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C83DA" w14:textId="77777777" w:rsidR="00904936" w:rsidRDefault="00904936" w:rsidP="00904936">
      <w:pPr>
        <w:jc w:val="center"/>
        <w:rPr>
          <w:rFonts w:ascii="Arial" w:hAnsi="Arial" w:cs="Arial"/>
          <w:b/>
          <w:caps/>
          <w:sz w:val="32"/>
          <w:szCs w:val="32"/>
        </w:rPr>
      </w:pPr>
    </w:p>
    <w:p w14:paraId="5CDF6BD2" w14:textId="77777777" w:rsidR="00904936" w:rsidRDefault="00904936" w:rsidP="00904936">
      <w:pPr>
        <w:jc w:val="center"/>
        <w:rPr>
          <w:rFonts w:ascii="Arial" w:hAnsi="Arial" w:cs="Arial"/>
          <w:b/>
          <w:caps/>
          <w:sz w:val="32"/>
          <w:szCs w:val="32"/>
        </w:rPr>
      </w:pPr>
    </w:p>
    <w:p w14:paraId="426DDD64" w14:textId="77777777" w:rsidR="00904936" w:rsidRDefault="00904936" w:rsidP="00904936">
      <w:pPr>
        <w:jc w:val="center"/>
        <w:rPr>
          <w:rFonts w:ascii="Arial" w:hAnsi="Arial" w:cs="Arial"/>
          <w:b/>
          <w:caps/>
          <w:sz w:val="32"/>
          <w:szCs w:val="32"/>
        </w:rPr>
      </w:pPr>
    </w:p>
    <w:p w14:paraId="3D45BE76" w14:textId="77777777" w:rsidR="00904936" w:rsidRDefault="00904936" w:rsidP="00904936">
      <w:pPr>
        <w:jc w:val="center"/>
        <w:rPr>
          <w:rFonts w:ascii="Arial" w:hAnsi="Arial" w:cs="Arial"/>
          <w:b/>
          <w:caps/>
          <w:sz w:val="32"/>
          <w:szCs w:val="32"/>
        </w:rPr>
      </w:pPr>
    </w:p>
    <w:p w14:paraId="56D99A0C" w14:textId="77777777" w:rsidR="00904936" w:rsidRDefault="00904936" w:rsidP="00904936">
      <w:pPr>
        <w:jc w:val="center"/>
        <w:rPr>
          <w:rFonts w:ascii="Arial" w:hAnsi="Arial" w:cs="Arial"/>
          <w:b/>
          <w:caps/>
          <w:sz w:val="32"/>
          <w:szCs w:val="32"/>
        </w:rPr>
      </w:pPr>
    </w:p>
    <w:p w14:paraId="43646056" w14:textId="37A883EB" w:rsidR="00904936" w:rsidRDefault="00904936" w:rsidP="00904936">
      <w:pPr>
        <w:jc w:val="center"/>
        <w:rPr>
          <w:rFonts w:ascii="Arial" w:hAnsi="Arial" w:cs="Arial"/>
          <w:b/>
          <w:caps/>
          <w:sz w:val="32"/>
          <w:szCs w:val="32"/>
        </w:rPr>
      </w:pPr>
      <w:r>
        <w:rPr>
          <w:rFonts w:ascii="Arial" w:hAnsi="Arial" w:cs="Arial"/>
          <w:b/>
          <w:caps/>
          <w:sz w:val="32"/>
          <w:szCs w:val="32"/>
        </w:rPr>
        <w:t xml:space="preserve">SAFEGUARDING CHILDREN </w:t>
      </w:r>
    </w:p>
    <w:p w14:paraId="7CD0A180" w14:textId="77777777" w:rsidR="00904936" w:rsidRDefault="00904936" w:rsidP="00904936">
      <w:pPr>
        <w:jc w:val="center"/>
        <w:rPr>
          <w:rFonts w:ascii="Arial" w:hAnsi="Arial" w:cs="Arial"/>
          <w:b/>
          <w:caps/>
          <w:sz w:val="32"/>
          <w:szCs w:val="32"/>
        </w:rPr>
      </w:pPr>
      <w:r>
        <w:rPr>
          <w:rFonts w:ascii="Arial" w:hAnsi="Arial" w:cs="Arial"/>
          <w:b/>
          <w:caps/>
          <w:sz w:val="32"/>
          <w:szCs w:val="32"/>
        </w:rPr>
        <w:t xml:space="preserve">ANNUAL REPORT </w:t>
      </w:r>
    </w:p>
    <w:p w14:paraId="6AD098AB" w14:textId="67B55C0B" w:rsidR="00904936" w:rsidRPr="0032335C" w:rsidRDefault="00904936" w:rsidP="00904936">
      <w:pPr>
        <w:jc w:val="center"/>
        <w:rPr>
          <w:rFonts w:ascii="Arial" w:hAnsi="Arial" w:cs="Arial"/>
        </w:rPr>
      </w:pPr>
      <w:r>
        <w:rPr>
          <w:rFonts w:ascii="Arial" w:hAnsi="Arial" w:cs="Arial"/>
          <w:b/>
          <w:caps/>
          <w:sz w:val="32"/>
          <w:szCs w:val="32"/>
        </w:rPr>
        <w:t>2021 - 2022</w:t>
      </w:r>
    </w:p>
    <w:p w14:paraId="31AAC958" w14:textId="3737147B" w:rsidR="0023289D" w:rsidRDefault="0023289D" w:rsidP="00154191">
      <w:pPr>
        <w:rPr>
          <w:rFonts w:ascii="Arial" w:hAnsi="Arial" w:cs="Arial"/>
        </w:rPr>
      </w:pPr>
    </w:p>
    <w:p w14:paraId="5719887A" w14:textId="09958957" w:rsidR="00904936" w:rsidRDefault="00904936" w:rsidP="00154191">
      <w:pPr>
        <w:rPr>
          <w:rFonts w:ascii="Arial" w:hAnsi="Arial" w:cs="Arial"/>
        </w:rPr>
      </w:pPr>
    </w:p>
    <w:p w14:paraId="48C279FD" w14:textId="67CEBF44" w:rsidR="00904936" w:rsidRDefault="00904936" w:rsidP="00154191">
      <w:pPr>
        <w:rPr>
          <w:rFonts w:ascii="Arial" w:hAnsi="Arial" w:cs="Arial"/>
        </w:rPr>
      </w:pPr>
    </w:p>
    <w:p w14:paraId="018C842D" w14:textId="06B7581E" w:rsidR="00904936" w:rsidRDefault="00904936" w:rsidP="00154191">
      <w:pPr>
        <w:rPr>
          <w:rFonts w:ascii="Arial" w:hAnsi="Arial" w:cs="Arial"/>
        </w:rPr>
      </w:pPr>
    </w:p>
    <w:p w14:paraId="42BC18FE" w14:textId="4517A00D" w:rsidR="00904936" w:rsidRDefault="00904936" w:rsidP="00154191">
      <w:pPr>
        <w:rPr>
          <w:rFonts w:ascii="Arial" w:hAnsi="Arial" w:cs="Arial"/>
        </w:rPr>
      </w:pPr>
    </w:p>
    <w:p w14:paraId="3663F7BA" w14:textId="34236EB7" w:rsidR="00904936" w:rsidRDefault="00904936" w:rsidP="00154191">
      <w:pPr>
        <w:rPr>
          <w:rFonts w:ascii="Arial" w:hAnsi="Arial" w:cs="Arial"/>
        </w:rPr>
      </w:pPr>
    </w:p>
    <w:p w14:paraId="4E5B3BA5" w14:textId="1D0C08A1" w:rsidR="00904936" w:rsidRDefault="00904936" w:rsidP="00154191">
      <w:pPr>
        <w:rPr>
          <w:rFonts w:ascii="Arial" w:hAnsi="Arial" w:cs="Arial"/>
        </w:rPr>
      </w:pPr>
    </w:p>
    <w:p w14:paraId="71B3BA3D" w14:textId="16FCA761" w:rsidR="00904936" w:rsidRDefault="00904936" w:rsidP="00154191">
      <w:pPr>
        <w:rPr>
          <w:rFonts w:ascii="Arial" w:hAnsi="Arial" w:cs="Arial"/>
        </w:rPr>
      </w:pPr>
    </w:p>
    <w:p w14:paraId="75ADF965" w14:textId="2E458AA2" w:rsidR="00904936" w:rsidRDefault="00904936" w:rsidP="00154191">
      <w:pPr>
        <w:rPr>
          <w:rFonts w:ascii="Arial" w:hAnsi="Arial" w:cs="Arial"/>
        </w:rPr>
      </w:pPr>
    </w:p>
    <w:p w14:paraId="3CE434E7" w14:textId="19CE69C5" w:rsidR="00904936" w:rsidRDefault="00904936" w:rsidP="00154191">
      <w:pPr>
        <w:rPr>
          <w:rFonts w:ascii="Arial" w:hAnsi="Arial" w:cs="Arial"/>
        </w:rPr>
      </w:pPr>
    </w:p>
    <w:p w14:paraId="1EBC7AF8" w14:textId="3FC62BC0" w:rsidR="00904936" w:rsidRDefault="00904936" w:rsidP="00154191">
      <w:pPr>
        <w:rPr>
          <w:rFonts w:ascii="Arial" w:hAnsi="Arial" w:cs="Arial"/>
        </w:rPr>
      </w:pPr>
    </w:p>
    <w:p w14:paraId="30892C4F" w14:textId="19759816" w:rsidR="00904936" w:rsidRDefault="00904936" w:rsidP="00154191">
      <w:pPr>
        <w:rPr>
          <w:rFonts w:ascii="Arial" w:hAnsi="Arial" w:cs="Arial"/>
        </w:rPr>
      </w:pPr>
    </w:p>
    <w:p w14:paraId="4F583F1C" w14:textId="0779FB14" w:rsidR="00904936" w:rsidRDefault="00904936" w:rsidP="00154191">
      <w:pPr>
        <w:rPr>
          <w:rFonts w:ascii="Arial" w:hAnsi="Arial" w:cs="Arial"/>
        </w:rPr>
      </w:pPr>
    </w:p>
    <w:p w14:paraId="6DA1E2F0" w14:textId="768C05A0" w:rsidR="00904936" w:rsidRDefault="00904936" w:rsidP="00154191">
      <w:pPr>
        <w:rPr>
          <w:rFonts w:ascii="Arial" w:hAnsi="Arial" w:cs="Arial"/>
        </w:rPr>
      </w:pPr>
    </w:p>
    <w:p w14:paraId="74C0AF73" w14:textId="1F17D760" w:rsidR="00904936" w:rsidRDefault="00904936" w:rsidP="00154191">
      <w:pPr>
        <w:rPr>
          <w:rFonts w:ascii="Arial" w:hAnsi="Arial" w:cs="Arial"/>
        </w:rPr>
      </w:pPr>
    </w:p>
    <w:p w14:paraId="70AE3671" w14:textId="666B9292" w:rsidR="00904936" w:rsidRDefault="00904936" w:rsidP="00154191">
      <w:pPr>
        <w:rPr>
          <w:rFonts w:ascii="Arial" w:hAnsi="Arial" w:cs="Arial"/>
        </w:rPr>
      </w:pPr>
    </w:p>
    <w:p w14:paraId="47E2DF41" w14:textId="659B8FE3" w:rsidR="00904936" w:rsidRDefault="00904936" w:rsidP="00154191">
      <w:pPr>
        <w:rPr>
          <w:rFonts w:ascii="Arial" w:hAnsi="Arial" w:cs="Arial"/>
        </w:rPr>
      </w:pPr>
    </w:p>
    <w:p w14:paraId="1BEBD80D" w14:textId="41CC235E" w:rsidR="00904936" w:rsidRDefault="00904936" w:rsidP="00154191">
      <w:pPr>
        <w:rPr>
          <w:rFonts w:ascii="Arial" w:hAnsi="Arial" w:cs="Arial"/>
        </w:rPr>
      </w:pPr>
    </w:p>
    <w:p w14:paraId="4F75B346" w14:textId="716B745F" w:rsidR="00904936" w:rsidRDefault="00904936" w:rsidP="00154191">
      <w:pPr>
        <w:rPr>
          <w:rFonts w:ascii="Arial" w:hAnsi="Arial" w:cs="Arial"/>
        </w:rPr>
      </w:pPr>
    </w:p>
    <w:p w14:paraId="425C4896" w14:textId="695987DE" w:rsidR="00904936" w:rsidRDefault="00904936" w:rsidP="00154191">
      <w:pPr>
        <w:rPr>
          <w:rFonts w:ascii="Arial" w:hAnsi="Arial" w:cs="Arial"/>
        </w:rPr>
      </w:pPr>
    </w:p>
    <w:p w14:paraId="2ABE46A3" w14:textId="60A89FC6" w:rsidR="00904936" w:rsidRDefault="00904936" w:rsidP="00154191">
      <w:pPr>
        <w:rPr>
          <w:rFonts w:ascii="Arial" w:hAnsi="Arial" w:cs="Arial"/>
        </w:rPr>
      </w:pPr>
    </w:p>
    <w:p w14:paraId="4006507D" w14:textId="4D4A91EB" w:rsidR="00904936" w:rsidRDefault="00904936" w:rsidP="00154191">
      <w:pPr>
        <w:rPr>
          <w:rFonts w:ascii="Arial" w:hAnsi="Arial" w:cs="Arial"/>
        </w:rPr>
      </w:pPr>
    </w:p>
    <w:p w14:paraId="40CCBB4A" w14:textId="0939D456" w:rsidR="00904936" w:rsidRDefault="00904936" w:rsidP="00154191">
      <w:pPr>
        <w:rPr>
          <w:rFonts w:ascii="Arial" w:hAnsi="Arial" w:cs="Arial"/>
        </w:rPr>
      </w:pPr>
    </w:p>
    <w:p w14:paraId="0A93A18A" w14:textId="5CA8EABF" w:rsidR="00904936" w:rsidRDefault="00904936" w:rsidP="00154191">
      <w:pPr>
        <w:rPr>
          <w:rFonts w:ascii="Arial" w:hAnsi="Arial" w:cs="Arial"/>
        </w:rPr>
      </w:pPr>
    </w:p>
    <w:p w14:paraId="57428364" w14:textId="2DB783A6" w:rsidR="00904936" w:rsidRDefault="00904936" w:rsidP="00154191">
      <w:pPr>
        <w:rPr>
          <w:rFonts w:ascii="Arial" w:hAnsi="Arial" w:cs="Arial"/>
        </w:rPr>
      </w:pPr>
    </w:p>
    <w:p w14:paraId="7442357E" w14:textId="2B0B19D6" w:rsidR="00904936" w:rsidRDefault="00904936" w:rsidP="00154191">
      <w:pPr>
        <w:rPr>
          <w:rFonts w:ascii="Arial" w:hAnsi="Arial" w:cs="Arial"/>
        </w:rPr>
      </w:pPr>
    </w:p>
    <w:p w14:paraId="63EAF258" w14:textId="475FFE5F" w:rsidR="00904936" w:rsidRDefault="00904936" w:rsidP="00154191">
      <w:pPr>
        <w:rPr>
          <w:rFonts w:ascii="Arial" w:hAnsi="Arial" w:cs="Arial"/>
        </w:rPr>
      </w:pPr>
    </w:p>
    <w:p w14:paraId="48AE6BA3" w14:textId="66641FFC" w:rsidR="00904936" w:rsidRDefault="00904936" w:rsidP="00154191">
      <w:pPr>
        <w:rPr>
          <w:rFonts w:ascii="Arial" w:hAnsi="Arial" w:cs="Arial"/>
        </w:rPr>
      </w:pPr>
    </w:p>
    <w:p w14:paraId="2A2BE33C" w14:textId="70B942B8" w:rsidR="00904936" w:rsidRDefault="00904936" w:rsidP="00154191">
      <w:pPr>
        <w:rPr>
          <w:rFonts w:ascii="Arial" w:hAnsi="Arial" w:cs="Arial"/>
        </w:rPr>
      </w:pPr>
    </w:p>
    <w:p w14:paraId="0E418974" w14:textId="0342DD51" w:rsidR="00904936" w:rsidRDefault="00904936" w:rsidP="00154191">
      <w:pPr>
        <w:rPr>
          <w:rFonts w:ascii="Arial" w:hAnsi="Arial" w:cs="Arial"/>
        </w:rPr>
      </w:pPr>
    </w:p>
    <w:p w14:paraId="37312C6A" w14:textId="7481BCFE" w:rsidR="00904936" w:rsidRDefault="00904936" w:rsidP="00154191">
      <w:pPr>
        <w:rPr>
          <w:rFonts w:ascii="Arial" w:hAnsi="Arial" w:cs="Arial"/>
        </w:rPr>
      </w:pPr>
    </w:p>
    <w:p w14:paraId="303C4EFD" w14:textId="14AF1D59" w:rsidR="00904936" w:rsidRDefault="00904936" w:rsidP="00154191">
      <w:pPr>
        <w:rPr>
          <w:rFonts w:ascii="Arial" w:hAnsi="Arial" w:cs="Arial"/>
        </w:rPr>
      </w:pPr>
    </w:p>
    <w:p w14:paraId="1D05A637" w14:textId="7CC65F5F" w:rsidR="00904936" w:rsidRDefault="00904936" w:rsidP="00154191">
      <w:pPr>
        <w:rPr>
          <w:rFonts w:ascii="Arial" w:hAnsi="Arial" w:cs="Arial"/>
        </w:rPr>
      </w:pPr>
    </w:p>
    <w:p w14:paraId="6145C615" w14:textId="4CCCF629" w:rsidR="00904936" w:rsidRDefault="00904936" w:rsidP="00154191">
      <w:pPr>
        <w:rPr>
          <w:rFonts w:ascii="Arial" w:hAnsi="Arial" w:cs="Arial"/>
        </w:rPr>
      </w:pPr>
    </w:p>
    <w:p w14:paraId="6E0C5743" w14:textId="6A7C9368" w:rsidR="00904936" w:rsidRDefault="00904936" w:rsidP="00154191">
      <w:pPr>
        <w:rPr>
          <w:rFonts w:ascii="Arial" w:hAnsi="Arial" w:cs="Arial"/>
        </w:rPr>
      </w:pPr>
    </w:p>
    <w:p w14:paraId="482FF68A" w14:textId="7311EC57" w:rsidR="00904936" w:rsidRDefault="00904936" w:rsidP="00154191">
      <w:pPr>
        <w:rPr>
          <w:rFonts w:ascii="Arial" w:hAnsi="Arial" w:cs="Arial"/>
        </w:rPr>
      </w:pPr>
    </w:p>
    <w:p w14:paraId="11A4A824" w14:textId="74D31B28" w:rsidR="00904936" w:rsidRDefault="00904936" w:rsidP="00154191">
      <w:pPr>
        <w:rPr>
          <w:rFonts w:ascii="Arial" w:hAnsi="Arial" w:cs="Arial"/>
        </w:rPr>
      </w:pPr>
    </w:p>
    <w:p w14:paraId="61C5C291" w14:textId="6B9CC332" w:rsidR="00904936" w:rsidRDefault="00904936" w:rsidP="00154191">
      <w:pPr>
        <w:rPr>
          <w:rFonts w:ascii="Arial" w:hAnsi="Arial" w:cs="Arial"/>
          <w:b/>
          <w:bCs/>
        </w:rPr>
      </w:pPr>
      <w:r w:rsidRPr="00904936">
        <w:rPr>
          <w:rFonts w:ascii="Arial" w:hAnsi="Arial" w:cs="Arial"/>
          <w:b/>
          <w:bCs/>
        </w:rPr>
        <w:t>October 2022</w:t>
      </w:r>
    </w:p>
    <w:p w14:paraId="77F93AD7" w14:textId="2F5336AE" w:rsidR="00904936" w:rsidRDefault="00904936" w:rsidP="00154191">
      <w:pPr>
        <w:rPr>
          <w:rFonts w:ascii="Arial" w:hAnsi="Arial" w:cs="Arial"/>
          <w:b/>
          <w:bCs/>
        </w:rPr>
      </w:pPr>
    </w:p>
    <w:p w14:paraId="26656C55" w14:textId="1BF9B86C" w:rsidR="00904936" w:rsidRDefault="00904936" w:rsidP="00154191">
      <w:pPr>
        <w:rPr>
          <w:rFonts w:ascii="Arial" w:hAnsi="Arial" w:cs="Arial"/>
          <w:b/>
          <w:bCs/>
        </w:rPr>
      </w:pPr>
    </w:p>
    <w:p w14:paraId="5624BBE8" w14:textId="5A49A7B8" w:rsidR="00904936" w:rsidRDefault="00904936" w:rsidP="00154191">
      <w:pPr>
        <w:rPr>
          <w:rFonts w:ascii="Arial" w:hAnsi="Arial" w:cs="Arial"/>
          <w:b/>
          <w:bCs/>
        </w:rPr>
      </w:pPr>
    </w:p>
    <w:p w14:paraId="56B42206" w14:textId="578A1466" w:rsidR="00904936" w:rsidRDefault="00904936" w:rsidP="00154191">
      <w:pPr>
        <w:rPr>
          <w:rFonts w:ascii="Arial" w:hAnsi="Arial" w:cs="Arial"/>
          <w:b/>
          <w:bCs/>
        </w:rPr>
      </w:pPr>
    </w:p>
    <w:p w14:paraId="673D6D30" w14:textId="3A92A600" w:rsidR="00904936" w:rsidRDefault="00904936" w:rsidP="00154191">
      <w:pPr>
        <w:rPr>
          <w:rFonts w:ascii="Arial" w:hAnsi="Arial" w:cs="Arial"/>
          <w:b/>
          <w:bCs/>
        </w:rPr>
      </w:pPr>
    </w:p>
    <w:p w14:paraId="6B563C18" w14:textId="1CC662BB" w:rsidR="00904936" w:rsidRPr="00904936" w:rsidRDefault="00904936" w:rsidP="00904936">
      <w:pPr>
        <w:tabs>
          <w:tab w:val="left" w:pos="1083"/>
        </w:tabs>
        <w:jc w:val="center"/>
        <w:rPr>
          <w:rFonts w:ascii="Arial" w:hAnsi="Arial" w:cs="Arial"/>
          <w:b/>
        </w:rPr>
      </w:pPr>
      <w:r w:rsidRPr="00904936">
        <w:rPr>
          <w:rFonts w:ascii="Arial" w:hAnsi="Arial" w:cs="Arial"/>
          <w:b/>
        </w:rPr>
        <w:lastRenderedPageBreak/>
        <w:t>SAFEGUARDING CHILDREN ANNUAL REPORT 202</w:t>
      </w:r>
      <w:r>
        <w:rPr>
          <w:rFonts w:ascii="Arial" w:hAnsi="Arial" w:cs="Arial"/>
          <w:b/>
        </w:rPr>
        <w:t>1</w:t>
      </w:r>
      <w:r w:rsidRPr="00904936">
        <w:rPr>
          <w:rFonts w:ascii="Arial" w:hAnsi="Arial" w:cs="Arial"/>
          <w:b/>
        </w:rPr>
        <w:t xml:space="preserve"> - 202</w:t>
      </w:r>
      <w:r>
        <w:rPr>
          <w:rFonts w:ascii="Arial" w:hAnsi="Arial" w:cs="Arial"/>
          <w:b/>
        </w:rPr>
        <w:t>2</w:t>
      </w:r>
    </w:p>
    <w:p w14:paraId="664C48BF" w14:textId="77777777" w:rsidR="00904936" w:rsidRPr="00904936" w:rsidRDefault="00904936" w:rsidP="00904936">
      <w:pPr>
        <w:tabs>
          <w:tab w:val="left" w:pos="1083"/>
        </w:tabs>
        <w:jc w:val="center"/>
        <w:rPr>
          <w:rFonts w:ascii="Arial" w:hAnsi="Arial" w:cs="Arial"/>
          <w:b/>
        </w:rPr>
      </w:pPr>
    </w:p>
    <w:p w14:paraId="178FB41C" w14:textId="77777777" w:rsidR="00904936" w:rsidRPr="00904936" w:rsidRDefault="00904936" w:rsidP="00904936">
      <w:pPr>
        <w:tabs>
          <w:tab w:val="left" w:pos="1083"/>
        </w:tabs>
        <w:jc w:val="center"/>
        <w:rPr>
          <w:rFonts w:ascii="Arial" w:hAnsi="Arial" w:cs="Arial"/>
          <w:b/>
        </w:rPr>
      </w:pPr>
      <w:r w:rsidRPr="00904936">
        <w:rPr>
          <w:rFonts w:ascii="Arial" w:hAnsi="Arial" w:cs="Arial"/>
          <w:b/>
        </w:rPr>
        <w:t>CONTENTS</w:t>
      </w:r>
    </w:p>
    <w:p w14:paraId="7EFD5F26" w14:textId="77777777" w:rsidR="00904936" w:rsidRPr="00904936" w:rsidRDefault="00904936" w:rsidP="00904936">
      <w:pPr>
        <w:tabs>
          <w:tab w:val="left" w:pos="1083"/>
        </w:tabs>
        <w:jc w:val="center"/>
        <w:rPr>
          <w:rFonts w:ascii="Arial" w:hAnsi="Arial" w:cs="Arial"/>
          <w:b/>
        </w:rPr>
      </w:pPr>
    </w:p>
    <w:tbl>
      <w:tblPr>
        <w:tblW w:w="9180" w:type="dxa"/>
        <w:tblLayout w:type="fixed"/>
        <w:tblLook w:val="04A0" w:firstRow="1" w:lastRow="0" w:firstColumn="1" w:lastColumn="0" w:noHBand="0" w:noVBand="1"/>
      </w:tblPr>
      <w:tblGrid>
        <w:gridCol w:w="828"/>
        <w:gridCol w:w="7502"/>
        <w:gridCol w:w="850"/>
      </w:tblGrid>
      <w:tr w:rsidR="00904936" w:rsidRPr="00904936" w14:paraId="2A171604" w14:textId="77777777" w:rsidTr="0044297F">
        <w:trPr>
          <w:trHeight w:val="96"/>
        </w:trPr>
        <w:tc>
          <w:tcPr>
            <w:tcW w:w="828" w:type="dxa"/>
          </w:tcPr>
          <w:p w14:paraId="593831DC" w14:textId="77777777" w:rsidR="00904936" w:rsidRPr="00904936" w:rsidRDefault="00904936" w:rsidP="00904936">
            <w:pPr>
              <w:tabs>
                <w:tab w:val="left" w:pos="1083"/>
              </w:tabs>
              <w:jc w:val="both"/>
              <w:rPr>
                <w:rFonts w:ascii="Arial" w:hAnsi="Arial" w:cs="Arial"/>
                <w:b/>
              </w:rPr>
            </w:pPr>
            <w:r w:rsidRPr="00904936">
              <w:rPr>
                <w:rFonts w:ascii="Arial" w:hAnsi="Arial" w:cs="Arial"/>
                <w:b/>
              </w:rPr>
              <w:t>1</w:t>
            </w:r>
          </w:p>
        </w:tc>
        <w:tc>
          <w:tcPr>
            <w:tcW w:w="7502" w:type="dxa"/>
          </w:tcPr>
          <w:p w14:paraId="5BDDA4E7" w14:textId="77777777" w:rsidR="00904936" w:rsidRPr="00904936" w:rsidRDefault="00904936" w:rsidP="00904936">
            <w:pPr>
              <w:tabs>
                <w:tab w:val="right" w:leader="dot" w:pos="7286"/>
              </w:tabs>
              <w:rPr>
                <w:rFonts w:ascii="Arial" w:hAnsi="Arial" w:cs="Arial"/>
                <w:b/>
              </w:rPr>
            </w:pPr>
            <w:r w:rsidRPr="00904936">
              <w:rPr>
                <w:rFonts w:ascii="Arial" w:hAnsi="Arial" w:cs="Arial"/>
                <w:b/>
              </w:rPr>
              <w:t>PURPOSE OF THE REPORT</w:t>
            </w:r>
            <w:r w:rsidRPr="00904936">
              <w:rPr>
                <w:rFonts w:ascii="Arial" w:hAnsi="Arial" w:cs="Arial"/>
                <w:b/>
              </w:rPr>
              <w:tab/>
            </w:r>
          </w:p>
        </w:tc>
        <w:tc>
          <w:tcPr>
            <w:tcW w:w="850" w:type="dxa"/>
          </w:tcPr>
          <w:p w14:paraId="610C25E8" w14:textId="0994E04A" w:rsidR="00904936" w:rsidRPr="00904936" w:rsidRDefault="009E3451" w:rsidP="00904936">
            <w:pPr>
              <w:tabs>
                <w:tab w:val="left" w:pos="1083"/>
              </w:tabs>
              <w:jc w:val="right"/>
              <w:rPr>
                <w:rFonts w:ascii="Arial" w:hAnsi="Arial" w:cs="Arial"/>
                <w:b/>
              </w:rPr>
            </w:pPr>
            <w:r>
              <w:rPr>
                <w:rFonts w:ascii="Arial" w:hAnsi="Arial" w:cs="Arial"/>
                <w:b/>
              </w:rPr>
              <w:t>4</w:t>
            </w:r>
          </w:p>
        </w:tc>
      </w:tr>
      <w:tr w:rsidR="00904936" w:rsidRPr="00904936" w14:paraId="016A85F5" w14:textId="77777777" w:rsidTr="0044297F">
        <w:tc>
          <w:tcPr>
            <w:tcW w:w="828" w:type="dxa"/>
          </w:tcPr>
          <w:p w14:paraId="52B45E09" w14:textId="77777777" w:rsidR="00904936" w:rsidRPr="00904936" w:rsidRDefault="00904936" w:rsidP="00904936">
            <w:pPr>
              <w:tabs>
                <w:tab w:val="left" w:pos="1083"/>
              </w:tabs>
              <w:jc w:val="both"/>
              <w:rPr>
                <w:rFonts w:ascii="Arial" w:hAnsi="Arial" w:cs="Arial"/>
                <w:b/>
              </w:rPr>
            </w:pPr>
          </w:p>
        </w:tc>
        <w:tc>
          <w:tcPr>
            <w:tcW w:w="7502" w:type="dxa"/>
          </w:tcPr>
          <w:p w14:paraId="6C885D27" w14:textId="77777777" w:rsidR="00904936" w:rsidRPr="00904936" w:rsidRDefault="00904936" w:rsidP="00904936">
            <w:pPr>
              <w:tabs>
                <w:tab w:val="right" w:leader="dot" w:pos="7286"/>
              </w:tabs>
              <w:rPr>
                <w:rFonts w:ascii="Arial" w:hAnsi="Arial" w:cs="Arial"/>
                <w:b/>
              </w:rPr>
            </w:pPr>
          </w:p>
        </w:tc>
        <w:tc>
          <w:tcPr>
            <w:tcW w:w="850" w:type="dxa"/>
          </w:tcPr>
          <w:p w14:paraId="466A91DC" w14:textId="77777777" w:rsidR="00904936" w:rsidRPr="00904936" w:rsidRDefault="00904936" w:rsidP="00904936">
            <w:pPr>
              <w:tabs>
                <w:tab w:val="left" w:pos="1083"/>
              </w:tabs>
              <w:jc w:val="right"/>
              <w:rPr>
                <w:rFonts w:ascii="Arial" w:hAnsi="Arial" w:cs="Arial"/>
                <w:b/>
              </w:rPr>
            </w:pPr>
          </w:p>
        </w:tc>
      </w:tr>
      <w:tr w:rsidR="00904936" w:rsidRPr="00904936" w14:paraId="21349047" w14:textId="77777777" w:rsidTr="0044297F">
        <w:tc>
          <w:tcPr>
            <w:tcW w:w="828" w:type="dxa"/>
          </w:tcPr>
          <w:p w14:paraId="6EA1C418" w14:textId="77777777" w:rsidR="00904936" w:rsidRPr="00904936" w:rsidRDefault="00904936" w:rsidP="00904936">
            <w:pPr>
              <w:tabs>
                <w:tab w:val="left" w:pos="1083"/>
              </w:tabs>
              <w:jc w:val="both"/>
              <w:rPr>
                <w:rFonts w:ascii="Arial" w:hAnsi="Arial" w:cs="Arial"/>
                <w:b/>
              </w:rPr>
            </w:pPr>
            <w:r w:rsidRPr="00904936">
              <w:rPr>
                <w:rFonts w:ascii="Arial" w:hAnsi="Arial" w:cs="Arial"/>
                <w:b/>
              </w:rPr>
              <w:t>2</w:t>
            </w:r>
          </w:p>
        </w:tc>
        <w:tc>
          <w:tcPr>
            <w:tcW w:w="7502" w:type="dxa"/>
          </w:tcPr>
          <w:p w14:paraId="4EECC07C" w14:textId="77777777" w:rsidR="00904936" w:rsidRPr="00904936" w:rsidRDefault="00904936" w:rsidP="00904936">
            <w:pPr>
              <w:tabs>
                <w:tab w:val="right" w:leader="dot" w:pos="7286"/>
              </w:tabs>
              <w:rPr>
                <w:rFonts w:ascii="Arial Bold" w:hAnsi="Arial Bold" w:cs="Arial"/>
                <w:b/>
                <w:caps/>
              </w:rPr>
            </w:pPr>
            <w:r w:rsidRPr="00904936">
              <w:rPr>
                <w:rFonts w:ascii="Arial Bold" w:hAnsi="Arial Bold" w:cs="Arial"/>
                <w:b/>
                <w:caps/>
              </w:rPr>
              <w:t>DELIVERY OF statutory SAFEGUARDING FUNCTIONS</w:t>
            </w:r>
            <w:r w:rsidRPr="00904936">
              <w:rPr>
                <w:rFonts w:ascii="Arial Bold" w:hAnsi="Arial Bold" w:cs="Arial"/>
                <w:b/>
                <w:caps/>
              </w:rPr>
              <w:tab/>
            </w:r>
          </w:p>
        </w:tc>
        <w:tc>
          <w:tcPr>
            <w:tcW w:w="850" w:type="dxa"/>
          </w:tcPr>
          <w:p w14:paraId="6BA12C7C" w14:textId="07F3B4A3" w:rsidR="00904936" w:rsidRPr="00904936" w:rsidRDefault="009E3451" w:rsidP="00904936">
            <w:pPr>
              <w:tabs>
                <w:tab w:val="left" w:pos="1083"/>
              </w:tabs>
              <w:jc w:val="right"/>
              <w:rPr>
                <w:rFonts w:ascii="Arial" w:hAnsi="Arial" w:cs="Arial"/>
                <w:b/>
              </w:rPr>
            </w:pPr>
            <w:r>
              <w:rPr>
                <w:rFonts w:ascii="Arial" w:hAnsi="Arial" w:cs="Arial"/>
                <w:b/>
              </w:rPr>
              <w:t>4</w:t>
            </w:r>
          </w:p>
        </w:tc>
      </w:tr>
      <w:tr w:rsidR="00904936" w:rsidRPr="00904936" w14:paraId="5B23144C" w14:textId="77777777" w:rsidTr="0044297F">
        <w:tc>
          <w:tcPr>
            <w:tcW w:w="828" w:type="dxa"/>
          </w:tcPr>
          <w:p w14:paraId="788FB7C0" w14:textId="77777777" w:rsidR="00904936" w:rsidRPr="00904936" w:rsidRDefault="00904936" w:rsidP="00904936">
            <w:pPr>
              <w:tabs>
                <w:tab w:val="left" w:pos="1083"/>
              </w:tabs>
              <w:jc w:val="both"/>
              <w:rPr>
                <w:rFonts w:ascii="Arial" w:hAnsi="Arial" w:cs="Arial"/>
                <w:b/>
                <w:i/>
              </w:rPr>
            </w:pPr>
          </w:p>
        </w:tc>
        <w:tc>
          <w:tcPr>
            <w:tcW w:w="7502" w:type="dxa"/>
          </w:tcPr>
          <w:p w14:paraId="3C893749" w14:textId="77777777" w:rsidR="00904936" w:rsidRPr="00904936" w:rsidRDefault="00904936" w:rsidP="00904936">
            <w:pPr>
              <w:tabs>
                <w:tab w:val="right" w:leader="dot" w:pos="7286"/>
              </w:tabs>
              <w:rPr>
                <w:rFonts w:ascii="Arial" w:hAnsi="Arial" w:cs="Arial"/>
                <w:i/>
              </w:rPr>
            </w:pPr>
          </w:p>
        </w:tc>
        <w:tc>
          <w:tcPr>
            <w:tcW w:w="850" w:type="dxa"/>
          </w:tcPr>
          <w:p w14:paraId="771AD324" w14:textId="77777777" w:rsidR="00904936" w:rsidRPr="00904936" w:rsidRDefault="00904936" w:rsidP="00904936">
            <w:pPr>
              <w:tabs>
                <w:tab w:val="left" w:pos="1083"/>
              </w:tabs>
              <w:jc w:val="right"/>
              <w:rPr>
                <w:rFonts w:ascii="Arial" w:hAnsi="Arial" w:cs="Arial"/>
                <w:b/>
                <w:i/>
              </w:rPr>
            </w:pPr>
          </w:p>
        </w:tc>
      </w:tr>
      <w:tr w:rsidR="00904936" w:rsidRPr="00904936" w14:paraId="5ABAB22F" w14:textId="77777777" w:rsidTr="0044297F">
        <w:tc>
          <w:tcPr>
            <w:tcW w:w="828" w:type="dxa"/>
          </w:tcPr>
          <w:p w14:paraId="6BCE8A23" w14:textId="77777777" w:rsidR="00904936" w:rsidRPr="00904936" w:rsidRDefault="00904936" w:rsidP="00904936">
            <w:pPr>
              <w:tabs>
                <w:tab w:val="left" w:pos="1083"/>
              </w:tabs>
              <w:jc w:val="both"/>
              <w:rPr>
                <w:rFonts w:ascii="Arial" w:hAnsi="Arial" w:cs="Arial"/>
                <w:b/>
              </w:rPr>
            </w:pPr>
            <w:r w:rsidRPr="00904936">
              <w:rPr>
                <w:rFonts w:ascii="Arial" w:hAnsi="Arial" w:cs="Arial"/>
                <w:b/>
              </w:rPr>
              <w:t>3</w:t>
            </w:r>
          </w:p>
        </w:tc>
        <w:tc>
          <w:tcPr>
            <w:tcW w:w="7502" w:type="dxa"/>
          </w:tcPr>
          <w:p w14:paraId="6D965B72" w14:textId="234FFF66" w:rsidR="00904936" w:rsidRPr="00904936" w:rsidRDefault="009E3451" w:rsidP="00904936">
            <w:pPr>
              <w:tabs>
                <w:tab w:val="right" w:leader="dot" w:pos="7286"/>
              </w:tabs>
              <w:rPr>
                <w:rFonts w:ascii="Arial Bold" w:hAnsi="Arial Bold" w:cs="Arial"/>
                <w:b/>
                <w:caps/>
              </w:rPr>
            </w:pPr>
            <w:r>
              <w:rPr>
                <w:rFonts w:ascii="Arial Bold" w:hAnsi="Arial Bold" w:cs="Arial"/>
                <w:b/>
                <w:caps/>
              </w:rPr>
              <w:t>safeguarding assurance during</w:t>
            </w:r>
            <w:r w:rsidR="00904936" w:rsidRPr="00904936">
              <w:rPr>
                <w:rFonts w:ascii="Arial Bold" w:hAnsi="Arial Bold" w:cs="Arial"/>
                <w:b/>
                <w:caps/>
              </w:rPr>
              <w:t xml:space="preserve"> Covid</w:t>
            </w:r>
            <w:r>
              <w:rPr>
                <w:rFonts w:ascii="Arial Bold" w:hAnsi="Arial Bold" w:cs="Arial"/>
                <w:b/>
                <w:caps/>
              </w:rPr>
              <w:t>-19</w:t>
            </w:r>
            <w:r w:rsidR="00904936" w:rsidRPr="00904936">
              <w:rPr>
                <w:rFonts w:ascii="Arial Bold" w:hAnsi="Arial Bold" w:cs="Arial"/>
                <w:b/>
                <w:caps/>
              </w:rPr>
              <w:t xml:space="preserve"> </w:t>
            </w:r>
            <w:r w:rsidR="00904936" w:rsidRPr="00904936">
              <w:rPr>
                <w:rFonts w:ascii="Arial Bold" w:hAnsi="Arial Bold" w:cs="Arial"/>
                <w:b/>
                <w:caps/>
              </w:rPr>
              <w:tab/>
            </w:r>
          </w:p>
        </w:tc>
        <w:tc>
          <w:tcPr>
            <w:tcW w:w="850" w:type="dxa"/>
          </w:tcPr>
          <w:p w14:paraId="3C3F12A2" w14:textId="5664951B" w:rsidR="00904936" w:rsidRPr="00904936" w:rsidRDefault="00904936" w:rsidP="00904936">
            <w:pPr>
              <w:tabs>
                <w:tab w:val="left" w:pos="1083"/>
              </w:tabs>
              <w:jc w:val="right"/>
              <w:rPr>
                <w:rFonts w:ascii="Arial" w:hAnsi="Arial" w:cs="Arial"/>
                <w:b/>
              </w:rPr>
            </w:pPr>
            <w:r>
              <w:rPr>
                <w:rFonts w:ascii="Arial" w:hAnsi="Arial" w:cs="Arial"/>
                <w:b/>
              </w:rPr>
              <w:t>7</w:t>
            </w:r>
          </w:p>
        </w:tc>
      </w:tr>
      <w:tr w:rsidR="00904936" w:rsidRPr="00904936" w14:paraId="2ADB011A" w14:textId="77777777" w:rsidTr="0044297F">
        <w:tc>
          <w:tcPr>
            <w:tcW w:w="828" w:type="dxa"/>
          </w:tcPr>
          <w:p w14:paraId="47528D0A" w14:textId="77777777" w:rsidR="00904936" w:rsidRPr="00904936" w:rsidRDefault="00904936" w:rsidP="00904936">
            <w:pPr>
              <w:tabs>
                <w:tab w:val="left" w:pos="1083"/>
              </w:tabs>
              <w:jc w:val="both"/>
              <w:rPr>
                <w:rFonts w:ascii="Arial" w:hAnsi="Arial" w:cs="Arial"/>
                <w:b/>
              </w:rPr>
            </w:pPr>
          </w:p>
        </w:tc>
        <w:tc>
          <w:tcPr>
            <w:tcW w:w="7502" w:type="dxa"/>
          </w:tcPr>
          <w:p w14:paraId="44F99BEA" w14:textId="77777777" w:rsidR="00904936" w:rsidRPr="00904936" w:rsidRDefault="00904936" w:rsidP="00904936">
            <w:pPr>
              <w:tabs>
                <w:tab w:val="right" w:leader="dot" w:pos="7252"/>
                <w:tab w:val="right" w:leader="dot" w:pos="7938"/>
              </w:tabs>
              <w:rPr>
                <w:rFonts w:ascii="Arial" w:hAnsi="Arial" w:cs="Arial"/>
                <w:b/>
              </w:rPr>
            </w:pPr>
          </w:p>
        </w:tc>
        <w:tc>
          <w:tcPr>
            <w:tcW w:w="850" w:type="dxa"/>
          </w:tcPr>
          <w:p w14:paraId="36DF2D56" w14:textId="77777777" w:rsidR="00904936" w:rsidRPr="00904936" w:rsidRDefault="00904936" w:rsidP="00904936">
            <w:pPr>
              <w:tabs>
                <w:tab w:val="left" w:pos="1083"/>
              </w:tabs>
              <w:jc w:val="right"/>
              <w:rPr>
                <w:rFonts w:ascii="Arial" w:hAnsi="Arial" w:cs="Arial"/>
                <w:b/>
              </w:rPr>
            </w:pPr>
          </w:p>
        </w:tc>
      </w:tr>
      <w:tr w:rsidR="00904936" w:rsidRPr="00904936" w14:paraId="48483986" w14:textId="77777777" w:rsidTr="0044297F">
        <w:tc>
          <w:tcPr>
            <w:tcW w:w="828" w:type="dxa"/>
          </w:tcPr>
          <w:p w14:paraId="2EC61983" w14:textId="77777777" w:rsidR="00904936" w:rsidRPr="00904936" w:rsidRDefault="00904936" w:rsidP="00904936">
            <w:pPr>
              <w:tabs>
                <w:tab w:val="left" w:pos="1083"/>
              </w:tabs>
              <w:jc w:val="both"/>
              <w:rPr>
                <w:rFonts w:ascii="Arial" w:hAnsi="Arial" w:cs="Arial"/>
                <w:b/>
              </w:rPr>
            </w:pPr>
            <w:r w:rsidRPr="00904936">
              <w:rPr>
                <w:rFonts w:ascii="Arial" w:hAnsi="Arial" w:cs="Arial"/>
                <w:b/>
              </w:rPr>
              <w:t>4</w:t>
            </w:r>
          </w:p>
        </w:tc>
        <w:tc>
          <w:tcPr>
            <w:tcW w:w="7502" w:type="dxa"/>
          </w:tcPr>
          <w:p w14:paraId="00CD92FB" w14:textId="47F64D28" w:rsidR="00904936" w:rsidRPr="00904936" w:rsidRDefault="00235E50" w:rsidP="00235E50">
            <w:pPr>
              <w:tabs>
                <w:tab w:val="left" w:pos="851"/>
              </w:tabs>
              <w:spacing w:after="120"/>
              <w:contextualSpacing/>
              <w:rPr>
                <w:rFonts w:ascii="Arial Bold" w:hAnsi="Arial Bold" w:cs="Arial"/>
                <w:b/>
                <w:caps/>
                <w:color w:val="000000" w:themeColor="text1"/>
                <w:szCs w:val="20"/>
              </w:rPr>
            </w:pPr>
            <w:r w:rsidRPr="009E3451">
              <w:rPr>
                <w:rFonts w:ascii="Arial Bold" w:hAnsi="Arial Bold" w:cs="Arial"/>
                <w:b/>
                <w:caps/>
                <w:color w:val="000000" w:themeColor="text1"/>
                <w:szCs w:val="20"/>
              </w:rPr>
              <w:t>progress against objectives</w:t>
            </w:r>
            <w:r w:rsidRPr="007E57CC">
              <w:rPr>
                <w:rFonts w:ascii="Arial Bold" w:hAnsi="Arial Bold" w:cs="Arial"/>
                <w:b/>
                <w:caps/>
                <w:color w:val="000000" w:themeColor="text1"/>
                <w:szCs w:val="20"/>
              </w:rPr>
              <w:t xml:space="preserve"> for 202</w:t>
            </w:r>
            <w:r w:rsidRPr="009E3451">
              <w:rPr>
                <w:rFonts w:ascii="Arial Bold" w:hAnsi="Arial Bold" w:cs="Arial"/>
                <w:b/>
                <w:caps/>
                <w:color w:val="000000" w:themeColor="text1"/>
                <w:szCs w:val="20"/>
              </w:rPr>
              <w:t>1</w:t>
            </w:r>
            <w:r w:rsidRPr="007E57CC">
              <w:rPr>
                <w:rFonts w:ascii="Arial Bold" w:hAnsi="Arial Bold" w:cs="Arial"/>
                <w:b/>
                <w:caps/>
                <w:color w:val="000000" w:themeColor="text1"/>
                <w:szCs w:val="20"/>
              </w:rPr>
              <w:t xml:space="preserve"> – 202</w:t>
            </w:r>
            <w:r w:rsidRPr="009E3451">
              <w:rPr>
                <w:rFonts w:ascii="Arial Bold" w:hAnsi="Arial Bold" w:cs="Arial"/>
                <w:b/>
                <w:caps/>
                <w:color w:val="000000" w:themeColor="text1"/>
                <w:szCs w:val="20"/>
              </w:rPr>
              <w:t>2</w:t>
            </w:r>
            <w:r w:rsidR="009E3451">
              <w:rPr>
                <w:rFonts w:ascii="Arial Bold" w:hAnsi="Arial Bold" w:cs="Arial"/>
                <w:b/>
                <w:caps/>
                <w:color w:val="000000" w:themeColor="text1"/>
                <w:szCs w:val="20"/>
              </w:rPr>
              <w:t>…………...</w:t>
            </w:r>
          </w:p>
        </w:tc>
        <w:tc>
          <w:tcPr>
            <w:tcW w:w="850" w:type="dxa"/>
          </w:tcPr>
          <w:p w14:paraId="698C593C" w14:textId="3554D390" w:rsidR="00904936" w:rsidRPr="00904936" w:rsidRDefault="00904936" w:rsidP="00904936">
            <w:pPr>
              <w:tabs>
                <w:tab w:val="left" w:pos="1083"/>
              </w:tabs>
              <w:jc w:val="right"/>
              <w:rPr>
                <w:rFonts w:ascii="Arial" w:hAnsi="Arial" w:cs="Arial"/>
                <w:b/>
              </w:rPr>
            </w:pPr>
            <w:r>
              <w:rPr>
                <w:rFonts w:ascii="Arial" w:hAnsi="Arial" w:cs="Arial"/>
                <w:b/>
              </w:rPr>
              <w:t>8</w:t>
            </w:r>
          </w:p>
        </w:tc>
      </w:tr>
      <w:tr w:rsidR="00904936" w:rsidRPr="00904936" w14:paraId="47C2F756" w14:textId="77777777" w:rsidTr="0044297F">
        <w:tc>
          <w:tcPr>
            <w:tcW w:w="828" w:type="dxa"/>
          </w:tcPr>
          <w:p w14:paraId="15D3B01C" w14:textId="77777777" w:rsidR="00904936" w:rsidRPr="00904936" w:rsidRDefault="00904936" w:rsidP="00904936">
            <w:pPr>
              <w:tabs>
                <w:tab w:val="left" w:pos="1083"/>
              </w:tabs>
              <w:jc w:val="both"/>
              <w:rPr>
                <w:rFonts w:ascii="Arial" w:hAnsi="Arial" w:cs="Arial"/>
                <w:b/>
              </w:rPr>
            </w:pPr>
          </w:p>
        </w:tc>
        <w:tc>
          <w:tcPr>
            <w:tcW w:w="7502" w:type="dxa"/>
          </w:tcPr>
          <w:p w14:paraId="7517E142" w14:textId="77777777" w:rsidR="00904936" w:rsidRPr="00904936" w:rsidRDefault="00904936" w:rsidP="00904936">
            <w:pPr>
              <w:tabs>
                <w:tab w:val="right" w:leader="dot" w:pos="7252"/>
                <w:tab w:val="right" w:leader="dot" w:pos="7938"/>
              </w:tabs>
              <w:rPr>
                <w:rFonts w:ascii="Arial" w:hAnsi="Arial" w:cs="Arial"/>
                <w:b/>
              </w:rPr>
            </w:pPr>
          </w:p>
        </w:tc>
        <w:tc>
          <w:tcPr>
            <w:tcW w:w="850" w:type="dxa"/>
          </w:tcPr>
          <w:p w14:paraId="30299EEF" w14:textId="77777777" w:rsidR="00904936" w:rsidRPr="00904936" w:rsidRDefault="00904936" w:rsidP="00904936">
            <w:pPr>
              <w:tabs>
                <w:tab w:val="left" w:pos="1083"/>
              </w:tabs>
              <w:jc w:val="right"/>
              <w:rPr>
                <w:rFonts w:ascii="Arial" w:hAnsi="Arial" w:cs="Arial"/>
                <w:b/>
              </w:rPr>
            </w:pPr>
          </w:p>
        </w:tc>
      </w:tr>
      <w:tr w:rsidR="00904936" w:rsidRPr="00904936" w14:paraId="4C2CF4C4" w14:textId="77777777" w:rsidTr="0044297F">
        <w:trPr>
          <w:trHeight w:val="94"/>
        </w:trPr>
        <w:tc>
          <w:tcPr>
            <w:tcW w:w="828" w:type="dxa"/>
          </w:tcPr>
          <w:p w14:paraId="1D978725" w14:textId="77777777" w:rsidR="00904936" w:rsidRPr="00904936" w:rsidRDefault="00904936" w:rsidP="00904936">
            <w:pPr>
              <w:tabs>
                <w:tab w:val="left" w:pos="1083"/>
              </w:tabs>
              <w:jc w:val="both"/>
              <w:rPr>
                <w:rFonts w:ascii="Arial" w:hAnsi="Arial" w:cs="Arial"/>
                <w:b/>
              </w:rPr>
            </w:pPr>
            <w:r w:rsidRPr="00904936">
              <w:rPr>
                <w:rFonts w:ascii="Arial" w:hAnsi="Arial" w:cs="Arial"/>
                <w:b/>
              </w:rPr>
              <w:t>5</w:t>
            </w:r>
          </w:p>
        </w:tc>
        <w:tc>
          <w:tcPr>
            <w:tcW w:w="7502" w:type="dxa"/>
          </w:tcPr>
          <w:p w14:paraId="5928554E" w14:textId="3650CCDD" w:rsidR="00904936" w:rsidRPr="00904936" w:rsidRDefault="0044297F" w:rsidP="00904936">
            <w:pPr>
              <w:tabs>
                <w:tab w:val="right" w:leader="dot" w:pos="7252"/>
                <w:tab w:val="right" w:leader="dot" w:pos="7938"/>
              </w:tabs>
              <w:rPr>
                <w:rFonts w:ascii="Arial" w:hAnsi="Arial" w:cs="Arial"/>
                <w:b/>
              </w:rPr>
            </w:pPr>
            <w:r w:rsidRPr="0044297F">
              <w:rPr>
                <w:rFonts w:ascii="Arial" w:hAnsi="Arial" w:cs="Arial"/>
                <w:b/>
              </w:rPr>
              <w:t xml:space="preserve">PRIORITIES FOR </w:t>
            </w:r>
            <w:r w:rsidR="008B267B">
              <w:rPr>
                <w:rFonts w:ascii="Arial" w:hAnsi="Arial" w:cs="Arial"/>
                <w:b/>
              </w:rPr>
              <w:t>2022</w:t>
            </w:r>
            <w:r w:rsidRPr="0044297F">
              <w:rPr>
                <w:rFonts w:ascii="Arial" w:hAnsi="Arial" w:cs="Arial"/>
                <w:b/>
              </w:rPr>
              <w:t xml:space="preserve"> - 202</w:t>
            </w:r>
            <w:r w:rsidR="008B267B">
              <w:rPr>
                <w:rFonts w:ascii="Arial" w:hAnsi="Arial" w:cs="Arial"/>
                <w:b/>
              </w:rPr>
              <w:t>3</w:t>
            </w:r>
            <w:r w:rsidRPr="0044297F">
              <w:rPr>
                <w:rFonts w:ascii="Arial" w:hAnsi="Arial" w:cs="Arial"/>
                <w:b/>
              </w:rPr>
              <w:tab/>
            </w:r>
            <w:r w:rsidR="00904936" w:rsidRPr="00904936">
              <w:rPr>
                <w:rFonts w:ascii="Arial" w:hAnsi="Arial" w:cs="Arial"/>
                <w:b/>
              </w:rPr>
              <w:tab/>
            </w:r>
          </w:p>
        </w:tc>
        <w:tc>
          <w:tcPr>
            <w:tcW w:w="850" w:type="dxa"/>
          </w:tcPr>
          <w:p w14:paraId="7B5D7A62" w14:textId="77777777" w:rsidR="00904936" w:rsidRPr="00904936" w:rsidRDefault="00904936" w:rsidP="00904936">
            <w:pPr>
              <w:tabs>
                <w:tab w:val="left" w:pos="1083"/>
              </w:tabs>
              <w:jc w:val="right"/>
              <w:rPr>
                <w:rFonts w:ascii="Arial" w:hAnsi="Arial" w:cs="Arial"/>
                <w:b/>
              </w:rPr>
            </w:pPr>
            <w:r w:rsidRPr="00904936">
              <w:rPr>
                <w:rFonts w:ascii="Arial" w:hAnsi="Arial" w:cs="Arial"/>
                <w:b/>
              </w:rPr>
              <w:t>9</w:t>
            </w:r>
          </w:p>
        </w:tc>
      </w:tr>
      <w:tr w:rsidR="00904936" w:rsidRPr="00904936" w14:paraId="5F8697E0" w14:textId="77777777" w:rsidTr="0044297F">
        <w:tc>
          <w:tcPr>
            <w:tcW w:w="828" w:type="dxa"/>
          </w:tcPr>
          <w:p w14:paraId="73B6E415" w14:textId="77777777" w:rsidR="00904936" w:rsidRPr="00904936" w:rsidRDefault="00904936" w:rsidP="00904936">
            <w:pPr>
              <w:tabs>
                <w:tab w:val="left" w:pos="1083"/>
              </w:tabs>
              <w:jc w:val="both"/>
              <w:rPr>
                <w:rFonts w:ascii="Arial" w:hAnsi="Arial" w:cs="Arial"/>
                <w:b/>
              </w:rPr>
            </w:pPr>
          </w:p>
        </w:tc>
        <w:tc>
          <w:tcPr>
            <w:tcW w:w="7502" w:type="dxa"/>
          </w:tcPr>
          <w:p w14:paraId="4A58F483" w14:textId="77777777" w:rsidR="00904936" w:rsidRPr="00904936" w:rsidRDefault="00904936" w:rsidP="00904936">
            <w:pPr>
              <w:tabs>
                <w:tab w:val="right" w:leader="dot" w:pos="7252"/>
                <w:tab w:val="right" w:leader="dot" w:pos="7938"/>
              </w:tabs>
              <w:rPr>
                <w:rFonts w:ascii="Arial" w:hAnsi="Arial" w:cs="Arial"/>
                <w:b/>
              </w:rPr>
            </w:pPr>
          </w:p>
        </w:tc>
        <w:tc>
          <w:tcPr>
            <w:tcW w:w="850" w:type="dxa"/>
          </w:tcPr>
          <w:p w14:paraId="51A91B3B" w14:textId="77777777" w:rsidR="00904936" w:rsidRPr="00904936" w:rsidRDefault="00904936" w:rsidP="00904936">
            <w:pPr>
              <w:tabs>
                <w:tab w:val="left" w:pos="1083"/>
              </w:tabs>
              <w:jc w:val="right"/>
              <w:rPr>
                <w:rFonts w:ascii="Arial" w:hAnsi="Arial" w:cs="Arial"/>
                <w:b/>
              </w:rPr>
            </w:pPr>
          </w:p>
        </w:tc>
      </w:tr>
      <w:tr w:rsidR="00904936" w:rsidRPr="00904936" w14:paraId="1E683315" w14:textId="77777777" w:rsidTr="0044297F">
        <w:tc>
          <w:tcPr>
            <w:tcW w:w="828" w:type="dxa"/>
          </w:tcPr>
          <w:p w14:paraId="497D465D" w14:textId="77777777" w:rsidR="00904936" w:rsidRPr="00904936" w:rsidRDefault="00904936" w:rsidP="00904936">
            <w:pPr>
              <w:tabs>
                <w:tab w:val="left" w:pos="1083"/>
              </w:tabs>
              <w:jc w:val="both"/>
              <w:rPr>
                <w:rFonts w:ascii="Arial" w:hAnsi="Arial" w:cs="Arial"/>
                <w:b/>
              </w:rPr>
            </w:pPr>
            <w:r w:rsidRPr="00904936">
              <w:rPr>
                <w:rFonts w:ascii="Arial" w:hAnsi="Arial" w:cs="Arial"/>
                <w:b/>
              </w:rPr>
              <w:t>6</w:t>
            </w:r>
          </w:p>
        </w:tc>
        <w:tc>
          <w:tcPr>
            <w:tcW w:w="7502" w:type="dxa"/>
          </w:tcPr>
          <w:p w14:paraId="66013D64" w14:textId="4870BBE9" w:rsidR="00904936" w:rsidRPr="00904936" w:rsidRDefault="0044297F" w:rsidP="00904936">
            <w:pPr>
              <w:tabs>
                <w:tab w:val="right" w:leader="dot" w:pos="7252"/>
                <w:tab w:val="right" w:leader="dot" w:pos="7938"/>
              </w:tabs>
              <w:rPr>
                <w:rFonts w:ascii="Arial" w:hAnsi="Arial" w:cs="Arial"/>
                <w:b/>
              </w:rPr>
            </w:pPr>
            <w:r>
              <w:rPr>
                <w:rFonts w:ascii="Arial" w:hAnsi="Arial" w:cs="Arial"/>
                <w:b/>
              </w:rPr>
              <w:t>CONCLUSION</w:t>
            </w:r>
            <w:r w:rsidR="00904936" w:rsidRPr="00904936">
              <w:rPr>
                <w:rFonts w:ascii="Arial" w:hAnsi="Arial" w:cs="Arial"/>
                <w:b/>
              </w:rPr>
              <w:tab/>
            </w:r>
          </w:p>
        </w:tc>
        <w:tc>
          <w:tcPr>
            <w:tcW w:w="850" w:type="dxa"/>
          </w:tcPr>
          <w:p w14:paraId="589D1CD6" w14:textId="77777777" w:rsidR="00904936" w:rsidRPr="00904936" w:rsidRDefault="00904936" w:rsidP="00904936">
            <w:pPr>
              <w:tabs>
                <w:tab w:val="left" w:pos="1083"/>
              </w:tabs>
              <w:jc w:val="right"/>
              <w:rPr>
                <w:rFonts w:ascii="Arial" w:hAnsi="Arial" w:cs="Arial"/>
                <w:b/>
              </w:rPr>
            </w:pPr>
            <w:r w:rsidRPr="00904936">
              <w:rPr>
                <w:rFonts w:ascii="Arial" w:hAnsi="Arial" w:cs="Arial"/>
                <w:b/>
              </w:rPr>
              <w:t>9</w:t>
            </w:r>
          </w:p>
        </w:tc>
      </w:tr>
    </w:tbl>
    <w:p w14:paraId="020A4E54" w14:textId="77777777" w:rsidR="00904936" w:rsidRPr="00904936" w:rsidRDefault="00904936" w:rsidP="00904936">
      <w:pPr>
        <w:rPr>
          <w:rFonts w:ascii="Arial" w:hAnsi="Arial" w:cs="Arial"/>
          <w:b/>
        </w:rPr>
      </w:pPr>
    </w:p>
    <w:p w14:paraId="606B9739" w14:textId="77777777" w:rsidR="00904936" w:rsidRPr="00904936" w:rsidRDefault="00904936" w:rsidP="00904936">
      <w:pPr>
        <w:rPr>
          <w:rFonts w:ascii="Arial" w:hAnsi="Arial" w:cs="Arial"/>
          <w:b/>
        </w:rPr>
      </w:pPr>
    </w:p>
    <w:p w14:paraId="1A955415" w14:textId="77777777" w:rsidR="00904936" w:rsidRPr="00904936" w:rsidRDefault="00904936" w:rsidP="0090493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5165"/>
      </w:tblGrid>
      <w:tr w:rsidR="00904936" w:rsidRPr="00904936" w14:paraId="1E3D500B" w14:textId="77777777" w:rsidTr="00F23D88">
        <w:tc>
          <w:tcPr>
            <w:tcW w:w="4077" w:type="dxa"/>
          </w:tcPr>
          <w:p w14:paraId="6DC76319" w14:textId="11B0D270" w:rsidR="00904936" w:rsidRPr="00904936" w:rsidRDefault="00904936" w:rsidP="00904936">
            <w:pPr>
              <w:rPr>
                <w:rFonts w:ascii="Arial" w:hAnsi="Arial" w:cs="Arial"/>
                <w:b/>
              </w:rPr>
            </w:pPr>
            <w:r w:rsidRPr="00904936">
              <w:rPr>
                <w:rFonts w:ascii="Arial" w:hAnsi="Arial" w:cs="Arial"/>
                <w:b/>
              </w:rPr>
              <w:t>Author</w:t>
            </w:r>
          </w:p>
        </w:tc>
        <w:tc>
          <w:tcPr>
            <w:tcW w:w="5165" w:type="dxa"/>
          </w:tcPr>
          <w:p w14:paraId="15319C23" w14:textId="77777777" w:rsidR="00904936" w:rsidRPr="00904936" w:rsidRDefault="00904936" w:rsidP="00904936">
            <w:pPr>
              <w:rPr>
                <w:rFonts w:ascii="Arial" w:hAnsi="Arial" w:cs="Arial"/>
              </w:rPr>
            </w:pPr>
            <w:r w:rsidRPr="00904936">
              <w:rPr>
                <w:rFonts w:ascii="Arial" w:hAnsi="Arial" w:cs="Arial"/>
              </w:rPr>
              <w:t>Marie Davis Designated Nurse SGC</w:t>
            </w:r>
          </w:p>
          <w:p w14:paraId="44EEF517" w14:textId="77777777" w:rsidR="00904936" w:rsidRPr="00904936" w:rsidRDefault="00904936" w:rsidP="00B643BE">
            <w:pPr>
              <w:rPr>
                <w:rFonts w:ascii="Arial" w:hAnsi="Arial" w:cs="Arial"/>
              </w:rPr>
            </w:pPr>
          </w:p>
        </w:tc>
      </w:tr>
      <w:tr w:rsidR="00904936" w:rsidRPr="00904936" w14:paraId="4738B548" w14:textId="77777777" w:rsidTr="00F23D88">
        <w:tc>
          <w:tcPr>
            <w:tcW w:w="4077" w:type="dxa"/>
          </w:tcPr>
          <w:p w14:paraId="313483EC" w14:textId="77777777" w:rsidR="00904936" w:rsidRPr="00904936" w:rsidRDefault="00904936" w:rsidP="00904936">
            <w:pPr>
              <w:rPr>
                <w:rFonts w:ascii="Arial" w:hAnsi="Arial" w:cs="Arial"/>
                <w:b/>
              </w:rPr>
            </w:pPr>
            <w:r w:rsidRPr="00904936">
              <w:rPr>
                <w:rFonts w:ascii="Arial" w:hAnsi="Arial" w:cs="Arial"/>
                <w:b/>
              </w:rPr>
              <w:t>Developed in conjunction with</w:t>
            </w:r>
          </w:p>
        </w:tc>
        <w:tc>
          <w:tcPr>
            <w:tcW w:w="5165" w:type="dxa"/>
          </w:tcPr>
          <w:p w14:paraId="46B5CAFA" w14:textId="4018C7AE" w:rsidR="00904936" w:rsidRPr="00904936" w:rsidRDefault="00B643BE" w:rsidP="00904936">
            <w:pPr>
              <w:rPr>
                <w:rFonts w:ascii="Arial" w:hAnsi="Arial" w:cs="Arial"/>
              </w:rPr>
            </w:pPr>
            <w:r>
              <w:rPr>
                <w:rFonts w:ascii="Arial" w:hAnsi="Arial" w:cs="Arial"/>
              </w:rPr>
              <w:t xml:space="preserve">Deputy </w:t>
            </w:r>
            <w:r w:rsidR="00904936" w:rsidRPr="00904936">
              <w:rPr>
                <w:rFonts w:ascii="Arial" w:hAnsi="Arial" w:cs="Arial"/>
              </w:rPr>
              <w:t>Designated &amp; Named Professionals for Safeguarding Children</w:t>
            </w:r>
          </w:p>
        </w:tc>
      </w:tr>
      <w:tr w:rsidR="00904936" w:rsidRPr="00904936" w14:paraId="2696B800" w14:textId="77777777" w:rsidTr="00F23D88">
        <w:tc>
          <w:tcPr>
            <w:tcW w:w="4077" w:type="dxa"/>
          </w:tcPr>
          <w:p w14:paraId="658F6A8A" w14:textId="11B14218" w:rsidR="00904936" w:rsidRPr="00904936" w:rsidRDefault="00904936" w:rsidP="00904936">
            <w:pPr>
              <w:rPr>
                <w:rFonts w:ascii="Arial" w:hAnsi="Arial" w:cs="Arial"/>
                <w:b/>
              </w:rPr>
            </w:pPr>
          </w:p>
        </w:tc>
        <w:tc>
          <w:tcPr>
            <w:tcW w:w="5165" w:type="dxa"/>
          </w:tcPr>
          <w:p w14:paraId="49F712BD" w14:textId="77777777" w:rsidR="00904936" w:rsidRPr="00904936" w:rsidRDefault="00904936" w:rsidP="00904936">
            <w:pPr>
              <w:rPr>
                <w:rFonts w:ascii="Arial" w:hAnsi="Arial" w:cs="Arial"/>
              </w:rPr>
            </w:pPr>
          </w:p>
        </w:tc>
      </w:tr>
      <w:tr w:rsidR="00904936" w:rsidRPr="00904936" w14:paraId="0329103C" w14:textId="77777777" w:rsidTr="00F23D88">
        <w:tc>
          <w:tcPr>
            <w:tcW w:w="4077" w:type="dxa"/>
          </w:tcPr>
          <w:p w14:paraId="7F1D9B95" w14:textId="77777777" w:rsidR="00904936" w:rsidRPr="00904936" w:rsidRDefault="00904936" w:rsidP="00904936">
            <w:pPr>
              <w:rPr>
                <w:rFonts w:ascii="Arial" w:hAnsi="Arial" w:cs="Arial"/>
                <w:b/>
              </w:rPr>
            </w:pPr>
            <w:r w:rsidRPr="00904936">
              <w:rPr>
                <w:rFonts w:ascii="Arial" w:hAnsi="Arial" w:cs="Arial"/>
                <w:b/>
              </w:rPr>
              <w:t>Sponsor</w:t>
            </w:r>
          </w:p>
        </w:tc>
        <w:tc>
          <w:tcPr>
            <w:tcW w:w="5165" w:type="dxa"/>
          </w:tcPr>
          <w:p w14:paraId="2DE69D30" w14:textId="4A16CD3B" w:rsidR="00904936" w:rsidRPr="00904936" w:rsidRDefault="00975588" w:rsidP="00904936">
            <w:pPr>
              <w:rPr>
                <w:rFonts w:ascii="Arial" w:hAnsi="Arial" w:cs="Arial"/>
              </w:rPr>
            </w:pPr>
            <w:r>
              <w:rPr>
                <w:rFonts w:ascii="Arial" w:hAnsi="Arial" w:cs="Arial"/>
              </w:rPr>
              <w:t>Shelagh Meldrum</w:t>
            </w:r>
          </w:p>
        </w:tc>
      </w:tr>
      <w:tr w:rsidR="00904936" w:rsidRPr="00904936" w14:paraId="563E450A" w14:textId="77777777" w:rsidTr="00F23D88">
        <w:tc>
          <w:tcPr>
            <w:tcW w:w="4077" w:type="dxa"/>
          </w:tcPr>
          <w:p w14:paraId="59608072" w14:textId="77777777" w:rsidR="00904936" w:rsidRPr="00904936" w:rsidRDefault="00904936" w:rsidP="00904936">
            <w:pPr>
              <w:rPr>
                <w:rFonts w:ascii="Arial" w:hAnsi="Arial" w:cs="Arial"/>
                <w:b/>
              </w:rPr>
            </w:pPr>
            <w:r w:rsidRPr="00904936">
              <w:rPr>
                <w:rFonts w:ascii="Arial" w:hAnsi="Arial" w:cs="Arial"/>
                <w:b/>
              </w:rPr>
              <w:t>Role</w:t>
            </w:r>
          </w:p>
        </w:tc>
        <w:tc>
          <w:tcPr>
            <w:tcW w:w="5165" w:type="dxa"/>
          </w:tcPr>
          <w:p w14:paraId="59E3FFA9" w14:textId="12F3FE3A" w:rsidR="00904936" w:rsidRDefault="00975588" w:rsidP="00904936">
            <w:pPr>
              <w:rPr>
                <w:rFonts w:ascii="Arial" w:hAnsi="Arial" w:cs="Arial"/>
              </w:rPr>
            </w:pPr>
            <w:r>
              <w:rPr>
                <w:rFonts w:ascii="Arial" w:hAnsi="Arial" w:cs="Arial"/>
              </w:rPr>
              <w:t>Chief Nurse</w:t>
            </w:r>
            <w:r w:rsidR="00904936" w:rsidRPr="00904936">
              <w:rPr>
                <w:rFonts w:ascii="Arial" w:hAnsi="Arial" w:cs="Arial"/>
              </w:rPr>
              <w:t xml:space="preserve"> / Executive Lead for Safeguarding</w:t>
            </w:r>
          </w:p>
          <w:p w14:paraId="662C8D86" w14:textId="10244126" w:rsidR="00975588" w:rsidRPr="00904936" w:rsidRDefault="00975588" w:rsidP="00904936">
            <w:pPr>
              <w:rPr>
                <w:rFonts w:ascii="Arial" w:hAnsi="Arial" w:cs="Arial"/>
              </w:rPr>
            </w:pPr>
          </w:p>
        </w:tc>
      </w:tr>
      <w:tr w:rsidR="00904936" w:rsidRPr="00904936" w14:paraId="76565916" w14:textId="77777777" w:rsidTr="00F23D88">
        <w:tc>
          <w:tcPr>
            <w:tcW w:w="4077" w:type="dxa"/>
          </w:tcPr>
          <w:p w14:paraId="2DEB7809" w14:textId="77777777" w:rsidR="00904936" w:rsidRPr="00904936" w:rsidRDefault="00904936" w:rsidP="00904936">
            <w:pPr>
              <w:rPr>
                <w:rFonts w:ascii="Arial" w:hAnsi="Arial" w:cs="Arial"/>
                <w:b/>
              </w:rPr>
            </w:pPr>
            <w:r w:rsidRPr="00904936">
              <w:rPr>
                <w:rFonts w:ascii="Arial" w:hAnsi="Arial" w:cs="Arial"/>
                <w:b/>
              </w:rPr>
              <w:t>Date</w:t>
            </w:r>
          </w:p>
        </w:tc>
        <w:tc>
          <w:tcPr>
            <w:tcW w:w="5165" w:type="dxa"/>
          </w:tcPr>
          <w:p w14:paraId="3D68BE39" w14:textId="3F5832F7" w:rsidR="00904936" w:rsidRPr="00904936" w:rsidRDefault="00975588" w:rsidP="00904936">
            <w:pPr>
              <w:rPr>
                <w:rFonts w:ascii="Arial" w:hAnsi="Arial" w:cs="Arial"/>
              </w:rPr>
            </w:pPr>
            <w:r>
              <w:rPr>
                <w:rFonts w:ascii="Arial" w:hAnsi="Arial" w:cs="Arial"/>
              </w:rPr>
              <w:t>October</w:t>
            </w:r>
            <w:r w:rsidR="00904936" w:rsidRPr="00904936">
              <w:rPr>
                <w:rFonts w:ascii="Arial" w:hAnsi="Arial" w:cs="Arial"/>
              </w:rPr>
              <w:t xml:space="preserve"> 2022</w:t>
            </w:r>
          </w:p>
        </w:tc>
      </w:tr>
    </w:tbl>
    <w:p w14:paraId="69A48CA9" w14:textId="77777777" w:rsidR="00904936" w:rsidRPr="00904936" w:rsidRDefault="00904936" w:rsidP="00904936">
      <w:pPr>
        <w:jc w:val="center"/>
        <w:rPr>
          <w:rFonts w:ascii="Arial" w:hAnsi="Arial" w:cs="Arial"/>
          <w:b/>
        </w:rPr>
      </w:pPr>
    </w:p>
    <w:p w14:paraId="68B53058" w14:textId="77777777" w:rsidR="00904936" w:rsidRPr="00904936" w:rsidRDefault="00904936" w:rsidP="00904936">
      <w:pPr>
        <w:jc w:val="center"/>
        <w:rPr>
          <w:rFonts w:ascii="Arial" w:hAnsi="Arial" w:cs="Arial"/>
          <w:b/>
        </w:rPr>
      </w:pPr>
    </w:p>
    <w:p w14:paraId="0A0C90F7" w14:textId="77777777" w:rsidR="00904936" w:rsidRPr="00904936" w:rsidRDefault="00904936" w:rsidP="00904936">
      <w:pPr>
        <w:jc w:val="center"/>
        <w:rPr>
          <w:rFonts w:ascii="Arial" w:hAnsi="Arial" w:cs="Arial"/>
          <w:b/>
        </w:rPr>
      </w:pPr>
    </w:p>
    <w:p w14:paraId="1F2203E9" w14:textId="77777777" w:rsidR="00904936" w:rsidRPr="00904936" w:rsidRDefault="00904936" w:rsidP="00904936">
      <w:pPr>
        <w:jc w:val="center"/>
        <w:rPr>
          <w:rFonts w:ascii="Arial" w:hAnsi="Arial" w:cs="Arial"/>
          <w:b/>
        </w:rPr>
      </w:pPr>
    </w:p>
    <w:p w14:paraId="76FCD39D" w14:textId="77777777" w:rsidR="00904936" w:rsidRPr="00904936" w:rsidRDefault="00904936" w:rsidP="00904936">
      <w:pPr>
        <w:jc w:val="center"/>
        <w:rPr>
          <w:rFonts w:ascii="Arial" w:hAnsi="Arial" w:cs="Arial"/>
          <w:b/>
        </w:rPr>
      </w:pPr>
    </w:p>
    <w:p w14:paraId="26F7267E" w14:textId="728C771A" w:rsidR="00904936" w:rsidRDefault="00904936" w:rsidP="00154191">
      <w:pPr>
        <w:rPr>
          <w:rFonts w:ascii="Arial" w:hAnsi="Arial" w:cs="Arial"/>
          <w:b/>
          <w:bCs/>
        </w:rPr>
      </w:pPr>
    </w:p>
    <w:p w14:paraId="11C21DA7" w14:textId="5EF85739" w:rsidR="00904936" w:rsidRDefault="00904936" w:rsidP="00154191">
      <w:pPr>
        <w:rPr>
          <w:rFonts w:ascii="Arial" w:hAnsi="Arial" w:cs="Arial"/>
          <w:b/>
          <w:bCs/>
        </w:rPr>
      </w:pPr>
    </w:p>
    <w:p w14:paraId="78371173" w14:textId="73A5709F" w:rsidR="00904936" w:rsidRDefault="00904936" w:rsidP="00154191">
      <w:pPr>
        <w:rPr>
          <w:rFonts w:ascii="Arial" w:hAnsi="Arial" w:cs="Arial"/>
          <w:b/>
          <w:bCs/>
        </w:rPr>
      </w:pPr>
    </w:p>
    <w:p w14:paraId="2CDE69BE" w14:textId="6B8B59BD" w:rsidR="00904936" w:rsidRDefault="00904936" w:rsidP="00154191">
      <w:pPr>
        <w:rPr>
          <w:rFonts w:ascii="Arial" w:hAnsi="Arial" w:cs="Arial"/>
          <w:b/>
          <w:bCs/>
        </w:rPr>
      </w:pPr>
    </w:p>
    <w:p w14:paraId="5BFE9EF2" w14:textId="52248A59" w:rsidR="00904936" w:rsidRDefault="00904936" w:rsidP="00154191">
      <w:pPr>
        <w:rPr>
          <w:rFonts w:ascii="Arial" w:hAnsi="Arial" w:cs="Arial"/>
          <w:b/>
          <w:bCs/>
        </w:rPr>
      </w:pPr>
    </w:p>
    <w:p w14:paraId="5EDC4967" w14:textId="43F8E2CA" w:rsidR="00904936" w:rsidRDefault="00904936" w:rsidP="00154191">
      <w:pPr>
        <w:rPr>
          <w:rFonts w:ascii="Arial" w:hAnsi="Arial" w:cs="Arial"/>
          <w:b/>
          <w:bCs/>
        </w:rPr>
      </w:pPr>
    </w:p>
    <w:p w14:paraId="3E212837" w14:textId="19108EBD" w:rsidR="00904936" w:rsidRDefault="00904936" w:rsidP="00154191">
      <w:pPr>
        <w:rPr>
          <w:rFonts w:ascii="Arial" w:hAnsi="Arial" w:cs="Arial"/>
          <w:b/>
          <w:bCs/>
        </w:rPr>
      </w:pPr>
    </w:p>
    <w:p w14:paraId="2B40AA73" w14:textId="6AD7C3AF" w:rsidR="00904936" w:rsidRDefault="00904936" w:rsidP="00154191">
      <w:pPr>
        <w:rPr>
          <w:rFonts w:ascii="Arial" w:hAnsi="Arial" w:cs="Arial"/>
          <w:b/>
          <w:bCs/>
        </w:rPr>
      </w:pPr>
    </w:p>
    <w:p w14:paraId="727AFC78" w14:textId="73347702" w:rsidR="00904936" w:rsidRDefault="00904936" w:rsidP="00154191">
      <w:pPr>
        <w:rPr>
          <w:rFonts w:ascii="Arial" w:hAnsi="Arial" w:cs="Arial"/>
          <w:b/>
          <w:bCs/>
        </w:rPr>
      </w:pPr>
    </w:p>
    <w:p w14:paraId="3EC68BD3" w14:textId="61EF007B" w:rsidR="00904936" w:rsidRDefault="00904936" w:rsidP="00154191">
      <w:pPr>
        <w:rPr>
          <w:rFonts w:ascii="Arial" w:hAnsi="Arial" w:cs="Arial"/>
          <w:b/>
          <w:bCs/>
        </w:rPr>
      </w:pPr>
    </w:p>
    <w:p w14:paraId="28F25EEE" w14:textId="753087AE" w:rsidR="00904936" w:rsidRDefault="00904936" w:rsidP="00154191">
      <w:pPr>
        <w:rPr>
          <w:rFonts w:ascii="Arial" w:hAnsi="Arial" w:cs="Arial"/>
          <w:b/>
          <w:bCs/>
        </w:rPr>
      </w:pPr>
    </w:p>
    <w:p w14:paraId="61D21964" w14:textId="542502D8" w:rsidR="00904936" w:rsidRDefault="00904936" w:rsidP="00154191">
      <w:pPr>
        <w:rPr>
          <w:rFonts w:ascii="Arial" w:hAnsi="Arial" w:cs="Arial"/>
          <w:b/>
          <w:bCs/>
        </w:rPr>
      </w:pPr>
    </w:p>
    <w:p w14:paraId="2AEAF96D" w14:textId="136FA617" w:rsidR="00904936" w:rsidRDefault="00904936" w:rsidP="00154191">
      <w:pPr>
        <w:rPr>
          <w:rFonts w:ascii="Arial" w:hAnsi="Arial" w:cs="Arial"/>
          <w:b/>
          <w:bCs/>
        </w:rPr>
      </w:pPr>
    </w:p>
    <w:p w14:paraId="3D436B84" w14:textId="5E807268" w:rsidR="00904936" w:rsidRDefault="00904936" w:rsidP="00154191">
      <w:pPr>
        <w:rPr>
          <w:rFonts w:ascii="Arial" w:hAnsi="Arial" w:cs="Arial"/>
          <w:b/>
          <w:bCs/>
        </w:rPr>
      </w:pPr>
    </w:p>
    <w:p w14:paraId="00B1D641" w14:textId="41752041" w:rsidR="00904936" w:rsidRDefault="00904936" w:rsidP="00154191">
      <w:pPr>
        <w:rPr>
          <w:rFonts w:ascii="Arial" w:hAnsi="Arial" w:cs="Arial"/>
          <w:b/>
          <w:bCs/>
        </w:rPr>
      </w:pPr>
    </w:p>
    <w:p w14:paraId="456330A3" w14:textId="094DA60C" w:rsidR="00904936" w:rsidRDefault="00904936" w:rsidP="00154191">
      <w:pPr>
        <w:rPr>
          <w:rFonts w:ascii="Arial" w:hAnsi="Arial" w:cs="Arial"/>
          <w:b/>
          <w:bCs/>
        </w:rPr>
      </w:pPr>
    </w:p>
    <w:p w14:paraId="02E7E31E" w14:textId="1500B7B0" w:rsidR="00904936" w:rsidRDefault="00904936" w:rsidP="00154191">
      <w:pPr>
        <w:rPr>
          <w:rFonts w:ascii="Arial" w:hAnsi="Arial" w:cs="Arial"/>
          <w:b/>
          <w:bCs/>
        </w:rPr>
      </w:pPr>
    </w:p>
    <w:p w14:paraId="5793A0D9" w14:textId="558E815E" w:rsidR="00904936" w:rsidRDefault="00904936" w:rsidP="00154191">
      <w:pPr>
        <w:rPr>
          <w:rFonts w:ascii="Arial" w:hAnsi="Arial" w:cs="Arial"/>
          <w:b/>
          <w:bCs/>
        </w:rPr>
      </w:pPr>
    </w:p>
    <w:p w14:paraId="5705D980" w14:textId="67CC3E93" w:rsidR="00975588" w:rsidRDefault="00975588">
      <w:pPr>
        <w:rPr>
          <w:rFonts w:ascii="Arial" w:hAnsi="Arial" w:cs="Arial"/>
          <w:b/>
          <w:bCs/>
        </w:rPr>
      </w:pPr>
      <w:r>
        <w:rPr>
          <w:rFonts w:ascii="Arial" w:hAnsi="Arial" w:cs="Arial"/>
          <w:b/>
          <w:bCs/>
        </w:rPr>
        <w:br w:type="page"/>
      </w:r>
    </w:p>
    <w:p w14:paraId="4C04A164" w14:textId="77777777" w:rsidR="00904936" w:rsidRPr="00904936" w:rsidRDefault="00904936" w:rsidP="00904936">
      <w:pPr>
        <w:numPr>
          <w:ilvl w:val="0"/>
          <w:numId w:val="8"/>
        </w:numPr>
        <w:spacing w:after="120"/>
        <w:ind w:left="567" w:hanging="567"/>
        <w:contextualSpacing/>
        <w:rPr>
          <w:rFonts w:ascii="Arial" w:hAnsi="Arial" w:cs="Arial"/>
          <w:b/>
          <w:szCs w:val="20"/>
        </w:rPr>
      </w:pPr>
      <w:r w:rsidRPr="00904936">
        <w:rPr>
          <w:rFonts w:ascii="Arial" w:hAnsi="Arial" w:cs="Arial"/>
          <w:b/>
          <w:szCs w:val="20"/>
          <w:u w:val="single"/>
        </w:rPr>
        <w:lastRenderedPageBreak/>
        <w:t>PURPOSE OF THE REPORT</w:t>
      </w:r>
    </w:p>
    <w:p w14:paraId="68B05736" w14:textId="77777777" w:rsidR="00904936" w:rsidRPr="00904936" w:rsidRDefault="00904936" w:rsidP="00904936">
      <w:pPr>
        <w:tabs>
          <w:tab w:val="left" w:pos="1134"/>
        </w:tabs>
        <w:ind w:left="1134" w:hanging="1134"/>
        <w:rPr>
          <w:rFonts w:ascii="Arial" w:hAnsi="Arial" w:cs="Arial"/>
          <w:b/>
        </w:rPr>
      </w:pPr>
    </w:p>
    <w:p w14:paraId="500EA34F" w14:textId="6C76A7F6" w:rsidR="00904936" w:rsidRPr="00904936" w:rsidRDefault="00904936" w:rsidP="00904936">
      <w:pPr>
        <w:tabs>
          <w:tab w:val="left" w:pos="851"/>
        </w:tabs>
        <w:ind w:left="851" w:hanging="851"/>
        <w:rPr>
          <w:rFonts w:ascii="Arial" w:hAnsi="Arial" w:cs="Arial"/>
        </w:rPr>
      </w:pPr>
      <w:r w:rsidRPr="00904936">
        <w:rPr>
          <w:rFonts w:ascii="Arial" w:hAnsi="Arial" w:cs="Arial"/>
        </w:rPr>
        <w:t>1.1</w:t>
      </w:r>
      <w:r w:rsidRPr="00904936">
        <w:rPr>
          <w:rFonts w:ascii="Arial" w:hAnsi="Arial" w:cs="Arial"/>
        </w:rPr>
        <w:tab/>
        <w:t>This report covers the period of 1</w:t>
      </w:r>
      <w:r w:rsidRPr="00904936">
        <w:rPr>
          <w:rFonts w:ascii="Arial" w:hAnsi="Arial" w:cs="Arial"/>
          <w:vertAlign w:val="superscript"/>
        </w:rPr>
        <w:t>st</w:t>
      </w:r>
      <w:r w:rsidRPr="00904936">
        <w:rPr>
          <w:rFonts w:ascii="Arial" w:hAnsi="Arial" w:cs="Arial"/>
        </w:rPr>
        <w:t xml:space="preserve"> April 202</w:t>
      </w:r>
      <w:r>
        <w:rPr>
          <w:rFonts w:ascii="Arial" w:hAnsi="Arial" w:cs="Arial"/>
        </w:rPr>
        <w:t>1</w:t>
      </w:r>
      <w:r w:rsidRPr="00904936">
        <w:rPr>
          <w:rFonts w:ascii="Arial" w:hAnsi="Arial" w:cs="Arial"/>
        </w:rPr>
        <w:t xml:space="preserve"> to </w:t>
      </w:r>
      <w:r w:rsidR="00CD3ECD">
        <w:rPr>
          <w:rFonts w:ascii="Arial" w:hAnsi="Arial" w:cs="Arial"/>
        </w:rPr>
        <w:t>30</w:t>
      </w:r>
      <w:r w:rsidR="00CD3ECD" w:rsidRPr="00CD3ECD">
        <w:rPr>
          <w:rFonts w:ascii="Arial" w:hAnsi="Arial" w:cs="Arial"/>
          <w:vertAlign w:val="superscript"/>
        </w:rPr>
        <w:t>th</w:t>
      </w:r>
      <w:r w:rsidR="00CD3ECD">
        <w:rPr>
          <w:rFonts w:ascii="Arial" w:hAnsi="Arial" w:cs="Arial"/>
        </w:rPr>
        <w:t xml:space="preserve"> June</w:t>
      </w:r>
      <w:r w:rsidRPr="00904936">
        <w:rPr>
          <w:rFonts w:ascii="Arial" w:hAnsi="Arial" w:cs="Arial"/>
        </w:rPr>
        <w:t xml:space="preserve"> 202</w:t>
      </w:r>
      <w:r w:rsidR="00CD3ECD">
        <w:rPr>
          <w:rFonts w:ascii="Arial" w:hAnsi="Arial" w:cs="Arial"/>
        </w:rPr>
        <w:t>2</w:t>
      </w:r>
      <w:r w:rsidRPr="00904936">
        <w:rPr>
          <w:rFonts w:ascii="Arial" w:hAnsi="Arial" w:cs="Arial"/>
        </w:rPr>
        <w:t xml:space="preserve"> </w:t>
      </w:r>
      <w:r w:rsidR="00CD3ECD">
        <w:rPr>
          <w:rFonts w:ascii="Arial" w:hAnsi="Arial" w:cs="Arial"/>
        </w:rPr>
        <w:t xml:space="preserve">and is the final NHS Somerset Clinical Commissioning Group </w:t>
      </w:r>
      <w:r w:rsidR="00CD3ECD" w:rsidRPr="001C5263">
        <w:rPr>
          <w:rFonts w:ascii="Arial" w:hAnsi="Arial" w:cs="Arial"/>
        </w:rPr>
        <w:t xml:space="preserve">(CCG) </w:t>
      </w:r>
      <w:r w:rsidR="00CD3ECD">
        <w:rPr>
          <w:rFonts w:ascii="Arial" w:hAnsi="Arial" w:cs="Arial"/>
        </w:rPr>
        <w:t>a</w:t>
      </w:r>
      <w:r w:rsidR="00CD3ECD" w:rsidRPr="000B61A0">
        <w:rPr>
          <w:rFonts w:ascii="Arial" w:hAnsi="Arial" w:cs="Arial"/>
        </w:rPr>
        <w:t xml:space="preserve">nnual </w:t>
      </w:r>
      <w:r w:rsidR="00CD3ECD">
        <w:rPr>
          <w:rFonts w:ascii="Arial" w:hAnsi="Arial" w:cs="Arial"/>
        </w:rPr>
        <w:t>report for Safeguarding Children. The CCG will become an Integrated Care Board on 1</w:t>
      </w:r>
      <w:r w:rsidR="00CD3ECD" w:rsidRPr="00C65578">
        <w:rPr>
          <w:rFonts w:ascii="Arial" w:hAnsi="Arial" w:cs="Arial"/>
          <w:vertAlign w:val="superscript"/>
        </w:rPr>
        <w:t>st</w:t>
      </w:r>
      <w:r w:rsidR="00CD3ECD">
        <w:rPr>
          <w:rFonts w:ascii="Arial" w:hAnsi="Arial" w:cs="Arial"/>
        </w:rPr>
        <w:t xml:space="preserve"> July 2022.</w:t>
      </w:r>
      <w:r w:rsidR="00CD3ECD" w:rsidRPr="000B61A0">
        <w:rPr>
          <w:rFonts w:ascii="Arial" w:hAnsi="Arial" w:cs="Arial"/>
        </w:rPr>
        <w:t xml:space="preserve"> </w:t>
      </w:r>
      <w:r w:rsidRPr="00904936">
        <w:rPr>
          <w:rFonts w:ascii="Arial" w:hAnsi="Arial" w:cs="Arial"/>
        </w:rPr>
        <w:t xml:space="preserve">This report provides assurance to the Governing Body and members of the public that the CCG has fulfilled </w:t>
      </w:r>
      <w:r w:rsidR="003029CB">
        <w:rPr>
          <w:rFonts w:ascii="Arial" w:hAnsi="Arial" w:cs="Arial"/>
        </w:rPr>
        <w:t>its</w:t>
      </w:r>
      <w:r w:rsidRPr="00904936">
        <w:rPr>
          <w:rFonts w:ascii="Arial" w:hAnsi="Arial" w:cs="Arial"/>
        </w:rPr>
        <w:t xml:space="preserve"> statutory responsibilities to safeguard and promote the welfare of children.</w:t>
      </w:r>
      <w:r w:rsidR="00CD3ECD" w:rsidRPr="00CD3ECD">
        <w:rPr>
          <w:rFonts w:ascii="Arial" w:hAnsi="Arial" w:cs="Arial"/>
        </w:rPr>
        <w:t xml:space="preserve"> </w:t>
      </w:r>
    </w:p>
    <w:p w14:paraId="5C9BEEBB" w14:textId="77777777" w:rsidR="00904936" w:rsidRPr="00904936" w:rsidRDefault="00904936" w:rsidP="00904936">
      <w:pPr>
        <w:tabs>
          <w:tab w:val="left" w:pos="851"/>
          <w:tab w:val="left" w:pos="1134"/>
        </w:tabs>
        <w:ind w:left="1134" w:hanging="1134"/>
        <w:rPr>
          <w:rFonts w:ascii="Arial" w:hAnsi="Arial" w:cs="Arial"/>
        </w:rPr>
      </w:pPr>
    </w:p>
    <w:p w14:paraId="65225E63" w14:textId="41E5F589" w:rsidR="00904936" w:rsidRPr="00904936" w:rsidRDefault="00904936" w:rsidP="00904936">
      <w:pPr>
        <w:tabs>
          <w:tab w:val="left" w:pos="851"/>
        </w:tabs>
        <w:ind w:left="851" w:hanging="851"/>
        <w:rPr>
          <w:rFonts w:ascii="Arial" w:hAnsi="Arial" w:cs="Arial"/>
        </w:rPr>
      </w:pPr>
      <w:r w:rsidRPr="00904936">
        <w:rPr>
          <w:rFonts w:ascii="Arial" w:hAnsi="Arial" w:cs="Arial"/>
        </w:rPr>
        <w:t>1.2</w:t>
      </w:r>
      <w:r w:rsidRPr="00904936">
        <w:rPr>
          <w:rFonts w:ascii="Arial" w:hAnsi="Arial" w:cs="Arial"/>
        </w:rPr>
        <w:tab/>
        <w:t>The narrative throughout this report gives an overview and summary of assurance against our statutory functions</w:t>
      </w:r>
      <w:r w:rsidR="00CD3ECD">
        <w:rPr>
          <w:rFonts w:ascii="Arial" w:hAnsi="Arial" w:cs="Arial"/>
        </w:rPr>
        <w:t xml:space="preserve"> </w:t>
      </w:r>
      <w:r w:rsidRPr="00904936">
        <w:rPr>
          <w:rFonts w:ascii="Arial" w:hAnsi="Arial" w:cs="Arial"/>
        </w:rPr>
        <w:t>and the shared local priorities of safeguarding children partners. This report will conclude by looking forward to the year ahead identifying key priorities for 202</w:t>
      </w:r>
      <w:r w:rsidR="00CD3ECD">
        <w:rPr>
          <w:rFonts w:ascii="Arial" w:hAnsi="Arial" w:cs="Arial"/>
        </w:rPr>
        <w:t>2</w:t>
      </w:r>
      <w:r w:rsidRPr="00904936">
        <w:rPr>
          <w:rFonts w:ascii="Arial" w:hAnsi="Arial" w:cs="Arial"/>
        </w:rPr>
        <w:t>-202</w:t>
      </w:r>
      <w:r w:rsidR="00CD3ECD">
        <w:rPr>
          <w:rFonts w:ascii="Arial" w:hAnsi="Arial" w:cs="Arial"/>
        </w:rPr>
        <w:t>3</w:t>
      </w:r>
      <w:r w:rsidRPr="00904936">
        <w:rPr>
          <w:rFonts w:ascii="Arial" w:hAnsi="Arial" w:cs="Arial"/>
        </w:rPr>
        <w:t>.</w:t>
      </w:r>
    </w:p>
    <w:p w14:paraId="728BEFBA" w14:textId="77777777" w:rsidR="00904936" w:rsidRPr="00904936" w:rsidRDefault="00904936" w:rsidP="00904936">
      <w:pPr>
        <w:tabs>
          <w:tab w:val="left" w:pos="851"/>
        </w:tabs>
        <w:ind w:left="851" w:hanging="851"/>
        <w:rPr>
          <w:rFonts w:ascii="Arial" w:hAnsi="Arial" w:cs="Arial"/>
        </w:rPr>
      </w:pPr>
    </w:p>
    <w:p w14:paraId="592F8844" w14:textId="57641E6C" w:rsidR="004648FD" w:rsidRDefault="00904936" w:rsidP="007E57CC">
      <w:pPr>
        <w:tabs>
          <w:tab w:val="left" w:pos="851"/>
        </w:tabs>
        <w:ind w:left="851" w:hanging="851"/>
        <w:rPr>
          <w:rFonts w:ascii="Arial" w:hAnsi="Arial" w:cs="Arial"/>
        </w:rPr>
      </w:pPr>
      <w:r w:rsidRPr="00904936">
        <w:rPr>
          <w:rFonts w:ascii="Arial" w:hAnsi="Arial" w:cs="Arial"/>
        </w:rPr>
        <w:t>1.3</w:t>
      </w:r>
      <w:r w:rsidRPr="00904936">
        <w:rPr>
          <w:rFonts w:ascii="Arial" w:hAnsi="Arial" w:cs="Arial"/>
        </w:rPr>
        <w:tab/>
        <w:t xml:space="preserve">Our core business is to safeguard and promote the welfare of children and young people by fully understanding the outcomes we want to achieve and continually reflecting on how well we do things. We want to be able to work with our partners and to evidence the impact our services have on the lives of children, young </w:t>
      </w:r>
      <w:proofErr w:type="gramStart"/>
      <w:r w:rsidRPr="00904936">
        <w:rPr>
          <w:rFonts w:ascii="Arial" w:hAnsi="Arial" w:cs="Arial"/>
        </w:rPr>
        <w:t>people</w:t>
      </w:r>
      <w:proofErr w:type="gramEnd"/>
      <w:r w:rsidRPr="00904936">
        <w:rPr>
          <w:rFonts w:ascii="Arial" w:hAnsi="Arial" w:cs="Arial"/>
        </w:rPr>
        <w:t xml:space="preserve"> and their families. We endeavour to keep the individual at the centre of everything we do and engag</w:t>
      </w:r>
      <w:r w:rsidR="004648FD">
        <w:rPr>
          <w:rFonts w:ascii="Arial" w:hAnsi="Arial" w:cs="Arial"/>
        </w:rPr>
        <w:t>e</w:t>
      </w:r>
      <w:r w:rsidRPr="00904936">
        <w:rPr>
          <w:rFonts w:ascii="Arial" w:hAnsi="Arial" w:cs="Arial"/>
        </w:rPr>
        <w:t xml:space="preserve"> service users in the work we undertake.</w:t>
      </w:r>
    </w:p>
    <w:p w14:paraId="35821C3B" w14:textId="77777777" w:rsidR="004648FD" w:rsidRDefault="004648FD" w:rsidP="007E57CC">
      <w:pPr>
        <w:tabs>
          <w:tab w:val="left" w:pos="851"/>
        </w:tabs>
        <w:ind w:left="851" w:hanging="851"/>
        <w:rPr>
          <w:rFonts w:ascii="Arial" w:hAnsi="Arial" w:cs="Arial"/>
        </w:rPr>
      </w:pPr>
    </w:p>
    <w:p w14:paraId="0A3F539C" w14:textId="77777777" w:rsidR="00975588" w:rsidRDefault="00975588" w:rsidP="00CD3ECD">
      <w:pPr>
        <w:tabs>
          <w:tab w:val="left" w:pos="851"/>
        </w:tabs>
        <w:ind w:left="851" w:hanging="851"/>
        <w:rPr>
          <w:rFonts w:ascii="Arial" w:hAnsi="Arial" w:cs="Arial"/>
        </w:rPr>
      </w:pPr>
    </w:p>
    <w:p w14:paraId="4D8CD55C" w14:textId="77777777" w:rsidR="00CD3ECD" w:rsidRPr="00CD3ECD" w:rsidRDefault="00CD3ECD" w:rsidP="00CD3ECD">
      <w:pPr>
        <w:numPr>
          <w:ilvl w:val="0"/>
          <w:numId w:val="8"/>
        </w:numPr>
        <w:spacing w:after="120"/>
        <w:ind w:left="567" w:hanging="567"/>
        <w:contextualSpacing/>
        <w:rPr>
          <w:rFonts w:ascii="Arial" w:hAnsi="Arial" w:cs="Arial"/>
          <w:b/>
          <w:szCs w:val="20"/>
          <w:u w:val="single"/>
        </w:rPr>
      </w:pPr>
      <w:r w:rsidRPr="00CD3ECD">
        <w:rPr>
          <w:rFonts w:ascii="Arial" w:hAnsi="Arial" w:cs="Arial"/>
          <w:b/>
          <w:szCs w:val="20"/>
          <w:u w:val="single"/>
        </w:rPr>
        <w:t xml:space="preserve">DELIVERY OF STATUTORY SAFEGUARDING FUNCTIONS </w:t>
      </w:r>
    </w:p>
    <w:p w14:paraId="2EE1FFB1" w14:textId="77777777" w:rsidR="00CD3ECD" w:rsidRPr="00CD3ECD" w:rsidRDefault="00CD3ECD" w:rsidP="00CD3ECD">
      <w:pPr>
        <w:tabs>
          <w:tab w:val="left" w:pos="851"/>
        </w:tabs>
        <w:rPr>
          <w:rFonts w:ascii="Arial" w:eastAsia="Calibri" w:hAnsi="Arial" w:cs="Arial"/>
          <w:b/>
          <w:color w:val="000000" w:themeColor="text1"/>
        </w:rPr>
      </w:pPr>
    </w:p>
    <w:p w14:paraId="2F1AF7E7" w14:textId="77777777" w:rsidR="00CD3ECD" w:rsidRPr="00CD3ECD" w:rsidRDefault="00CD3ECD" w:rsidP="00CD3ECD">
      <w:pPr>
        <w:tabs>
          <w:tab w:val="left" w:pos="851"/>
        </w:tabs>
        <w:rPr>
          <w:rFonts w:ascii="Arial" w:eastAsia="Calibri" w:hAnsi="Arial" w:cs="Arial"/>
          <w:b/>
          <w:color w:val="000000" w:themeColor="text1"/>
          <w:szCs w:val="20"/>
        </w:rPr>
      </w:pPr>
      <w:r w:rsidRPr="00CD3ECD">
        <w:rPr>
          <w:rFonts w:ascii="Arial" w:eastAsia="Calibri" w:hAnsi="Arial" w:cs="Arial"/>
          <w:b/>
          <w:color w:val="000000" w:themeColor="text1"/>
        </w:rPr>
        <w:t>2.1</w:t>
      </w:r>
      <w:r w:rsidRPr="00CD3ECD">
        <w:rPr>
          <w:rFonts w:eastAsia="Calibri" w:cs="Arial"/>
          <w:b/>
          <w:color w:val="000000" w:themeColor="text1"/>
        </w:rPr>
        <w:tab/>
      </w:r>
      <w:r w:rsidRPr="00CD3ECD">
        <w:rPr>
          <w:rFonts w:ascii="Arial" w:eastAsia="Calibri" w:hAnsi="Arial" w:cs="Arial"/>
          <w:b/>
          <w:color w:val="000000" w:themeColor="text1"/>
          <w:szCs w:val="20"/>
        </w:rPr>
        <w:t>Somerset Safeguarding Leadership and Accountability</w:t>
      </w:r>
    </w:p>
    <w:p w14:paraId="38A52126" w14:textId="77777777" w:rsidR="00CD3ECD" w:rsidRPr="00CD3ECD" w:rsidRDefault="00CD3ECD" w:rsidP="00CD3ECD">
      <w:pPr>
        <w:tabs>
          <w:tab w:val="left" w:pos="851"/>
        </w:tabs>
        <w:spacing w:after="120"/>
        <w:ind w:left="851"/>
        <w:contextualSpacing/>
        <w:rPr>
          <w:rFonts w:ascii="Arial" w:eastAsia="Calibri" w:hAnsi="Arial" w:cs="Arial"/>
          <w:color w:val="000000" w:themeColor="text1"/>
          <w:szCs w:val="20"/>
        </w:rPr>
      </w:pPr>
    </w:p>
    <w:p w14:paraId="762111B1" w14:textId="1F168606" w:rsidR="00CD3ECD" w:rsidRDefault="00CD3ECD" w:rsidP="00CD3ECD">
      <w:pPr>
        <w:numPr>
          <w:ilvl w:val="2"/>
          <w:numId w:val="8"/>
        </w:numPr>
        <w:tabs>
          <w:tab w:val="left" w:pos="851"/>
        </w:tabs>
        <w:spacing w:after="120"/>
        <w:ind w:left="851" w:hanging="851"/>
        <w:contextualSpacing/>
        <w:rPr>
          <w:rFonts w:ascii="Arial" w:eastAsia="Calibri" w:hAnsi="Arial" w:cs="Arial"/>
          <w:color w:val="000000" w:themeColor="text1"/>
          <w:szCs w:val="20"/>
        </w:rPr>
      </w:pPr>
      <w:r w:rsidRPr="00CD3ECD">
        <w:rPr>
          <w:rFonts w:ascii="Arial" w:eastAsia="Calibri" w:hAnsi="Arial" w:cs="Arial"/>
          <w:color w:val="000000" w:themeColor="text1"/>
          <w:szCs w:val="20"/>
        </w:rPr>
        <w:t xml:space="preserve">The accountability for safeguarding rests with the Chief Executive </w:t>
      </w:r>
      <w:r>
        <w:rPr>
          <w:rFonts w:ascii="Arial" w:eastAsia="Calibri" w:hAnsi="Arial" w:cs="Arial"/>
          <w:color w:val="000000" w:themeColor="text1"/>
          <w:szCs w:val="20"/>
        </w:rPr>
        <w:t xml:space="preserve">/ </w:t>
      </w:r>
      <w:r w:rsidRPr="00CD3ECD">
        <w:rPr>
          <w:rFonts w:ascii="Arial" w:hAnsi="Arial"/>
          <w:szCs w:val="20"/>
        </w:rPr>
        <w:t xml:space="preserve">Accountable Officer </w:t>
      </w:r>
      <w:r w:rsidRPr="00CD3ECD">
        <w:rPr>
          <w:rFonts w:ascii="Arial" w:eastAsia="Calibri" w:hAnsi="Arial" w:cs="Arial"/>
          <w:color w:val="000000" w:themeColor="text1"/>
          <w:szCs w:val="20"/>
        </w:rPr>
        <w:t>of the CCG</w:t>
      </w:r>
      <w:r w:rsidRPr="00CD3ECD">
        <w:rPr>
          <w:rFonts w:ascii="Arial" w:eastAsia="Calibri" w:hAnsi="Arial" w:cs="Arial"/>
          <w:color w:val="000000" w:themeColor="text1"/>
          <w:szCs w:val="20"/>
          <w:vertAlign w:val="superscript"/>
        </w:rPr>
        <w:footnoteReference w:id="1"/>
      </w:r>
      <w:r>
        <w:rPr>
          <w:rFonts w:ascii="Arial" w:eastAsia="Calibri" w:hAnsi="Arial" w:cs="Arial"/>
          <w:color w:val="000000" w:themeColor="text1"/>
          <w:szCs w:val="20"/>
        </w:rPr>
        <w:t xml:space="preserve"> </w:t>
      </w:r>
      <w:r w:rsidRPr="00CD3ECD">
        <w:rPr>
          <w:rFonts w:ascii="Arial" w:hAnsi="Arial"/>
          <w:szCs w:val="20"/>
        </w:rPr>
        <w:t>and Clinical Executive Committee (CEC) Chair</w:t>
      </w:r>
      <w:r w:rsidRPr="00CD3ECD">
        <w:rPr>
          <w:rFonts w:ascii="Arial" w:eastAsia="Calibri" w:hAnsi="Arial" w:cs="Arial"/>
          <w:color w:val="000000" w:themeColor="text1"/>
          <w:szCs w:val="20"/>
        </w:rPr>
        <w:t>. The safeguarding children team</w:t>
      </w:r>
      <w:r>
        <w:rPr>
          <w:rFonts w:ascii="Arial" w:eastAsia="Calibri" w:hAnsi="Arial" w:cs="Arial"/>
          <w:color w:val="000000" w:themeColor="text1"/>
          <w:szCs w:val="20"/>
        </w:rPr>
        <w:t xml:space="preserve"> are part of the CCG Strategic Safeguarding Team, which</w:t>
      </w:r>
      <w:r w:rsidRPr="00CD3ECD">
        <w:rPr>
          <w:rFonts w:ascii="Arial" w:eastAsia="Calibri" w:hAnsi="Arial" w:cs="Arial"/>
          <w:color w:val="000000" w:themeColor="text1"/>
          <w:szCs w:val="20"/>
        </w:rPr>
        <w:t xml:space="preserve"> is</w:t>
      </w:r>
      <w:r>
        <w:rPr>
          <w:rFonts w:ascii="Arial" w:eastAsia="Calibri" w:hAnsi="Arial" w:cs="Arial"/>
          <w:color w:val="000000" w:themeColor="text1"/>
          <w:szCs w:val="20"/>
        </w:rPr>
        <w:t xml:space="preserve"> now</w:t>
      </w:r>
      <w:r w:rsidRPr="00CD3ECD">
        <w:rPr>
          <w:rFonts w:ascii="Arial" w:eastAsia="Calibri" w:hAnsi="Arial" w:cs="Arial"/>
          <w:color w:val="000000" w:themeColor="text1"/>
          <w:szCs w:val="20"/>
        </w:rPr>
        <w:t xml:space="preserve"> led by the </w:t>
      </w:r>
      <w:bookmarkStart w:id="0" w:name="_Hlk117082787"/>
      <w:r>
        <w:rPr>
          <w:rFonts w:ascii="Arial" w:eastAsia="Calibri" w:hAnsi="Arial" w:cs="Arial"/>
          <w:color w:val="000000" w:themeColor="text1"/>
          <w:szCs w:val="20"/>
        </w:rPr>
        <w:t xml:space="preserve">Interim Associate Director of Quality and Nursing </w:t>
      </w:r>
      <w:bookmarkEnd w:id="0"/>
      <w:r>
        <w:rPr>
          <w:rFonts w:ascii="Arial" w:eastAsia="Calibri" w:hAnsi="Arial" w:cs="Arial"/>
          <w:color w:val="000000" w:themeColor="text1"/>
          <w:szCs w:val="20"/>
        </w:rPr>
        <w:t xml:space="preserve">(Safeguarding, Mental Health, Learning Disabilities and Autism). The </w:t>
      </w:r>
      <w:r w:rsidRPr="00CD3ECD">
        <w:rPr>
          <w:rFonts w:ascii="Arial" w:eastAsia="Calibri" w:hAnsi="Arial" w:cs="Arial"/>
          <w:color w:val="000000" w:themeColor="text1"/>
          <w:szCs w:val="20"/>
        </w:rPr>
        <w:t xml:space="preserve">Designated Nurse Safeguarding Children reports via the </w:t>
      </w:r>
      <w:r>
        <w:rPr>
          <w:rFonts w:ascii="Arial" w:eastAsia="Calibri" w:hAnsi="Arial" w:cs="Arial"/>
          <w:color w:val="000000" w:themeColor="text1"/>
          <w:szCs w:val="20"/>
        </w:rPr>
        <w:t xml:space="preserve">Interim Associate Director of Quality and Nursing </w:t>
      </w:r>
      <w:r w:rsidRPr="00CD3ECD">
        <w:rPr>
          <w:rFonts w:ascii="Arial" w:eastAsia="Calibri" w:hAnsi="Arial" w:cs="Arial"/>
          <w:color w:val="000000" w:themeColor="text1"/>
          <w:szCs w:val="20"/>
        </w:rPr>
        <w:t xml:space="preserve">to the Director of Quality and Nursing </w:t>
      </w:r>
      <w:r>
        <w:rPr>
          <w:rFonts w:ascii="Arial" w:eastAsia="Calibri" w:hAnsi="Arial" w:cs="Arial"/>
          <w:color w:val="000000" w:themeColor="text1"/>
          <w:szCs w:val="20"/>
        </w:rPr>
        <w:t xml:space="preserve">/ </w:t>
      </w:r>
      <w:r w:rsidRPr="00CD3ECD">
        <w:rPr>
          <w:rFonts w:ascii="Arial" w:eastAsia="Calibri" w:hAnsi="Arial" w:cs="Arial"/>
          <w:color w:val="000000" w:themeColor="text1"/>
          <w:szCs w:val="20"/>
        </w:rPr>
        <w:t xml:space="preserve">Executive Lead </w:t>
      </w:r>
      <w:r>
        <w:rPr>
          <w:rFonts w:ascii="Arial" w:eastAsia="Calibri" w:hAnsi="Arial" w:cs="Arial"/>
          <w:color w:val="000000" w:themeColor="text1"/>
          <w:szCs w:val="20"/>
        </w:rPr>
        <w:t xml:space="preserve">for </w:t>
      </w:r>
      <w:r w:rsidRPr="00CD3ECD">
        <w:rPr>
          <w:rFonts w:ascii="Arial" w:eastAsia="Calibri" w:hAnsi="Arial" w:cs="Arial"/>
          <w:color w:val="000000" w:themeColor="text1"/>
          <w:szCs w:val="20"/>
        </w:rPr>
        <w:t xml:space="preserve">Safeguarding. </w:t>
      </w:r>
    </w:p>
    <w:p w14:paraId="6ED6F577" w14:textId="77777777" w:rsidR="00140FB5" w:rsidRDefault="00140FB5" w:rsidP="00140FB5">
      <w:pPr>
        <w:tabs>
          <w:tab w:val="left" w:pos="851"/>
        </w:tabs>
        <w:spacing w:after="120"/>
        <w:ind w:left="851"/>
        <w:contextualSpacing/>
        <w:rPr>
          <w:rFonts w:ascii="Arial" w:eastAsia="Calibri" w:hAnsi="Arial" w:cs="Arial"/>
          <w:color w:val="000000" w:themeColor="text1"/>
          <w:szCs w:val="20"/>
        </w:rPr>
      </w:pPr>
    </w:p>
    <w:p w14:paraId="31F58C8B" w14:textId="28E448BC" w:rsidR="00CD3ECD" w:rsidRPr="00CD3ECD" w:rsidRDefault="00CD3ECD" w:rsidP="00CD3ECD">
      <w:pPr>
        <w:numPr>
          <w:ilvl w:val="2"/>
          <w:numId w:val="8"/>
        </w:numPr>
        <w:tabs>
          <w:tab w:val="left" w:pos="851"/>
        </w:tabs>
        <w:spacing w:after="120"/>
        <w:ind w:left="851" w:hanging="851"/>
        <w:contextualSpacing/>
        <w:rPr>
          <w:rFonts w:ascii="Arial" w:eastAsia="Calibri" w:hAnsi="Arial" w:cs="Arial"/>
          <w:color w:val="000000" w:themeColor="text1"/>
          <w:szCs w:val="20"/>
        </w:rPr>
      </w:pPr>
      <w:r>
        <w:rPr>
          <w:rFonts w:ascii="Arial" w:eastAsia="Calibri" w:hAnsi="Arial" w:cs="Arial"/>
          <w:color w:val="000000" w:themeColor="text1"/>
          <w:szCs w:val="20"/>
        </w:rPr>
        <w:t xml:space="preserve">As part of an integrated approach </w:t>
      </w:r>
      <w:r w:rsidR="00140FB5">
        <w:rPr>
          <w:rFonts w:ascii="Arial" w:eastAsia="Calibri" w:hAnsi="Arial" w:cs="Arial"/>
          <w:color w:val="000000" w:themeColor="text1"/>
          <w:szCs w:val="20"/>
        </w:rPr>
        <w:t>q</w:t>
      </w:r>
      <w:r w:rsidRPr="00CD3ECD">
        <w:rPr>
          <w:rFonts w:ascii="Arial" w:eastAsia="Calibri" w:hAnsi="Arial" w:cs="Arial"/>
          <w:color w:val="000000" w:themeColor="text1"/>
          <w:szCs w:val="20"/>
        </w:rPr>
        <w:t xml:space="preserve">uarterly safeguarding assurance reports </w:t>
      </w:r>
      <w:r>
        <w:rPr>
          <w:rFonts w:ascii="Arial" w:eastAsia="Calibri" w:hAnsi="Arial" w:cs="Arial"/>
          <w:color w:val="000000" w:themeColor="text1"/>
          <w:szCs w:val="20"/>
        </w:rPr>
        <w:t>have been</w:t>
      </w:r>
      <w:r w:rsidRPr="00CD3ECD">
        <w:rPr>
          <w:rFonts w:ascii="Arial" w:eastAsia="Calibri" w:hAnsi="Arial" w:cs="Arial"/>
          <w:color w:val="000000" w:themeColor="text1"/>
          <w:szCs w:val="20"/>
        </w:rPr>
        <w:t xml:space="preserve"> provided to the Patient Safety and Quality Assurance Committee</w:t>
      </w:r>
      <w:r w:rsidR="003029CB">
        <w:rPr>
          <w:rFonts w:ascii="Arial" w:eastAsia="Calibri" w:hAnsi="Arial" w:cs="Arial"/>
          <w:color w:val="000000" w:themeColor="text1"/>
          <w:szCs w:val="20"/>
        </w:rPr>
        <w:t xml:space="preserve"> from a safeguarding adult, safeguarding children and children looked after and care leavers perspective. These</w:t>
      </w:r>
      <w:r w:rsidRPr="00CD3ECD">
        <w:rPr>
          <w:rFonts w:ascii="Arial" w:eastAsia="Calibri" w:hAnsi="Arial" w:cs="Arial"/>
          <w:color w:val="000000" w:themeColor="text1"/>
          <w:szCs w:val="20"/>
        </w:rPr>
        <w:t xml:space="preserve"> are reported by exception to the Governing Body. The Governing Body receives the </w:t>
      </w:r>
      <w:r w:rsidR="00140FB5" w:rsidRPr="00CD3ECD">
        <w:rPr>
          <w:rFonts w:ascii="Arial" w:eastAsia="Calibri" w:hAnsi="Arial" w:cs="Arial"/>
          <w:color w:val="000000" w:themeColor="text1"/>
          <w:szCs w:val="20"/>
        </w:rPr>
        <w:t xml:space="preserve">Safeguarding Children </w:t>
      </w:r>
      <w:r w:rsidRPr="00CD3ECD">
        <w:rPr>
          <w:rFonts w:ascii="Arial" w:eastAsia="Calibri" w:hAnsi="Arial" w:cs="Arial"/>
          <w:color w:val="000000" w:themeColor="text1"/>
          <w:szCs w:val="20"/>
        </w:rPr>
        <w:t>Annual Report.</w:t>
      </w:r>
    </w:p>
    <w:p w14:paraId="341D6CE4" w14:textId="77777777" w:rsidR="00CD3ECD" w:rsidRPr="00CD3ECD" w:rsidRDefault="00CD3ECD" w:rsidP="00CD3ECD">
      <w:pPr>
        <w:tabs>
          <w:tab w:val="left" w:pos="851"/>
        </w:tabs>
        <w:spacing w:after="120"/>
        <w:ind w:left="851"/>
        <w:contextualSpacing/>
        <w:rPr>
          <w:rFonts w:ascii="Arial" w:eastAsia="Calibri" w:hAnsi="Arial" w:cs="Arial"/>
          <w:color w:val="000000" w:themeColor="text1"/>
          <w:szCs w:val="20"/>
        </w:rPr>
      </w:pPr>
    </w:p>
    <w:p w14:paraId="2221DA41" w14:textId="07BEC689" w:rsidR="00140FB5" w:rsidRDefault="00CD3ECD" w:rsidP="00CD3ECD">
      <w:pPr>
        <w:numPr>
          <w:ilvl w:val="2"/>
          <w:numId w:val="8"/>
        </w:numPr>
        <w:tabs>
          <w:tab w:val="left" w:pos="851"/>
        </w:tabs>
        <w:spacing w:after="120"/>
        <w:ind w:left="851" w:hanging="851"/>
        <w:contextualSpacing/>
        <w:rPr>
          <w:rFonts w:ascii="Arial" w:eastAsia="Calibri" w:hAnsi="Arial" w:cs="Arial"/>
          <w:color w:val="000000" w:themeColor="text1"/>
          <w:szCs w:val="20"/>
        </w:rPr>
      </w:pPr>
      <w:r w:rsidRPr="00CD3ECD">
        <w:rPr>
          <w:rFonts w:ascii="Arial" w:eastAsia="Calibri" w:hAnsi="Arial" w:cs="Arial"/>
          <w:color w:val="000000" w:themeColor="text1"/>
          <w:szCs w:val="20"/>
        </w:rPr>
        <w:t xml:space="preserve">The CCG </w:t>
      </w:r>
      <w:r>
        <w:rPr>
          <w:rFonts w:ascii="Arial" w:eastAsia="Calibri" w:hAnsi="Arial" w:cs="Arial"/>
          <w:color w:val="000000" w:themeColor="text1"/>
          <w:szCs w:val="20"/>
        </w:rPr>
        <w:t xml:space="preserve">strategic </w:t>
      </w:r>
      <w:r w:rsidRPr="00CD3ECD">
        <w:rPr>
          <w:rFonts w:ascii="Arial" w:eastAsia="Calibri" w:hAnsi="Arial" w:cs="Arial"/>
          <w:color w:val="000000" w:themeColor="text1"/>
          <w:szCs w:val="20"/>
        </w:rPr>
        <w:t>safeguarding children team structure incorporates the statutory roles of Designated (and Deputy) Designated Nurse</w:t>
      </w:r>
      <w:r>
        <w:rPr>
          <w:rFonts w:ascii="Arial" w:eastAsia="Calibri" w:hAnsi="Arial" w:cs="Arial"/>
          <w:color w:val="000000" w:themeColor="text1"/>
          <w:szCs w:val="20"/>
        </w:rPr>
        <w:t>s</w:t>
      </w:r>
      <w:r w:rsidRPr="00CD3ECD">
        <w:rPr>
          <w:rFonts w:ascii="Arial" w:eastAsia="Calibri" w:hAnsi="Arial" w:cs="Arial"/>
          <w:color w:val="000000" w:themeColor="text1"/>
          <w:szCs w:val="20"/>
        </w:rPr>
        <w:t>, Named GP, and administrative staff. The reporting structure below demonstrates the safeguarding governance arrangements.</w:t>
      </w:r>
    </w:p>
    <w:p w14:paraId="3CD31DDB" w14:textId="77777777" w:rsidR="00140FB5" w:rsidRDefault="00140FB5" w:rsidP="00140FB5">
      <w:pPr>
        <w:tabs>
          <w:tab w:val="left" w:pos="851"/>
        </w:tabs>
        <w:spacing w:after="120"/>
        <w:ind w:left="851"/>
        <w:contextualSpacing/>
        <w:rPr>
          <w:rFonts w:ascii="Arial" w:eastAsia="Calibri" w:hAnsi="Arial" w:cs="Arial"/>
          <w:color w:val="000000" w:themeColor="text1"/>
          <w:szCs w:val="20"/>
        </w:rPr>
      </w:pPr>
    </w:p>
    <w:p w14:paraId="42081B1B" w14:textId="4E005207" w:rsidR="00904936" w:rsidRDefault="00140FB5" w:rsidP="00CD3ECD">
      <w:pPr>
        <w:numPr>
          <w:ilvl w:val="2"/>
          <w:numId w:val="8"/>
        </w:numPr>
        <w:tabs>
          <w:tab w:val="left" w:pos="851"/>
        </w:tabs>
        <w:spacing w:after="120"/>
        <w:ind w:left="851" w:hanging="851"/>
        <w:contextualSpacing/>
        <w:rPr>
          <w:rFonts w:ascii="Arial" w:eastAsia="Calibri" w:hAnsi="Arial" w:cs="Arial"/>
          <w:color w:val="000000" w:themeColor="text1"/>
          <w:szCs w:val="20"/>
        </w:rPr>
      </w:pPr>
      <w:r w:rsidRPr="00140FB5">
        <w:rPr>
          <w:rFonts w:ascii="Arial" w:eastAsia="Calibri" w:hAnsi="Arial" w:cs="Arial"/>
          <w:color w:val="000000" w:themeColor="text1"/>
          <w:szCs w:val="20"/>
        </w:rPr>
        <w:t xml:space="preserve">As part of a Case for Change the </w:t>
      </w:r>
      <w:r w:rsidR="00CD3ECD" w:rsidRPr="00140FB5">
        <w:rPr>
          <w:rFonts w:ascii="Arial" w:eastAsia="Calibri" w:hAnsi="Arial" w:cs="Arial"/>
          <w:color w:val="000000" w:themeColor="text1"/>
          <w:szCs w:val="20"/>
        </w:rPr>
        <w:t xml:space="preserve">statutory Designated Doctor </w:t>
      </w:r>
      <w:r w:rsidRPr="00140FB5">
        <w:rPr>
          <w:rFonts w:ascii="Arial" w:eastAsia="Calibri" w:hAnsi="Arial" w:cs="Arial"/>
          <w:color w:val="000000" w:themeColor="text1"/>
          <w:szCs w:val="20"/>
        </w:rPr>
        <w:t xml:space="preserve">for Safeguarding Children postholder </w:t>
      </w:r>
      <w:r w:rsidR="00CD3ECD" w:rsidRPr="00140FB5">
        <w:rPr>
          <w:rFonts w:ascii="Arial" w:eastAsia="Calibri" w:hAnsi="Arial" w:cs="Arial"/>
          <w:color w:val="000000" w:themeColor="text1"/>
          <w:szCs w:val="20"/>
        </w:rPr>
        <w:t>(5 PAs a week)</w:t>
      </w:r>
      <w:r w:rsidRPr="00140FB5">
        <w:rPr>
          <w:rFonts w:ascii="Arial" w:eastAsia="Calibri" w:hAnsi="Arial" w:cs="Arial"/>
          <w:color w:val="000000" w:themeColor="text1"/>
          <w:szCs w:val="20"/>
        </w:rPr>
        <w:t xml:space="preserve"> was recruited to a 1-year</w:t>
      </w:r>
      <w:r w:rsidR="00CD3ECD" w:rsidRPr="00140FB5">
        <w:rPr>
          <w:rFonts w:ascii="Arial" w:eastAsia="Calibri" w:hAnsi="Arial" w:cs="Arial"/>
          <w:color w:val="000000" w:themeColor="text1"/>
          <w:szCs w:val="20"/>
        </w:rPr>
        <w:t xml:space="preserve"> secondment</w:t>
      </w:r>
      <w:r w:rsidRPr="00140FB5">
        <w:rPr>
          <w:rFonts w:ascii="Arial" w:eastAsia="Calibri" w:hAnsi="Arial" w:cs="Arial"/>
          <w:color w:val="000000" w:themeColor="text1"/>
          <w:szCs w:val="20"/>
        </w:rPr>
        <w:t>. Recruitment process is underway in relation to a substantive / permanent post.</w:t>
      </w:r>
      <w:r>
        <w:rPr>
          <w:rFonts w:ascii="Arial" w:eastAsia="Calibri" w:hAnsi="Arial" w:cs="Arial"/>
          <w:color w:val="000000" w:themeColor="text1"/>
          <w:szCs w:val="20"/>
        </w:rPr>
        <w:t xml:space="preserve"> </w:t>
      </w:r>
      <w:r>
        <w:rPr>
          <w:rFonts w:ascii="Arial" w:eastAsia="Calibri" w:hAnsi="Arial" w:cs="Arial"/>
          <w:color w:val="000000" w:themeColor="text1"/>
          <w:szCs w:val="20"/>
        </w:rPr>
        <w:lastRenderedPageBreak/>
        <w:t xml:space="preserve">The Named GP for Safeguarding post has been vacant since October 2021 and continues to prove challenging to recruit to. </w:t>
      </w:r>
    </w:p>
    <w:p w14:paraId="7D57C68F" w14:textId="055A84A0" w:rsidR="00140FB5" w:rsidRDefault="00140FB5" w:rsidP="00140FB5">
      <w:pPr>
        <w:tabs>
          <w:tab w:val="left" w:pos="851"/>
        </w:tabs>
        <w:spacing w:after="120"/>
        <w:contextualSpacing/>
        <w:rPr>
          <w:rFonts w:ascii="Arial" w:eastAsia="Calibri" w:hAnsi="Arial" w:cs="Arial"/>
          <w:color w:val="000000" w:themeColor="text1"/>
          <w:szCs w:val="20"/>
        </w:rPr>
      </w:pPr>
    </w:p>
    <w:p w14:paraId="4D726F7F" w14:textId="77777777" w:rsidR="00140FB5" w:rsidRDefault="00140FB5" w:rsidP="00140FB5">
      <w:pPr>
        <w:tabs>
          <w:tab w:val="left" w:pos="851"/>
        </w:tabs>
        <w:spacing w:after="120"/>
        <w:contextualSpacing/>
        <w:rPr>
          <w:rFonts w:ascii="Arial" w:eastAsia="Calibri" w:hAnsi="Arial" w:cs="Arial"/>
          <w:color w:val="000000" w:themeColor="text1"/>
          <w:szCs w:val="20"/>
        </w:rPr>
        <w:sectPr w:rsidR="00140FB5" w:rsidSect="00812F85">
          <w:headerReference w:type="even" r:id="rId8"/>
          <w:headerReference w:type="default" r:id="rId9"/>
          <w:footerReference w:type="even" r:id="rId10"/>
          <w:footerReference w:type="default" r:id="rId11"/>
          <w:headerReference w:type="first" r:id="rId12"/>
          <w:footerReference w:type="first" r:id="rId13"/>
          <w:pgSz w:w="11907" w:h="16840"/>
          <w:pgMar w:top="1144" w:right="1134" w:bottom="567" w:left="1440" w:header="501" w:footer="567" w:gutter="0"/>
          <w:cols w:space="720"/>
          <w:titlePg/>
          <w:docGrid w:linePitch="326"/>
        </w:sectPr>
      </w:pPr>
    </w:p>
    <w:p w14:paraId="51A95332" w14:textId="32EA1223" w:rsidR="0074542E" w:rsidRPr="00140FB5" w:rsidRDefault="004648FD" w:rsidP="001D55C1">
      <w:pPr>
        <w:tabs>
          <w:tab w:val="left" w:pos="851"/>
        </w:tabs>
        <w:spacing w:after="120"/>
        <w:ind w:left="851"/>
        <w:contextualSpacing/>
        <w:jc w:val="center"/>
        <w:rPr>
          <w:rFonts w:ascii="Arial" w:eastAsia="Calibri" w:hAnsi="Arial" w:cs="Arial"/>
          <w:color w:val="000000" w:themeColor="text1"/>
          <w:szCs w:val="20"/>
          <w:u w:val="single"/>
        </w:rPr>
      </w:pPr>
      <w:r>
        <w:rPr>
          <w:rFonts w:ascii="Arial" w:eastAsia="Calibri" w:hAnsi="Arial" w:cs="Arial"/>
          <w:color w:val="000000" w:themeColor="text1"/>
          <w:szCs w:val="20"/>
          <w:u w:val="single"/>
        </w:rPr>
        <w:lastRenderedPageBreak/>
        <w:t xml:space="preserve">Table 1 - </w:t>
      </w:r>
      <w:r w:rsidR="00140FB5" w:rsidRPr="00140FB5">
        <w:rPr>
          <w:rFonts w:ascii="Arial" w:eastAsia="Calibri" w:hAnsi="Arial" w:cs="Arial"/>
          <w:color w:val="000000" w:themeColor="text1"/>
          <w:szCs w:val="20"/>
          <w:u w:val="single"/>
        </w:rPr>
        <w:t>Somerset CCG Safeguarding Children Governance Framework:</w:t>
      </w:r>
    </w:p>
    <w:p w14:paraId="407A4AF8" w14:textId="77777777" w:rsidR="00140FB5" w:rsidRPr="00140FB5" w:rsidRDefault="00140FB5" w:rsidP="00140FB5">
      <w:pPr>
        <w:tabs>
          <w:tab w:val="left" w:pos="851"/>
        </w:tabs>
        <w:spacing w:after="120"/>
        <w:ind w:left="851"/>
        <w:contextualSpacing/>
        <w:rPr>
          <w:rFonts w:ascii="Arial" w:eastAsia="Calibri" w:hAnsi="Arial" w:cs="Arial"/>
          <w:color w:val="000000" w:themeColor="text1"/>
          <w:szCs w:val="20"/>
        </w:rPr>
      </w:pPr>
    </w:p>
    <w:p w14:paraId="2E9AD347" w14:textId="77777777" w:rsidR="00140FB5" w:rsidRPr="00140FB5" w:rsidRDefault="00140FB5" w:rsidP="00140FB5">
      <w:pPr>
        <w:tabs>
          <w:tab w:val="left" w:pos="851"/>
        </w:tabs>
        <w:spacing w:after="120"/>
        <w:ind w:left="851"/>
        <w:contextualSpacing/>
        <w:rPr>
          <w:rFonts w:ascii="Arial" w:eastAsia="Calibri" w:hAnsi="Arial" w:cs="Arial"/>
          <w:color w:val="000000" w:themeColor="text1"/>
          <w:szCs w:val="20"/>
        </w:rPr>
      </w:pPr>
      <w:r w:rsidRPr="00140FB5">
        <w:rPr>
          <w:rFonts w:ascii="Arial" w:eastAsia="Calibri" w:hAnsi="Arial" w:cs="Arial"/>
          <w:noProof/>
          <w:color w:val="000000" w:themeColor="text1"/>
          <w:szCs w:val="20"/>
          <w:lang w:eastAsia="en-GB"/>
        </w:rPr>
        <mc:AlternateContent>
          <mc:Choice Requires="wps">
            <w:drawing>
              <wp:anchor distT="0" distB="0" distL="114300" distR="114300" simplePos="0" relativeHeight="251659264" behindDoc="0" locked="0" layoutInCell="1" allowOverlap="1" wp14:anchorId="1F964709" wp14:editId="632FFA6F">
                <wp:simplePos x="0" y="0"/>
                <wp:positionH relativeFrom="column">
                  <wp:posOffset>2498256</wp:posOffset>
                </wp:positionH>
                <wp:positionV relativeFrom="paragraph">
                  <wp:posOffset>9332</wp:posOffset>
                </wp:positionV>
                <wp:extent cx="2374265" cy="1403985"/>
                <wp:effectExtent l="0" t="0" r="16510" b="101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00B0F0"/>
                        </a:solidFill>
                        <a:ln w="9525">
                          <a:solidFill>
                            <a:srgbClr val="000000"/>
                          </a:solidFill>
                          <a:miter lim="800000"/>
                          <a:headEnd/>
                          <a:tailEnd/>
                        </a:ln>
                      </wps:spPr>
                      <wps:txbx>
                        <w:txbxContent>
                          <w:p w14:paraId="420DF6BC" w14:textId="77777777" w:rsidR="00140FB5" w:rsidRDefault="00140FB5" w:rsidP="00140FB5">
                            <w:pPr>
                              <w:shd w:val="clear" w:color="auto" w:fill="00B0F0"/>
                              <w:jc w:val="center"/>
                            </w:pPr>
                            <w:r>
                              <w:t>Somerset CCG’s Safeguarding Accountability</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F964709" id="_x0000_t202" coordsize="21600,21600" o:spt="202" path="m,l,21600r21600,l21600,xe">
                <v:stroke joinstyle="miter"/>
                <v:path gradientshapeok="t" o:connecttype="rect"/>
              </v:shapetype>
              <v:shape id="Text Box 2" o:spid="_x0000_s1026" type="#_x0000_t202" style="position:absolute;left:0;text-align:left;margin-left:196.7pt;margin-top:.75pt;width:186.95pt;height:110.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" fillcolor="#00b0f0">
                <v:textbox style="mso-fit-shape-to-text:t">
                  <w:txbxContent>
                    <w:p w14:paraId="420DF6BC" w14:textId="77777777" w:rsidR="00140FB5" w:rsidRDefault="00140FB5" w:rsidP="00140FB5">
                      <w:pPr>
                        <w:shd w:val="clear" w:color="auto" w:fill="00B0F0"/>
                        <w:jc w:val="center"/>
                      </w:pPr>
                      <w:r>
                        <w:t>Somerset CCG’s Safeguarding Accountability</w:t>
                      </w:r>
                    </w:p>
                  </w:txbxContent>
                </v:textbox>
              </v:shape>
            </w:pict>
          </mc:Fallback>
        </mc:AlternateContent>
      </w:r>
    </w:p>
    <w:p w14:paraId="04A813B4" w14:textId="77777777" w:rsidR="00140FB5" w:rsidRPr="00140FB5" w:rsidRDefault="00140FB5" w:rsidP="00140FB5">
      <w:pPr>
        <w:tabs>
          <w:tab w:val="left" w:pos="851"/>
        </w:tabs>
        <w:spacing w:after="120"/>
        <w:ind w:left="851"/>
        <w:contextualSpacing/>
        <w:rPr>
          <w:rFonts w:ascii="Arial" w:eastAsia="Calibri" w:hAnsi="Arial" w:cs="Arial"/>
          <w:color w:val="000000" w:themeColor="text1"/>
          <w:szCs w:val="20"/>
        </w:rPr>
      </w:pPr>
    </w:p>
    <w:p w14:paraId="3F0889C0" w14:textId="77777777" w:rsidR="00140FB5" w:rsidRPr="00140FB5" w:rsidRDefault="00140FB5" w:rsidP="00140FB5">
      <w:pPr>
        <w:tabs>
          <w:tab w:val="left" w:pos="851"/>
        </w:tabs>
        <w:spacing w:after="120"/>
        <w:ind w:left="851"/>
        <w:contextualSpacing/>
        <w:rPr>
          <w:rFonts w:ascii="Arial" w:eastAsia="Calibri" w:hAnsi="Arial" w:cs="Arial"/>
          <w:color w:val="000000" w:themeColor="text1"/>
          <w:szCs w:val="20"/>
        </w:rPr>
      </w:pPr>
      <w:r w:rsidRPr="00140FB5">
        <w:rPr>
          <w:rFonts w:ascii="Arial" w:eastAsia="Calibri" w:hAnsi="Arial" w:cs="Arial"/>
          <w:noProof/>
          <w:color w:val="000000" w:themeColor="text1"/>
          <w:szCs w:val="20"/>
          <w:lang w:eastAsia="en-GB"/>
        </w:rPr>
        <mc:AlternateContent>
          <mc:Choice Requires="wps">
            <w:drawing>
              <wp:anchor distT="0" distB="0" distL="114300" distR="114300" simplePos="0" relativeHeight="251671552" behindDoc="0" locked="0" layoutInCell="1" allowOverlap="1" wp14:anchorId="42A7702E" wp14:editId="2C877838">
                <wp:simplePos x="0" y="0"/>
                <wp:positionH relativeFrom="column">
                  <wp:posOffset>6602095</wp:posOffset>
                </wp:positionH>
                <wp:positionV relativeFrom="paragraph">
                  <wp:posOffset>136525</wp:posOffset>
                </wp:positionV>
                <wp:extent cx="1828800" cy="278130"/>
                <wp:effectExtent l="0" t="0" r="19050" b="2667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78130"/>
                        </a:xfrm>
                        <a:prstGeom prst="rect">
                          <a:avLst/>
                        </a:prstGeom>
                        <a:solidFill>
                          <a:srgbClr val="FFFFFF"/>
                        </a:solidFill>
                        <a:ln w="9525">
                          <a:solidFill>
                            <a:srgbClr val="000000"/>
                          </a:solidFill>
                          <a:miter lim="800000"/>
                          <a:headEnd/>
                          <a:tailEnd/>
                        </a:ln>
                      </wps:spPr>
                      <wps:txbx>
                        <w:txbxContent>
                          <w:p w14:paraId="46267C3D" w14:textId="77777777" w:rsidR="00140FB5" w:rsidRDefault="00140FB5" w:rsidP="00140FB5">
                            <w:r>
                              <w:t>Structures / Committees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A7702E" id="_x0000_s1027" type="#_x0000_t202" style="position:absolute;left:0;text-align:left;margin-left:519.85pt;margin-top:10.75pt;width:2in;height:21.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">
                <v:textbox>
                  <w:txbxContent>
                    <w:p w14:paraId="46267C3D" w14:textId="77777777" w:rsidR="00140FB5" w:rsidRDefault="00140FB5" w:rsidP="00140FB5">
                      <w:r>
                        <w:t>Structures / Committees</w:t>
                      </w:r>
                    </w:p>
                  </w:txbxContent>
                </v:textbox>
              </v:shape>
            </w:pict>
          </mc:Fallback>
        </mc:AlternateContent>
      </w:r>
      <w:r w:rsidRPr="00140FB5">
        <w:rPr>
          <w:rFonts w:ascii="Arial" w:eastAsia="Calibri" w:hAnsi="Arial" w:cs="Arial"/>
          <w:noProof/>
          <w:color w:val="000000" w:themeColor="text1"/>
          <w:szCs w:val="20"/>
          <w:lang w:eastAsia="en-GB"/>
        </w:rPr>
        <mc:AlternateContent>
          <mc:Choice Requires="wps">
            <w:drawing>
              <wp:anchor distT="0" distB="0" distL="114300" distR="114300" simplePos="0" relativeHeight="251660288" behindDoc="0" locked="0" layoutInCell="1" allowOverlap="1" wp14:anchorId="641BB836" wp14:editId="1676CE7B">
                <wp:simplePos x="0" y="0"/>
                <wp:positionH relativeFrom="column">
                  <wp:posOffset>-109330</wp:posOffset>
                </wp:positionH>
                <wp:positionV relativeFrom="paragraph">
                  <wp:posOffset>133847</wp:posOffset>
                </wp:positionV>
                <wp:extent cx="1828800" cy="278296"/>
                <wp:effectExtent l="0" t="0" r="19050" b="266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78296"/>
                        </a:xfrm>
                        <a:prstGeom prst="rect">
                          <a:avLst/>
                        </a:prstGeom>
                        <a:solidFill>
                          <a:srgbClr val="FFFFFF"/>
                        </a:solidFill>
                        <a:ln w="9525">
                          <a:solidFill>
                            <a:srgbClr val="000000"/>
                          </a:solidFill>
                          <a:miter lim="800000"/>
                          <a:headEnd/>
                          <a:tailEnd/>
                        </a:ln>
                      </wps:spPr>
                      <wps:txbx>
                        <w:txbxContent>
                          <w:p w14:paraId="38C6450F" w14:textId="77777777" w:rsidR="00140FB5" w:rsidRDefault="00140FB5" w:rsidP="00140FB5">
                            <w:r>
                              <w:t>Individual Accountability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1BB836" id="_x0000_s1028" type="#_x0000_t202" style="position:absolute;left:0;text-align:left;margin-left:-8.6pt;margin-top:10.55pt;width:2in;height:21.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">
                <v:textbox>
                  <w:txbxContent>
                    <w:p w14:paraId="38C6450F" w14:textId="77777777" w:rsidR="00140FB5" w:rsidRDefault="00140FB5" w:rsidP="00140FB5">
                      <w:r>
                        <w:t>Individual Accountability</w:t>
                      </w:r>
                    </w:p>
                  </w:txbxContent>
                </v:textbox>
              </v:shape>
            </w:pict>
          </mc:Fallback>
        </mc:AlternateContent>
      </w:r>
    </w:p>
    <w:p w14:paraId="45996EC7" w14:textId="77777777" w:rsidR="00140FB5" w:rsidRPr="00140FB5" w:rsidRDefault="00140FB5" w:rsidP="00140FB5">
      <w:pPr>
        <w:tabs>
          <w:tab w:val="left" w:pos="851"/>
        </w:tabs>
        <w:spacing w:after="120"/>
        <w:ind w:left="851"/>
        <w:contextualSpacing/>
        <w:rPr>
          <w:rFonts w:ascii="Arial" w:eastAsia="Calibri" w:hAnsi="Arial" w:cs="Arial"/>
          <w:color w:val="000000" w:themeColor="text1"/>
          <w:szCs w:val="20"/>
        </w:rPr>
      </w:pPr>
      <w:r w:rsidRPr="00140FB5">
        <w:rPr>
          <w:rFonts w:ascii="Arial" w:eastAsia="Calibri" w:hAnsi="Arial" w:cs="Arial"/>
          <w:noProof/>
          <w:color w:val="000000" w:themeColor="text1"/>
          <w:szCs w:val="20"/>
          <w:lang w:eastAsia="en-GB"/>
        </w:rPr>
        <mc:AlternateContent>
          <mc:Choice Requires="wps">
            <w:drawing>
              <wp:anchor distT="0" distB="0" distL="114300" distR="114300" simplePos="0" relativeHeight="251661312" behindDoc="0" locked="0" layoutInCell="1" allowOverlap="1" wp14:anchorId="66DBF682" wp14:editId="1F8CD16A">
                <wp:simplePos x="0" y="0"/>
                <wp:positionH relativeFrom="column">
                  <wp:posOffset>2494722</wp:posOffset>
                </wp:positionH>
                <wp:positionV relativeFrom="paragraph">
                  <wp:posOffset>28161</wp:posOffset>
                </wp:positionV>
                <wp:extent cx="2374265" cy="1403985"/>
                <wp:effectExtent l="0" t="0" r="16510" b="1778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00B0F0"/>
                        </a:solidFill>
                        <a:ln w="9525">
                          <a:solidFill>
                            <a:srgbClr val="000000"/>
                          </a:solidFill>
                          <a:miter lim="800000"/>
                          <a:headEnd/>
                          <a:tailEnd/>
                        </a:ln>
                      </wps:spPr>
                      <wps:txbx>
                        <w:txbxContent>
                          <w:p w14:paraId="1C09D484" w14:textId="77777777" w:rsidR="00140FB5" w:rsidRDefault="00140FB5" w:rsidP="00140FB5">
                            <w:pPr>
                              <w:jc w:val="center"/>
                            </w:pPr>
                            <w:r>
                              <w:t>Accountable Officer</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6DBF682" id="_x0000_s1029" type="#_x0000_t202" style="position:absolute;left:0;text-align:left;margin-left:196.45pt;margin-top:2.2pt;width:186.95pt;height:110.55pt;z-index:2516613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" fillcolor="#00b0f0">
                <v:textbox style="mso-fit-shape-to-text:t">
                  <w:txbxContent>
                    <w:p w14:paraId="1C09D484" w14:textId="77777777" w:rsidR="00140FB5" w:rsidRDefault="00140FB5" w:rsidP="00140FB5">
                      <w:pPr>
                        <w:jc w:val="center"/>
                      </w:pPr>
                      <w:r>
                        <w:t>Accountable Officer</w:t>
                      </w:r>
                    </w:p>
                  </w:txbxContent>
                </v:textbox>
              </v:shape>
            </w:pict>
          </mc:Fallback>
        </mc:AlternateContent>
      </w:r>
    </w:p>
    <w:p w14:paraId="2A3BB4F1" w14:textId="77777777" w:rsidR="00140FB5" w:rsidRPr="00140FB5" w:rsidRDefault="00140FB5" w:rsidP="00140FB5">
      <w:pPr>
        <w:tabs>
          <w:tab w:val="left" w:pos="851"/>
        </w:tabs>
        <w:spacing w:after="120"/>
        <w:ind w:left="851"/>
        <w:contextualSpacing/>
        <w:rPr>
          <w:rFonts w:ascii="Arial" w:eastAsia="Calibri" w:hAnsi="Arial" w:cs="Arial"/>
          <w:color w:val="000000" w:themeColor="text1"/>
          <w:szCs w:val="20"/>
        </w:rPr>
      </w:pPr>
      <w:r w:rsidRPr="00140FB5">
        <w:rPr>
          <w:rFonts w:ascii="Arial" w:eastAsia="Calibri" w:hAnsi="Arial" w:cs="Arial"/>
          <w:noProof/>
          <w:color w:val="000000" w:themeColor="text1"/>
          <w:szCs w:val="20"/>
          <w:lang w:eastAsia="en-GB"/>
        </w:rPr>
        <mc:AlternateContent>
          <mc:Choice Requires="wps">
            <w:drawing>
              <wp:anchor distT="0" distB="0" distL="114300" distR="114300" simplePos="0" relativeHeight="251674624" behindDoc="0" locked="0" layoutInCell="1" allowOverlap="1" wp14:anchorId="784A9078" wp14:editId="5F9537F0">
                <wp:simplePos x="0" y="0"/>
                <wp:positionH relativeFrom="column">
                  <wp:posOffset>4055110</wp:posOffset>
                </wp:positionH>
                <wp:positionV relativeFrom="paragraph">
                  <wp:posOffset>128270</wp:posOffset>
                </wp:positionV>
                <wp:extent cx="0" cy="220980"/>
                <wp:effectExtent l="95250" t="38100" r="57150" b="26670"/>
                <wp:wrapNone/>
                <wp:docPr id="20" name="Straight Arrow Connector 20"/>
                <wp:cNvGraphicFramePr/>
                <a:graphic xmlns:a="http://schemas.openxmlformats.org/drawingml/2006/main">
                  <a:graphicData uri="http://schemas.microsoft.com/office/word/2010/wordprocessingShape">
                    <wps:wsp>
                      <wps:cNvCnPr/>
                      <wps:spPr>
                        <a:xfrm flipV="1">
                          <a:off x="0" y="0"/>
                          <a:ext cx="0" cy="220980"/>
                        </a:xfrm>
                        <a:prstGeom prst="straightConnector1">
                          <a:avLst/>
                        </a:prstGeom>
                        <a:noFill/>
                        <a:ln w="9525" cap="flat" cmpd="sng" algn="ctr">
                          <a:solidFill>
                            <a:srgbClr val="00B0F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1CAD14E6" id="_x0000_t32" coordsize="21600,21600" o:spt="32" o:oned="t" path="m,l21600,21600e" filled="f">
                <v:path arrowok="t" fillok="f" o:connecttype="none"/>
                <o:lock v:ext="edit" shapetype="t"/>
              </v:shapetype>
              <v:shape id="Straight Arrow Connector 20" o:spid="_x0000_s1026" type="#_x0000_t32" style="position:absolute;margin-left:319.3pt;margin-top:10.1pt;width:0;height:17.4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" strokecolor="#00b0f0">
                <v:stroke endarrow="open"/>
              </v:shape>
            </w:pict>
          </mc:Fallback>
        </mc:AlternateContent>
      </w:r>
    </w:p>
    <w:p w14:paraId="4F994390" w14:textId="77777777" w:rsidR="00140FB5" w:rsidRPr="00140FB5" w:rsidRDefault="00140FB5" w:rsidP="00140FB5">
      <w:pPr>
        <w:tabs>
          <w:tab w:val="left" w:pos="851"/>
        </w:tabs>
        <w:spacing w:after="120"/>
        <w:ind w:left="851"/>
        <w:contextualSpacing/>
        <w:rPr>
          <w:rFonts w:ascii="Arial" w:eastAsia="Calibri" w:hAnsi="Arial" w:cs="Arial"/>
          <w:color w:val="000000" w:themeColor="text1"/>
          <w:szCs w:val="20"/>
        </w:rPr>
      </w:pPr>
    </w:p>
    <w:p w14:paraId="45C1C620" w14:textId="77777777" w:rsidR="00140FB5" w:rsidRPr="00140FB5" w:rsidRDefault="00140FB5" w:rsidP="00140FB5">
      <w:pPr>
        <w:tabs>
          <w:tab w:val="left" w:pos="851"/>
        </w:tabs>
        <w:spacing w:after="120"/>
        <w:ind w:left="851"/>
        <w:contextualSpacing/>
        <w:rPr>
          <w:rFonts w:ascii="Arial" w:eastAsia="Calibri" w:hAnsi="Arial" w:cs="Arial"/>
          <w:color w:val="000000" w:themeColor="text1"/>
          <w:szCs w:val="20"/>
        </w:rPr>
      </w:pPr>
      <w:r w:rsidRPr="00140FB5">
        <w:rPr>
          <w:rFonts w:ascii="Arial" w:eastAsia="Calibri" w:hAnsi="Arial" w:cs="Arial"/>
          <w:noProof/>
          <w:color w:val="000000" w:themeColor="text1"/>
          <w:szCs w:val="20"/>
          <w:lang w:eastAsia="en-GB"/>
        </w:rPr>
        <mc:AlternateContent>
          <mc:Choice Requires="wps">
            <w:drawing>
              <wp:anchor distT="0" distB="0" distL="114300" distR="114300" simplePos="0" relativeHeight="251676672" behindDoc="0" locked="0" layoutInCell="1" allowOverlap="1" wp14:anchorId="7A8FE533" wp14:editId="7D58CEC2">
                <wp:simplePos x="0" y="0"/>
                <wp:positionH relativeFrom="column">
                  <wp:posOffset>6024052</wp:posOffset>
                </wp:positionH>
                <wp:positionV relativeFrom="paragraph">
                  <wp:posOffset>138485</wp:posOffset>
                </wp:positionV>
                <wp:extent cx="1072487" cy="496570"/>
                <wp:effectExtent l="38100" t="38100" r="13970" b="36830"/>
                <wp:wrapNone/>
                <wp:docPr id="22" name="Straight Arrow Connector 22"/>
                <wp:cNvGraphicFramePr/>
                <a:graphic xmlns:a="http://schemas.openxmlformats.org/drawingml/2006/main">
                  <a:graphicData uri="http://schemas.microsoft.com/office/word/2010/wordprocessingShape">
                    <wps:wsp>
                      <wps:cNvCnPr/>
                      <wps:spPr>
                        <a:xfrm flipH="1" flipV="1">
                          <a:off x="0" y="0"/>
                          <a:ext cx="1072487" cy="496570"/>
                        </a:xfrm>
                        <a:prstGeom prst="straightConnector1">
                          <a:avLst/>
                        </a:prstGeom>
                        <a:noFill/>
                        <a:ln w="9525" cap="flat" cmpd="sng" algn="ctr">
                          <a:solidFill>
                            <a:srgbClr val="00B0F0"/>
                          </a:solidFill>
                          <a:prstDash val="solid"/>
                          <a:tailEnd type="arrow"/>
                        </a:ln>
                        <a:effectLst/>
                      </wps:spPr>
                      <wps:bodyPr/>
                    </wps:wsp>
                  </a:graphicData>
                </a:graphic>
                <wp14:sizeRelH relativeFrom="margin">
                  <wp14:pctWidth>0</wp14:pctWidth>
                </wp14:sizeRelH>
              </wp:anchor>
            </w:drawing>
          </mc:Choice>
          <mc:Fallback>
            <w:pict>
              <v:shape w14:anchorId="5D0C95AD" id="Straight Arrow Connector 22" o:spid="_x0000_s1026" type="#_x0000_t32" style="position:absolute;margin-left:474.35pt;margin-top:10.9pt;width:84.45pt;height:39.1pt;flip:x y;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" strokecolor="#00b0f0">
                <v:stroke endarrow="open"/>
              </v:shape>
            </w:pict>
          </mc:Fallback>
        </mc:AlternateContent>
      </w:r>
      <w:r w:rsidRPr="00140FB5">
        <w:rPr>
          <w:rFonts w:ascii="Arial" w:eastAsia="Calibri" w:hAnsi="Arial" w:cs="Arial"/>
          <w:noProof/>
          <w:color w:val="000000" w:themeColor="text1"/>
          <w:szCs w:val="20"/>
          <w:lang w:eastAsia="en-GB"/>
        </w:rPr>
        <mc:AlternateContent>
          <mc:Choice Requires="wps">
            <w:drawing>
              <wp:anchor distT="0" distB="0" distL="114300" distR="114300" simplePos="0" relativeHeight="251662336" behindDoc="0" locked="0" layoutInCell="1" allowOverlap="1" wp14:anchorId="5300E4C8" wp14:editId="6455B3AE">
                <wp:simplePos x="0" y="0"/>
                <wp:positionH relativeFrom="column">
                  <wp:posOffset>2494722</wp:posOffset>
                </wp:positionH>
                <wp:positionV relativeFrom="paragraph">
                  <wp:posOffset>29155</wp:posOffset>
                </wp:positionV>
                <wp:extent cx="2374265" cy="1403985"/>
                <wp:effectExtent l="0" t="0" r="16510" b="1016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00B0F0"/>
                        </a:solidFill>
                        <a:ln w="9525">
                          <a:solidFill>
                            <a:srgbClr val="000000"/>
                          </a:solidFill>
                          <a:miter lim="800000"/>
                          <a:headEnd/>
                          <a:tailEnd/>
                        </a:ln>
                      </wps:spPr>
                      <wps:txbx>
                        <w:txbxContent>
                          <w:p w14:paraId="3AE5BF6F" w14:textId="77777777" w:rsidR="00140FB5" w:rsidRDefault="00140FB5" w:rsidP="00140FB5">
                            <w:pPr>
                              <w:shd w:val="clear" w:color="auto" w:fill="00B0F0"/>
                              <w:jc w:val="center"/>
                            </w:pPr>
                            <w:r>
                              <w:t>Governing Body</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300E4C8" id="_x0000_s1030" type="#_x0000_t202" style="position:absolute;left:0;text-align:left;margin-left:196.45pt;margin-top:2.3pt;width:186.95pt;height:110.55pt;z-index:25166233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" fillcolor="#00b0f0">
                <v:textbox style="mso-fit-shape-to-text:t">
                  <w:txbxContent>
                    <w:p w14:paraId="3AE5BF6F" w14:textId="77777777" w:rsidR="00140FB5" w:rsidRDefault="00140FB5" w:rsidP="00140FB5">
                      <w:pPr>
                        <w:shd w:val="clear" w:color="auto" w:fill="00B0F0"/>
                        <w:jc w:val="center"/>
                      </w:pPr>
                      <w:r>
                        <w:t>Governing Body</w:t>
                      </w:r>
                    </w:p>
                  </w:txbxContent>
                </v:textbox>
              </v:shape>
            </w:pict>
          </mc:Fallback>
        </mc:AlternateContent>
      </w:r>
    </w:p>
    <w:p w14:paraId="35DA9929" w14:textId="77777777" w:rsidR="00140FB5" w:rsidRPr="00140FB5" w:rsidRDefault="00140FB5" w:rsidP="00140FB5">
      <w:pPr>
        <w:tabs>
          <w:tab w:val="left" w:pos="851"/>
        </w:tabs>
        <w:spacing w:after="120"/>
        <w:ind w:left="851"/>
        <w:contextualSpacing/>
        <w:rPr>
          <w:rFonts w:ascii="Arial" w:eastAsia="Calibri" w:hAnsi="Arial" w:cs="Arial"/>
          <w:color w:val="000000" w:themeColor="text1"/>
          <w:szCs w:val="20"/>
        </w:rPr>
      </w:pPr>
      <w:r w:rsidRPr="00140FB5">
        <w:rPr>
          <w:rFonts w:ascii="Arial" w:eastAsia="Calibri" w:hAnsi="Arial" w:cs="Arial"/>
          <w:noProof/>
          <w:color w:val="000000" w:themeColor="text1"/>
          <w:szCs w:val="20"/>
          <w:lang w:eastAsia="en-GB"/>
        </w:rPr>
        <mc:AlternateContent>
          <mc:Choice Requires="wps">
            <w:drawing>
              <wp:anchor distT="0" distB="0" distL="114300" distR="114300" simplePos="0" relativeHeight="251675648" behindDoc="0" locked="0" layoutInCell="1" allowOverlap="1" wp14:anchorId="46DB110C" wp14:editId="5D29D658">
                <wp:simplePos x="0" y="0"/>
                <wp:positionH relativeFrom="column">
                  <wp:posOffset>1719470</wp:posOffset>
                </wp:positionH>
                <wp:positionV relativeFrom="paragraph">
                  <wp:posOffset>129485</wp:posOffset>
                </wp:positionV>
                <wp:extent cx="775252" cy="330173"/>
                <wp:effectExtent l="0" t="38100" r="63500" b="32385"/>
                <wp:wrapNone/>
                <wp:docPr id="21" name="Straight Arrow Connector 21"/>
                <wp:cNvGraphicFramePr/>
                <a:graphic xmlns:a="http://schemas.openxmlformats.org/drawingml/2006/main">
                  <a:graphicData uri="http://schemas.microsoft.com/office/word/2010/wordprocessingShape">
                    <wps:wsp>
                      <wps:cNvCnPr/>
                      <wps:spPr>
                        <a:xfrm flipV="1">
                          <a:off x="0" y="0"/>
                          <a:ext cx="775252" cy="330173"/>
                        </a:xfrm>
                        <a:prstGeom prst="straightConnector1">
                          <a:avLst/>
                        </a:prstGeom>
                        <a:noFill/>
                        <a:ln w="9525" cap="flat" cmpd="sng" algn="ctr">
                          <a:solidFill>
                            <a:srgbClr val="00B0F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4EFA046" id="Straight Arrow Connector 21" o:spid="_x0000_s1026" type="#_x0000_t32" style="position:absolute;margin-left:135.4pt;margin-top:10.2pt;width:61.05pt;height:26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" strokecolor="#00b0f0">
                <v:stroke endarrow="open"/>
              </v:shape>
            </w:pict>
          </mc:Fallback>
        </mc:AlternateContent>
      </w:r>
    </w:p>
    <w:p w14:paraId="1E328413" w14:textId="77777777" w:rsidR="00140FB5" w:rsidRPr="00140FB5" w:rsidRDefault="00140FB5" w:rsidP="00140FB5">
      <w:pPr>
        <w:tabs>
          <w:tab w:val="left" w:pos="851"/>
        </w:tabs>
        <w:spacing w:after="120"/>
        <w:ind w:left="851"/>
        <w:contextualSpacing/>
        <w:rPr>
          <w:rFonts w:ascii="Arial" w:eastAsia="Calibri" w:hAnsi="Arial" w:cs="Arial"/>
          <w:color w:val="000000" w:themeColor="text1"/>
          <w:szCs w:val="20"/>
        </w:rPr>
      </w:pPr>
      <w:r w:rsidRPr="00140FB5">
        <w:rPr>
          <w:rFonts w:ascii="Arial" w:eastAsia="Calibri" w:hAnsi="Arial" w:cs="Arial"/>
          <w:noProof/>
          <w:color w:val="000000" w:themeColor="text1"/>
          <w:szCs w:val="20"/>
          <w:lang w:eastAsia="en-GB"/>
        </w:rPr>
        <mc:AlternateContent>
          <mc:Choice Requires="wps">
            <w:drawing>
              <wp:anchor distT="0" distB="0" distL="114300" distR="114300" simplePos="0" relativeHeight="251672576" behindDoc="0" locked="0" layoutInCell="1" allowOverlap="1" wp14:anchorId="2910D7C5" wp14:editId="141E5B59">
                <wp:simplePos x="0" y="0"/>
                <wp:positionH relativeFrom="column">
                  <wp:posOffset>4389480</wp:posOffset>
                </wp:positionH>
                <wp:positionV relativeFrom="paragraph">
                  <wp:posOffset>86228</wp:posOffset>
                </wp:positionV>
                <wp:extent cx="9525" cy="3989180"/>
                <wp:effectExtent l="0" t="0" r="28575" b="11430"/>
                <wp:wrapNone/>
                <wp:docPr id="17" name="Straight Connector 17"/>
                <wp:cNvGraphicFramePr/>
                <a:graphic xmlns:a="http://schemas.openxmlformats.org/drawingml/2006/main">
                  <a:graphicData uri="http://schemas.microsoft.com/office/word/2010/wordprocessingShape">
                    <wps:wsp>
                      <wps:cNvCnPr/>
                      <wps:spPr>
                        <a:xfrm>
                          <a:off x="0" y="0"/>
                          <a:ext cx="9525" cy="3989180"/>
                        </a:xfrm>
                        <a:prstGeom prst="line">
                          <a:avLst/>
                        </a:prstGeom>
                        <a:noFill/>
                        <a:ln w="9525" cap="flat" cmpd="sng" algn="ctr">
                          <a:solidFill>
                            <a:srgbClr val="4F81BD">
                              <a:shade val="95000"/>
                              <a:satMod val="105000"/>
                            </a:srgbClr>
                          </a:solidFill>
                          <a:prstDash val="solid"/>
                        </a:ln>
                        <a:effectLst/>
                      </wps:spPr>
                      <wps:bodyPr/>
                    </wps:wsp>
                  </a:graphicData>
                </a:graphic>
                <wp14:sizeRelV relativeFrom="margin">
                  <wp14:pctHeight>0</wp14:pctHeight>
                </wp14:sizeRelV>
              </wp:anchor>
            </w:drawing>
          </mc:Choice>
          <mc:Fallback>
            <w:pict>
              <v:line w14:anchorId="3E78490B" id="Straight Connector 17" o:spid="_x0000_s1026" style="position:absolute;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45.65pt,6.8pt" to="346.4pt,3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" strokecolor="#4a7ebb"/>
            </w:pict>
          </mc:Fallback>
        </mc:AlternateContent>
      </w:r>
    </w:p>
    <w:p w14:paraId="1301A000" w14:textId="57C64541" w:rsidR="00140FB5" w:rsidRPr="00140FB5" w:rsidRDefault="00823256" w:rsidP="00140FB5">
      <w:pPr>
        <w:tabs>
          <w:tab w:val="left" w:pos="851"/>
        </w:tabs>
        <w:spacing w:after="120"/>
        <w:ind w:left="851"/>
        <w:contextualSpacing/>
        <w:rPr>
          <w:rFonts w:ascii="Arial" w:eastAsia="Calibri" w:hAnsi="Arial" w:cs="Arial"/>
          <w:color w:val="000000" w:themeColor="text1"/>
          <w:szCs w:val="20"/>
        </w:rPr>
      </w:pPr>
      <w:r w:rsidRPr="00140FB5">
        <w:rPr>
          <w:rFonts w:ascii="Arial" w:eastAsia="Calibri" w:hAnsi="Arial" w:cs="Arial"/>
          <w:noProof/>
          <w:color w:val="000000" w:themeColor="text1"/>
          <w:szCs w:val="20"/>
          <w:lang w:eastAsia="en-GB"/>
        </w:rPr>
        <mc:AlternateContent>
          <mc:Choice Requires="wps">
            <w:drawing>
              <wp:anchor distT="0" distB="0" distL="114300" distR="114300" simplePos="0" relativeHeight="251664384" behindDoc="0" locked="0" layoutInCell="1" allowOverlap="1" wp14:anchorId="349EE94A" wp14:editId="774ED099">
                <wp:simplePos x="0" y="0"/>
                <wp:positionH relativeFrom="column">
                  <wp:posOffset>196537</wp:posOffset>
                </wp:positionH>
                <wp:positionV relativeFrom="paragraph">
                  <wp:posOffset>127312</wp:posOffset>
                </wp:positionV>
                <wp:extent cx="2374265" cy="1403985"/>
                <wp:effectExtent l="0" t="0" r="16510" b="2540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00B0F0"/>
                        </a:solidFill>
                        <a:ln w="9525">
                          <a:solidFill>
                            <a:srgbClr val="000000"/>
                          </a:solidFill>
                          <a:miter lim="800000"/>
                          <a:headEnd/>
                          <a:tailEnd/>
                        </a:ln>
                      </wps:spPr>
                      <wps:txbx>
                        <w:txbxContent>
                          <w:p w14:paraId="222D7866" w14:textId="1D7EC05F" w:rsidR="00140FB5" w:rsidRDefault="00140FB5" w:rsidP="00823256">
                            <w:pPr>
                              <w:shd w:val="clear" w:color="auto" w:fill="00B0F0"/>
                              <w:jc w:val="center"/>
                            </w:pPr>
                            <w:r>
                              <w:t>Director of Quality and Nursing / Executive Lead for Safeguarding</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49EE94A" id="_x0000_s1031" type="#_x0000_t202" style="position:absolute;left:0;text-align:left;margin-left:15.5pt;margin-top:10pt;width:186.95pt;height:110.55pt;z-index:25166438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" fillcolor="#00b0f0">
                <v:textbox style="mso-fit-shape-to-text:t">
                  <w:txbxContent>
                    <w:p w14:paraId="222D7866" w14:textId="1D7EC05F" w:rsidR="00140FB5" w:rsidRDefault="00140FB5" w:rsidP="00823256">
                      <w:pPr>
                        <w:shd w:val="clear" w:color="auto" w:fill="00B0F0"/>
                        <w:jc w:val="center"/>
                      </w:pPr>
                      <w:r>
                        <w:t>Director of Quality and Nursing / Executive Lead for Safeguarding</w:t>
                      </w:r>
                    </w:p>
                  </w:txbxContent>
                </v:textbox>
              </v:shape>
            </w:pict>
          </mc:Fallback>
        </mc:AlternateContent>
      </w:r>
      <w:r w:rsidR="00140FB5" w:rsidRPr="00140FB5">
        <w:rPr>
          <w:rFonts w:ascii="Arial" w:eastAsia="Calibri" w:hAnsi="Arial" w:cs="Arial"/>
          <w:noProof/>
          <w:color w:val="000000" w:themeColor="text1"/>
          <w:szCs w:val="20"/>
          <w:lang w:eastAsia="en-GB"/>
        </w:rPr>
        <mc:AlternateContent>
          <mc:Choice Requires="wps">
            <w:drawing>
              <wp:anchor distT="0" distB="0" distL="114300" distR="114300" simplePos="0" relativeHeight="251663360" behindDoc="0" locked="0" layoutInCell="1" allowOverlap="1" wp14:anchorId="568C5C1D" wp14:editId="1060D16F">
                <wp:simplePos x="0" y="0"/>
                <wp:positionH relativeFrom="column">
                  <wp:posOffset>5118652</wp:posOffset>
                </wp:positionH>
                <wp:positionV relativeFrom="paragraph">
                  <wp:posOffset>109662</wp:posOffset>
                </wp:positionV>
                <wp:extent cx="2374265" cy="1403985"/>
                <wp:effectExtent l="0" t="0" r="16510" b="2540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00B0F0"/>
                        </a:solidFill>
                        <a:ln w="9525">
                          <a:solidFill>
                            <a:srgbClr val="000000"/>
                          </a:solidFill>
                          <a:miter lim="800000"/>
                          <a:headEnd/>
                          <a:tailEnd/>
                        </a:ln>
                      </wps:spPr>
                      <wps:txbx>
                        <w:txbxContent>
                          <w:p w14:paraId="30DF53B8" w14:textId="77777777" w:rsidR="00140FB5" w:rsidRDefault="00140FB5" w:rsidP="00140FB5">
                            <w:pPr>
                              <w:jc w:val="center"/>
                            </w:pPr>
                            <w:r>
                              <w:t>Somerset CCG Patient Safety and Quality Assurance Committee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68C5C1D" id="_x0000_s1032" type="#_x0000_t202" style="position:absolute;left:0;text-align:left;margin-left:403.05pt;margin-top:8.65pt;width:186.95pt;height:110.55pt;z-index:25166336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" fillcolor="#00b0f0">
                <v:textbox style="mso-fit-shape-to-text:t">
                  <w:txbxContent>
                    <w:p w14:paraId="30DF53B8" w14:textId="77777777" w:rsidR="00140FB5" w:rsidRDefault="00140FB5" w:rsidP="00140FB5">
                      <w:pPr>
                        <w:jc w:val="center"/>
                      </w:pPr>
                      <w:r>
                        <w:t>Somerset CCG Patient Safety and Quality Assurance Committee</w:t>
                      </w:r>
                    </w:p>
                  </w:txbxContent>
                </v:textbox>
              </v:shape>
            </w:pict>
          </mc:Fallback>
        </mc:AlternateContent>
      </w:r>
    </w:p>
    <w:p w14:paraId="4063E456" w14:textId="77777777" w:rsidR="00140FB5" w:rsidRPr="00140FB5" w:rsidRDefault="00140FB5" w:rsidP="00140FB5">
      <w:pPr>
        <w:tabs>
          <w:tab w:val="left" w:pos="851"/>
        </w:tabs>
        <w:spacing w:after="120"/>
        <w:ind w:left="851"/>
        <w:contextualSpacing/>
        <w:rPr>
          <w:rFonts w:ascii="Arial" w:eastAsia="Calibri" w:hAnsi="Arial" w:cs="Arial"/>
          <w:color w:val="000000" w:themeColor="text1"/>
          <w:szCs w:val="20"/>
        </w:rPr>
      </w:pPr>
    </w:p>
    <w:p w14:paraId="533B83E5" w14:textId="593F8F43" w:rsidR="00140FB5" w:rsidRPr="00140FB5" w:rsidRDefault="00823256" w:rsidP="00140FB5">
      <w:r w:rsidRPr="00140FB5">
        <w:rPr>
          <w:rFonts w:eastAsia="Calibri" w:cs="Arial"/>
          <w:noProof/>
          <w:color w:val="000000" w:themeColor="text1"/>
          <w:lang w:eastAsia="en-GB"/>
        </w:rPr>
        <mc:AlternateContent>
          <mc:Choice Requires="wps">
            <w:drawing>
              <wp:anchor distT="0" distB="0" distL="114300" distR="114300" simplePos="0" relativeHeight="251677696" behindDoc="0" locked="0" layoutInCell="1" allowOverlap="1" wp14:anchorId="4A1633F0" wp14:editId="34111589">
                <wp:simplePos x="0" y="0"/>
                <wp:positionH relativeFrom="column">
                  <wp:posOffset>7241114</wp:posOffset>
                </wp:positionH>
                <wp:positionV relativeFrom="paragraph">
                  <wp:posOffset>171118</wp:posOffset>
                </wp:positionV>
                <wp:extent cx="0" cy="178903"/>
                <wp:effectExtent l="95250" t="38100" r="57150" b="12065"/>
                <wp:wrapNone/>
                <wp:docPr id="23" name="Straight Arrow Connector 23"/>
                <wp:cNvGraphicFramePr/>
                <a:graphic xmlns:a="http://schemas.openxmlformats.org/drawingml/2006/main">
                  <a:graphicData uri="http://schemas.microsoft.com/office/word/2010/wordprocessingShape">
                    <wps:wsp>
                      <wps:cNvCnPr/>
                      <wps:spPr>
                        <a:xfrm flipV="1">
                          <a:off x="0" y="0"/>
                          <a:ext cx="0" cy="178903"/>
                        </a:xfrm>
                        <a:prstGeom prst="straightConnector1">
                          <a:avLst/>
                        </a:prstGeom>
                        <a:noFill/>
                        <a:ln w="9525" cap="flat" cmpd="sng" algn="ctr">
                          <a:solidFill>
                            <a:srgbClr val="00B0F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FF1FD77" id="Straight Arrow Connector 23" o:spid="_x0000_s1026" type="#_x0000_t32" style="position:absolute;margin-left:570.15pt;margin-top:13.45pt;width:0;height:14.1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" strokecolor="#00b0f0">
                <v:stroke endarrow="open"/>
              </v:shape>
            </w:pict>
          </mc:Fallback>
        </mc:AlternateContent>
      </w:r>
      <w:r w:rsidR="00140FB5" w:rsidRPr="00140FB5">
        <w:rPr>
          <w:rFonts w:eastAsia="Calibri" w:cs="Arial"/>
          <w:noProof/>
          <w:color w:val="000000" w:themeColor="text1"/>
          <w:lang w:eastAsia="en-GB"/>
        </w:rPr>
        <mc:AlternateContent>
          <mc:Choice Requires="wps">
            <w:drawing>
              <wp:anchor distT="0" distB="0" distL="114300" distR="114300" simplePos="0" relativeHeight="251673600" behindDoc="0" locked="0" layoutInCell="1" allowOverlap="1" wp14:anchorId="7B9D9C5B" wp14:editId="3D241595">
                <wp:simplePos x="0" y="0"/>
                <wp:positionH relativeFrom="column">
                  <wp:posOffset>1440815</wp:posOffset>
                </wp:positionH>
                <wp:positionV relativeFrom="paragraph">
                  <wp:posOffset>130175</wp:posOffset>
                </wp:positionV>
                <wp:extent cx="0" cy="416560"/>
                <wp:effectExtent l="95250" t="38100" r="57150" b="21590"/>
                <wp:wrapNone/>
                <wp:docPr id="18" name="Straight Arrow Connector 18"/>
                <wp:cNvGraphicFramePr/>
                <a:graphic xmlns:a="http://schemas.openxmlformats.org/drawingml/2006/main">
                  <a:graphicData uri="http://schemas.microsoft.com/office/word/2010/wordprocessingShape">
                    <wps:wsp>
                      <wps:cNvCnPr/>
                      <wps:spPr>
                        <a:xfrm flipV="1">
                          <a:off x="0" y="0"/>
                          <a:ext cx="0" cy="416560"/>
                        </a:xfrm>
                        <a:prstGeom prst="straightConnector1">
                          <a:avLst/>
                        </a:prstGeom>
                        <a:noFill/>
                        <a:ln w="9525" cap="flat" cmpd="sng" algn="ctr">
                          <a:solidFill>
                            <a:srgbClr val="00B0F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9FD0874" id="Straight Arrow Connector 18" o:spid="_x0000_s1026" type="#_x0000_t32" style="position:absolute;margin-left:113.45pt;margin-top:10.25pt;width:0;height:32.8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" strokecolor="#00b0f0">
                <v:stroke endarrow="open"/>
              </v:shape>
            </w:pict>
          </mc:Fallback>
        </mc:AlternateContent>
      </w:r>
    </w:p>
    <w:p w14:paraId="2D3FBB10" w14:textId="59148966" w:rsidR="00140FB5" w:rsidRPr="00140FB5" w:rsidRDefault="00140FB5" w:rsidP="00140FB5">
      <w:pPr>
        <w:tabs>
          <w:tab w:val="left" w:pos="851"/>
        </w:tabs>
        <w:spacing w:after="120"/>
        <w:ind w:left="851"/>
        <w:contextualSpacing/>
        <w:rPr>
          <w:rFonts w:ascii="Arial" w:eastAsia="Calibri" w:hAnsi="Arial" w:cs="Arial"/>
          <w:color w:val="000000" w:themeColor="text1"/>
          <w:szCs w:val="20"/>
        </w:rPr>
      </w:pPr>
    </w:p>
    <w:p w14:paraId="00F82A9C" w14:textId="1FF1C94C" w:rsidR="00140FB5" w:rsidRPr="00140FB5" w:rsidRDefault="00823256" w:rsidP="00140FB5">
      <w:pPr>
        <w:tabs>
          <w:tab w:val="left" w:pos="851"/>
        </w:tabs>
        <w:spacing w:after="120"/>
        <w:ind w:left="851"/>
        <w:contextualSpacing/>
        <w:rPr>
          <w:rFonts w:ascii="Arial" w:eastAsia="Calibri" w:hAnsi="Arial" w:cs="Arial"/>
          <w:color w:val="000000" w:themeColor="text1"/>
          <w:szCs w:val="20"/>
        </w:rPr>
      </w:pPr>
      <w:r w:rsidRPr="00140FB5">
        <w:rPr>
          <w:rFonts w:ascii="Arial" w:eastAsia="Calibri" w:hAnsi="Arial" w:cs="Arial"/>
          <w:noProof/>
          <w:color w:val="000000" w:themeColor="text1"/>
          <w:szCs w:val="20"/>
          <w:lang w:eastAsia="en-GB"/>
        </w:rPr>
        <mc:AlternateContent>
          <mc:Choice Requires="wps">
            <w:drawing>
              <wp:anchor distT="0" distB="0" distL="114300" distR="114300" simplePos="0" relativeHeight="251665408" behindDoc="0" locked="0" layoutInCell="1" allowOverlap="1" wp14:anchorId="573272B9" wp14:editId="36612CED">
                <wp:simplePos x="0" y="0"/>
                <wp:positionH relativeFrom="column">
                  <wp:posOffset>5125654</wp:posOffset>
                </wp:positionH>
                <wp:positionV relativeFrom="paragraph">
                  <wp:posOffset>3952</wp:posOffset>
                </wp:positionV>
                <wp:extent cx="2374265" cy="1403985"/>
                <wp:effectExtent l="0" t="0" r="16510" b="1016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00B0F0"/>
                        </a:solidFill>
                        <a:ln w="9525">
                          <a:solidFill>
                            <a:srgbClr val="000000"/>
                          </a:solidFill>
                          <a:miter lim="800000"/>
                          <a:headEnd/>
                          <a:tailEnd/>
                        </a:ln>
                      </wps:spPr>
                      <wps:txbx>
                        <w:txbxContent>
                          <w:p w14:paraId="0EE48135" w14:textId="77777777" w:rsidR="00140FB5" w:rsidRDefault="00140FB5" w:rsidP="00140FB5">
                            <w:pPr>
                              <w:shd w:val="clear" w:color="auto" w:fill="00B0F0"/>
                              <w:jc w:val="center"/>
                            </w:pPr>
                            <w:r>
                              <w:t>Quality and Nursing Operational Meeting</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73272B9" id="_x0000_s1033" type="#_x0000_t202" style="position:absolute;left:0;text-align:left;margin-left:403.6pt;margin-top:.3pt;width:186.95pt;height:110.55pt;z-index:25166540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" fillcolor="#00b0f0">
                <v:textbox style="mso-fit-shape-to-text:t">
                  <w:txbxContent>
                    <w:p w14:paraId="0EE48135" w14:textId="77777777" w:rsidR="00140FB5" w:rsidRDefault="00140FB5" w:rsidP="00140FB5">
                      <w:pPr>
                        <w:shd w:val="clear" w:color="auto" w:fill="00B0F0"/>
                        <w:jc w:val="center"/>
                      </w:pPr>
                      <w:r>
                        <w:t>Quality and Nursing Operational Meeting</w:t>
                      </w:r>
                    </w:p>
                  </w:txbxContent>
                </v:textbox>
              </v:shape>
            </w:pict>
          </mc:Fallback>
        </mc:AlternateContent>
      </w:r>
    </w:p>
    <w:p w14:paraId="4B875553" w14:textId="24822FF1" w:rsidR="00140FB5" w:rsidRPr="00140FB5" w:rsidRDefault="00823256" w:rsidP="00140FB5">
      <w:pPr>
        <w:tabs>
          <w:tab w:val="left" w:pos="851"/>
        </w:tabs>
        <w:spacing w:after="120"/>
        <w:ind w:left="851"/>
        <w:contextualSpacing/>
        <w:rPr>
          <w:rFonts w:ascii="Arial" w:eastAsia="Calibri" w:hAnsi="Arial" w:cs="Arial"/>
          <w:color w:val="000000" w:themeColor="text1"/>
          <w:szCs w:val="20"/>
        </w:rPr>
      </w:pPr>
      <w:r w:rsidRPr="00140FB5">
        <w:rPr>
          <w:rFonts w:ascii="Arial" w:eastAsia="Calibri" w:hAnsi="Arial" w:cs="Arial"/>
          <w:noProof/>
          <w:color w:val="000000" w:themeColor="text1"/>
          <w:szCs w:val="20"/>
          <w:lang w:eastAsia="en-GB"/>
        </w:rPr>
        <mc:AlternateContent>
          <mc:Choice Requires="wps">
            <w:drawing>
              <wp:anchor distT="0" distB="0" distL="114300" distR="114300" simplePos="0" relativeHeight="251670528" behindDoc="0" locked="0" layoutInCell="1" allowOverlap="1" wp14:anchorId="41E4E136" wp14:editId="773DE703">
                <wp:simplePos x="0" y="0"/>
                <wp:positionH relativeFrom="column">
                  <wp:posOffset>194755</wp:posOffset>
                </wp:positionH>
                <wp:positionV relativeFrom="paragraph">
                  <wp:posOffset>38110</wp:posOffset>
                </wp:positionV>
                <wp:extent cx="2374265" cy="457200"/>
                <wp:effectExtent l="0" t="0" r="16510" b="1905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457200"/>
                        </a:xfrm>
                        <a:prstGeom prst="rect">
                          <a:avLst/>
                        </a:prstGeom>
                        <a:solidFill>
                          <a:srgbClr val="00B0F0"/>
                        </a:solidFill>
                        <a:ln w="9525">
                          <a:solidFill>
                            <a:srgbClr val="000000"/>
                          </a:solidFill>
                          <a:miter lim="800000"/>
                          <a:headEnd/>
                          <a:tailEnd/>
                        </a:ln>
                      </wps:spPr>
                      <wps:txbx>
                        <w:txbxContent>
                          <w:p w14:paraId="2864150D" w14:textId="6ADC38DF" w:rsidR="00140FB5" w:rsidRDefault="00823256" w:rsidP="00823256">
                            <w:pPr>
                              <w:jc w:val="center"/>
                            </w:pPr>
                            <w:r>
                              <w:t>Interim Associate</w:t>
                            </w:r>
                            <w:r w:rsidR="00140FB5">
                              <w:t xml:space="preserve"> Director of Quality and Nursing </w:t>
                            </w:r>
                            <w:r>
                              <w:t>(Safeguarding, Mental Health, Learning Disabilities and Autism</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41E4E136" id="_x0000_s1034" type="#_x0000_t202" style="position:absolute;left:0;text-align:left;margin-left:15.35pt;margin-top:3pt;width:186.95pt;height:36pt;z-index:25167052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" fillcolor="#00b0f0">
                <v:textbox>
                  <w:txbxContent>
                    <w:p w14:paraId="2864150D" w14:textId="6ADC38DF" w:rsidR="00140FB5" w:rsidRDefault="00823256" w:rsidP="00823256">
                      <w:pPr>
                        <w:jc w:val="center"/>
                      </w:pPr>
                      <w:r>
                        <w:t>Interim Associate</w:t>
                      </w:r>
                      <w:r w:rsidR="00140FB5">
                        <w:t xml:space="preserve"> Director of Quality and Nursing </w:t>
                      </w:r>
                      <w:r>
                        <w:t>(Safeguarding, Mental Health, Learning Disabilities and Autism</w:t>
                      </w:r>
                    </w:p>
                  </w:txbxContent>
                </v:textbox>
              </v:shape>
            </w:pict>
          </mc:Fallback>
        </mc:AlternateContent>
      </w:r>
      <w:r w:rsidRPr="00140FB5">
        <w:rPr>
          <w:rFonts w:ascii="Arial" w:eastAsia="Calibri" w:hAnsi="Arial" w:cs="Arial"/>
          <w:noProof/>
          <w:color w:val="000000" w:themeColor="text1"/>
          <w:szCs w:val="20"/>
          <w:lang w:eastAsia="en-GB"/>
        </w:rPr>
        <mc:AlternateContent>
          <mc:Choice Requires="wps">
            <w:drawing>
              <wp:anchor distT="0" distB="0" distL="114300" distR="114300" simplePos="0" relativeHeight="251679744" behindDoc="0" locked="0" layoutInCell="1" allowOverlap="1" wp14:anchorId="2434A5F6" wp14:editId="532A901E">
                <wp:simplePos x="0" y="0"/>
                <wp:positionH relativeFrom="column">
                  <wp:posOffset>7262088</wp:posOffset>
                </wp:positionH>
                <wp:positionV relativeFrom="paragraph">
                  <wp:posOffset>58420</wp:posOffset>
                </wp:positionV>
                <wp:extent cx="0" cy="201075"/>
                <wp:effectExtent l="95250" t="38100" r="57150" b="27940"/>
                <wp:wrapNone/>
                <wp:docPr id="26" name="Straight Arrow Connector 26"/>
                <wp:cNvGraphicFramePr/>
                <a:graphic xmlns:a="http://schemas.openxmlformats.org/drawingml/2006/main">
                  <a:graphicData uri="http://schemas.microsoft.com/office/word/2010/wordprocessingShape">
                    <wps:wsp>
                      <wps:cNvCnPr/>
                      <wps:spPr>
                        <a:xfrm flipV="1">
                          <a:off x="0" y="0"/>
                          <a:ext cx="0" cy="201075"/>
                        </a:xfrm>
                        <a:prstGeom prst="straightConnector1">
                          <a:avLst/>
                        </a:prstGeom>
                        <a:noFill/>
                        <a:ln w="9525" cap="flat" cmpd="sng" algn="ctr">
                          <a:solidFill>
                            <a:srgbClr val="00B0F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46CF163" id="Straight Arrow Connector 26" o:spid="_x0000_s1026" type="#_x0000_t32" style="position:absolute;margin-left:571.8pt;margin-top:4.6pt;width:0;height:15.85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" strokecolor="#00b0f0">
                <v:stroke endarrow="open"/>
              </v:shape>
            </w:pict>
          </mc:Fallback>
        </mc:AlternateContent>
      </w:r>
    </w:p>
    <w:p w14:paraId="21E122E7" w14:textId="77777777" w:rsidR="00140FB5" w:rsidRPr="00140FB5" w:rsidRDefault="00140FB5" w:rsidP="00140FB5">
      <w:pPr>
        <w:tabs>
          <w:tab w:val="left" w:pos="851"/>
        </w:tabs>
        <w:rPr>
          <w:rFonts w:eastAsia="Calibri" w:cs="Arial"/>
          <w:color w:val="000000" w:themeColor="text1"/>
        </w:rPr>
      </w:pPr>
      <w:r w:rsidRPr="00140FB5">
        <w:rPr>
          <w:rFonts w:eastAsia="Calibri"/>
          <w:noProof/>
          <w:lang w:eastAsia="en-GB"/>
        </w:rPr>
        <mc:AlternateContent>
          <mc:Choice Requires="wps">
            <w:drawing>
              <wp:anchor distT="0" distB="0" distL="114300" distR="114300" simplePos="0" relativeHeight="251669504" behindDoc="0" locked="0" layoutInCell="1" allowOverlap="1" wp14:anchorId="4097CBE7" wp14:editId="38260D37">
                <wp:simplePos x="0" y="0"/>
                <wp:positionH relativeFrom="column">
                  <wp:posOffset>4711216</wp:posOffset>
                </wp:positionH>
                <wp:positionV relativeFrom="paragraph">
                  <wp:posOffset>118423</wp:posOffset>
                </wp:positionV>
                <wp:extent cx="4581635" cy="1403985"/>
                <wp:effectExtent l="0" t="0" r="28575" b="2159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1635" cy="1403985"/>
                        </a:xfrm>
                        <a:prstGeom prst="rect">
                          <a:avLst/>
                        </a:prstGeom>
                        <a:solidFill>
                          <a:srgbClr val="00B0F0"/>
                        </a:solidFill>
                        <a:ln w="9525">
                          <a:solidFill>
                            <a:srgbClr val="000000"/>
                          </a:solidFill>
                          <a:miter lim="800000"/>
                          <a:headEnd/>
                          <a:tailEnd/>
                        </a:ln>
                      </wps:spPr>
                      <wps:txbx>
                        <w:txbxContent>
                          <w:p w14:paraId="659E0D78" w14:textId="52F1FF54" w:rsidR="00140FB5" w:rsidRDefault="00823256" w:rsidP="00140FB5">
                            <w:pPr>
                              <w:shd w:val="clear" w:color="auto" w:fill="00B0F0"/>
                              <w:jc w:val="center"/>
                            </w:pPr>
                            <w:r>
                              <w:t>Integrated s</w:t>
                            </w:r>
                            <w:r w:rsidR="00140FB5">
                              <w:t>afeguarding reports</w:t>
                            </w:r>
                          </w:p>
                          <w:p w14:paraId="7B778F2E" w14:textId="77777777" w:rsidR="00140FB5" w:rsidRDefault="00140FB5" w:rsidP="00140FB5">
                            <w:pPr>
                              <w:shd w:val="clear" w:color="auto" w:fill="00B0F0"/>
                              <w:jc w:val="center"/>
                            </w:pPr>
                            <w:r>
                              <w:t xml:space="preserve">(Informed by multiple aspects of the Somerset </w:t>
                            </w:r>
                          </w:p>
                          <w:p w14:paraId="34BCC8B4" w14:textId="714ED5C3" w:rsidR="00140FB5" w:rsidRDefault="00823256" w:rsidP="00140FB5">
                            <w:pPr>
                              <w:shd w:val="clear" w:color="auto" w:fill="00B0F0"/>
                              <w:jc w:val="center"/>
                            </w:pPr>
                            <w:r>
                              <w:t>s</w:t>
                            </w:r>
                            <w:r w:rsidR="00140FB5">
                              <w:t>afeguarding system assurance)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097CBE7" id="_x0000_s1035" type="#_x0000_t202" style="position:absolute;margin-left:370.95pt;margin-top:9.3pt;width:360.75pt;height:110.5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" fillcolor="#00b0f0">
                <v:textbox style="mso-fit-shape-to-text:t">
                  <w:txbxContent>
                    <w:p w14:paraId="659E0D78" w14:textId="52F1FF54" w:rsidR="00140FB5" w:rsidRDefault="00823256" w:rsidP="00140FB5">
                      <w:pPr>
                        <w:shd w:val="clear" w:color="auto" w:fill="00B0F0"/>
                        <w:jc w:val="center"/>
                      </w:pPr>
                      <w:r>
                        <w:t>Integrated s</w:t>
                      </w:r>
                      <w:r w:rsidR="00140FB5">
                        <w:t>afeguarding reports</w:t>
                      </w:r>
                    </w:p>
                    <w:p w14:paraId="7B778F2E" w14:textId="77777777" w:rsidR="00140FB5" w:rsidRDefault="00140FB5" w:rsidP="00140FB5">
                      <w:pPr>
                        <w:shd w:val="clear" w:color="auto" w:fill="00B0F0"/>
                        <w:jc w:val="center"/>
                      </w:pPr>
                      <w:r>
                        <w:t xml:space="preserve">(Informed by multiple aspects of the Somerset </w:t>
                      </w:r>
                    </w:p>
                    <w:p w14:paraId="34BCC8B4" w14:textId="714ED5C3" w:rsidR="00140FB5" w:rsidRDefault="00823256" w:rsidP="00140FB5">
                      <w:pPr>
                        <w:shd w:val="clear" w:color="auto" w:fill="00B0F0"/>
                        <w:jc w:val="center"/>
                      </w:pPr>
                      <w:r>
                        <w:t>s</w:t>
                      </w:r>
                      <w:r w:rsidR="00140FB5">
                        <w:t>afeguarding system assurance)</w:t>
                      </w:r>
                    </w:p>
                  </w:txbxContent>
                </v:textbox>
              </v:shape>
            </w:pict>
          </mc:Fallback>
        </mc:AlternateContent>
      </w:r>
    </w:p>
    <w:p w14:paraId="5504BD60" w14:textId="1238B5E8" w:rsidR="00140FB5" w:rsidRPr="00140FB5" w:rsidRDefault="00823256" w:rsidP="00140FB5">
      <w:pPr>
        <w:tabs>
          <w:tab w:val="left" w:pos="851"/>
        </w:tabs>
        <w:spacing w:after="120"/>
        <w:ind w:left="851"/>
        <w:contextualSpacing/>
        <w:rPr>
          <w:rFonts w:ascii="Arial" w:eastAsia="Calibri" w:hAnsi="Arial" w:cs="Arial"/>
          <w:color w:val="000000" w:themeColor="text1"/>
          <w:szCs w:val="20"/>
        </w:rPr>
      </w:pPr>
      <w:r w:rsidRPr="00140FB5">
        <w:rPr>
          <w:rFonts w:ascii="Arial" w:eastAsia="Calibri" w:hAnsi="Arial" w:cs="Arial"/>
          <w:noProof/>
          <w:color w:val="000000" w:themeColor="text1"/>
          <w:szCs w:val="20"/>
          <w:lang w:eastAsia="en-GB"/>
        </w:rPr>
        <mc:AlternateContent>
          <mc:Choice Requires="wps">
            <w:drawing>
              <wp:anchor distT="0" distB="0" distL="114300" distR="114300" simplePos="0" relativeHeight="251667456" behindDoc="0" locked="0" layoutInCell="1" allowOverlap="1" wp14:anchorId="724AF4ED" wp14:editId="6AC2A78E">
                <wp:simplePos x="0" y="0"/>
                <wp:positionH relativeFrom="column">
                  <wp:posOffset>8177786</wp:posOffset>
                </wp:positionH>
                <wp:positionV relativeFrom="paragraph">
                  <wp:posOffset>30822</wp:posOffset>
                </wp:positionV>
                <wp:extent cx="4491355" cy="1403985"/>
                <wp:effectExtent l="0" t="6667" r="16827" b="16828"/>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4491355" cy="1403985"/>
                        </a:xfrm>
                        <a:prstGeom prst="rect">
                          <a:avLst/>
                        </a:prstGeom>
                        <a:solidFill>
                          <a:srgbClr val="00B0F0"/>
                        </a:solidFill>
                        <a:ln w="9525">
                          <a:solidFill>
                            <a:srgbClr val="000000"/>
                          </a:solidFill>
                          <a:miter lim="800000"/>
                          <a:headEnd/>
                          <a:tailEnd/>
                        </a:ln>
                      </wps:spPr>
                      <wps:txbx>
                        <w:txbxContent>
                          <w:p w14:paraId="6141DDCB" w14:textId="1DE744DE" w:rsidR="00140FB5" w:rsidRDefault="00140FB5" w:rsidP="00140FB5">
                            <w:pPr>
                              <w:jc w:val="center"/>
                            </w:pPr>
                            <w:r>
                              <w:t xml:space="preserve">NHS England </w:t>
                            </w:r>
                            <w:r w:rsidR="00823256">
                              <w:t>Quarterly safeguarding assurance returns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24AF4ED" id="_x0000_s1036" type="#_x0000_t202" style="position:absolute;left:0;text-align:left;margin-left:643.9pt;margin-top:2.45pt;width:353.65pt;height:110.55pt;rotation:90;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" fillcolor="#00b0f0">
                <v:textbox style="mso-fit-shape-to-text:t">
                  <w:txbxContent>
                    <w:p w14:paraId="6141DDCB" w14:textId="1DE744DE" w:rsidR="00140FB5" w:rsidRDefault="00140FB5" w:rsidP="00140FB5">
                      <w:pPr>
                        <w:jc w:val="center"/>
                      </w:pPr>
                      <w:r>
                        <w:t xml:space="preserve">NHS England </w:t>
                      </w:r>
                      <w:r w:rsidR="00823256">
                        <w:t>Quarterly safeguarding assurance returns</w:t>
                      </w:r>
                    </w:p>
                  </w:txbxContent>
                </v:textbox>
              </v:shape>
            </w:pict>
          </mc:Fallback>
        </mc:AlternateContent>
      </w:r>
      <w:r w:rsidR="00140FB5" w:rsidRPr="00140FB5">
        <w:rPr>
          <w:rFonts w:ascii="Arial" w:eastAsia="Calibri" w:hAnsi="Arial" w:cs="Arial"/>
          <w:noProof/>
          <w:color w:val="000000" w:themeColor="text1"/>
          <w:szCs w:val="20"/>
          <w:lang w:eastAsia="en-GB"/>
        </w:rPr>
        <mc:AlternateContent>
          <mc:Choice Requires="wps">
            <w:drawing>
              <wp:anchor distT="0" distB="0" distL="114300" distR="114300" simplePos="0" relativeHeight="251685888" behindDoc="0" locked="0" layoutInCell="1" allowOverlap="1" wp14:anchorId="465008EE" wp14:editId="0EB42340">
                <wp:simplePos x="0" y="0"/>
                <wp:positionH relativeFrom="column">
                  <wp:posOffset>1441174</wp:posOffset>
                </wp:positionH>
                <wp:positionV relativeFrom="paragraph">
                  <wp:posOffset>148424</wp:posOffset>
                </wp:positionV>
                <wp:extent cx="0" cy="487018"/>
                <wp:effectExtent l="95250" t="38100" r="57150" b="27940"/>
                <wp:wrapNone/>
                <wp:docPr id="293" name="Straight Arrow Connector 293"/>
                <wp:cNvGraphicFramePr/>
                <a:graphic xmlns:a="http://schemas.openxmlformats.org/drawingml/2006/main">
                  <a:graphicData uri="http://schemas.microsoft.com/office/word/2010/wordprocessingShape">
                    <wps:wsp>
                      <wps:cNvCnPr/>
                      <wps:spPr>
                        <a:xfrm flipV="1">
                          <a:off x="0" y="0"/>
                          <a:ext cx="0" cy="487018"/>
                        </a:xfrm>
                        <a:prstGeom prst="straightConnector1">
                          <a:avLst/>
                        </a:prstGeom>
                        <a:noFill/>
                        <a:ln w="9525" cap="flat" cmpd="sng" algn="ctr">
                          <a:solidFill>
                            <a:srgbClr val="00B0F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967E253" id="Straight Arrow Connector 293" o:spid="_x0000_s1026" type="#_x0000_t32" style="position:absolute;margin-left:113.5pt;margin-top:11.7pt;width:0;height:38.35pt;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" strokecolor="#00b0f0">
                <v:stroke endarrow="open"/>
              </v:shape>
            </w:pict>
          </mc:Fallback>
        </mc:AlternateContent>
      </w:r>
    </w:p>
    <w:p w14:paraId="31E1F454" w14:textId="77777777" w:rsidR="00140FB5" w:rsidRPr="00140FB5" w:rsidRDefault="00140FB5" w:rsidP="00140FB5">
      <w:pPr>
        <w:tabs>
          <w:tab w:val="left" w:pos="851"/>
        </w:tabs>
        <w:spacing w:after="120"/>
        <w:ind w:left="851"/>
        <w:contextualSpacing/>
        <w:rPr>
          <w:rFonts w:ascii="Arial" w:eastAsia="Calibri" w:hAnsi="Arial" w:cs="Arial"/>
          <w:color w:val="000000" w:themeColor="text1"/>
          <w:szCs w:val="20"/>
        </w:rPr>
      </w:pPr>
    </w:p>
    <w:p w14:paraId="4466F5EF" w14:textId="77777777" w:rsidR="00140FB5" w:rsidRPr="00140FB5" w:rsidRDefault="00140FB5" w:rsidP="00140FB5">
      <w:pPr>
        <w:tabs>
          <w:tab w:val="left" w:pos="851"/>
        </w:tabs>
        <w:spacing w:after="120"/>
        <w:ind w:left="851"/>
        <w:contextualSpacing/>
        <w:rPr>
          <w:rFonts w:ascii="Arial" w:eastAsia="Calibri" w:hAnsi="Arial" w:cs="Arial"/>
          <w:color w:val="000000" w:themeColor="text1"/>
          <w:szCs w:val="20"/>
        </w:rPr>
      </w:pPr>
    </w:p>
    <w:p w14:paraId="3CF5AD3D" w14:textId="42E9E0C7" w:rsidR="00140FB5" w:rsidRPr="00140FB5" w:rsidRDefault="00823256" w:rsidP="00140FB5">
      <w:pPr>
        <w:tabs>
          <w:tab w:val="left" w:pos="851"/>
        </w:tabs>
        <w:spacing w:after="120"/>
        <w:ind w:left="851"/>
        <w:contextualSpacing/>
        <w:rPr>
          <w:rFonts w:ascii="Arial" w:eastAsia="Calibri" w:hAnsi="Arial" w:cs="Arial"/>
          <w:color w:val="000000" w:themeColor="text1"/>
          <w:szCs w:val="20"/>
        </w:rPr>
      </w:pPr>
      <w:r w:rsidRPr="00140FB5">
        <w:rPr>
          <w:rFonts w:ascii="Arial" w:eastAsia="Calibri" w:hAnsi="Arial" w:cs="Arial"/>
          <w:noProof/>
          <w:color w:val="000000" w:themeColor="text1"/>
          <w:szCs w:val="20"/>
          <w:lang w:eastAsia="en-GB"/>
        </w:rPr>
        <mc:AlternateContent>
          <mc:Choice Requires="wps">
            <w:drawing>
              <wp:anchor distT="0" distB="0" distL="114300" distR="114300" simplePos="0" relativeHeight="251668480" behindDoc="0" locked="0" layoutInCell="1" allowOverlap="1" wp14:anchorId="7D06151A" wp14:editId="04E25A7D">
                <wp:simplePos x="0" y="0"/>
                <wp:positionH relativeFrom="column">
                  <wp:posOffset>155840</wp:posOffset>
                </wp:positionH>
                <wp:positionV relativeFrom="paragraph">
                  <wp:posOffset>78105</wp:posOffset>
                </wp:positionV>
                <wp:extent cx="2374265" cy="1403985"/>
                <wp:effectExtent l="0" t="0" r="16510" b="2159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00B0F0"/>
                        </a:solidFill>
                        <a:ln w="9525">
                          <a:solidFill>
                            <a:srgbClr val="000000"/>
                          </a:solidFill>
                          <a:miter lim="800000"/>
                          <a:headEnd/>
                          <a:tailEnd/>
                        </a:ln>
                      </wps:spPr>
                      <wps:txbx>
                        <w:txbxContent>
                          <w:p w14:paraId="4CCFDEBE" w14:textId="77777777" w:rsidR="00140FB5" w:rsidRDefault="00140FB5" w:rsidP="00823256">
                            <w:pPr>
                              <w:shd w:val="clear" w:color="auto" w:fill="00B0F0"/>
                            </w:pPr>
                            <w:r>
                              <w:t>Safeguarding Children Team (including Designated and Deputy Designated Professionals and Named GP)</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D06151A" id="_x0000_s1037" type="#_x0000_t202" style="position:absolute;left:0;text-align:left;margin-left:12.25pt;margin-top:6.15pt;width:186.95pt;height:110.55pt;z-index:25166848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" fillcolor="#00b0f0">
                <v:textbox style="mso-fit-shape-to-text:t">
                  <w:txbxContent>
                    <w:p w14:paraId="4CCFDEBE" w14:textId="77777777" w:rsidR="00140FB5" w:rsidRDefault="00140FB5" w:rsidP="00823256">
                      <w:pPr>
                        <w:shd w:val="clear" w:color="auto" w:fill="00B0F0"/>
                      </w:pPr>
                      <w:r>
                        <w:t>Safeguarding Children Team (including Designated and Deputy Designated Professionals and Named GP)</w:t>
                      </w:r>
                    </w:p>
                  </w:txbxContent>
                </v:textbox>
              </v:shape>
            </w:pict>
          </mc:Fallback>
        </mc:AlternateContent>
      </w:r>
      <w:r w:rsidRPr="00140FB5">
        <w:rPr>
          <w:rFonts w:ascii="Arial" w:eastAsia="Calibri" w:hAnsi="Arial" w:cs="Arial"/>
          <w:noProof/>
          <w:color w:val="000000" w:themeColor="text1"/>
          <w:szCs w:val="20"/>
          <w:lang w:eastAsia="en-GB"/>
        </w:rPr>
        <mc:AlternateContent>
          <mc:Choice Requires="wps">
            <w:drawing>
              <wp:anchor distT="0" distB="0" distL="114300" distR="114300" simplePos="0" relativeHeight="251682816" behindDoc="0" locked="0" layoutInCell="1" allowOverlap="1" wp14:anchorId="45DEB0D8" wp14:editId="2D3BAD82">
                <wp:simplePos x="0" y="0"/>
                <wp:positionH relativeFrom="column">
                  <wp:posOffset>6731635</wp:posOffset>
                </wp:positionH>
                <wp:positionV relativeFrom="paragraph">
                  <wp:posOffset>180975</wp:posOffset>
                </wp:positionV>
                <wp:extent cx="1192696" cy="1331595"/>
                <wp:effectExtent l="0" t="0" r="26670" b="25400"/>
                <wp:wrapNone/>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696" cy="1331595"/>
                        </a:xfrm>
                        <a:prstGeom prst="rect">
                          <a:avLst/>
                        </a:prstGeom>
                        <a:solidFill>
                          <a:srgbClr val="FFFFFF"/>
                        </a:solidFill>
                        <a:ln w="9525">
                          <a:solidFill>
                            <a:srgbClr val="000000"/>
                          </a:solidFill>
                          <a:miter lim="800000"/>
                          <a:headEnd/>
                          <a:tailEnd/>
                        </a:ln>
                      </wps:spPr>
                      <wps:txbx>
                        <w:txbxContent>
                          <w:p w14:paraId="03ABC5A2" w14:textId="77777777" w:rsidR="00140FB5" w:rsidRDefault="00140FB5" w:rsidP="00140FB5">
                            <w:r>
                              <w:t>Avon and Somerset Strategic Safeguarding Partnership (ASSSP) Meetings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5DEB0D8" id="_x0000_s1038" type="#_x0000_t202" style="position:absolute;left:0;text-align:left;margin-left:530.05pt;margin-top:14.25pt;width:93.9pt;height:104.85pt;z-index:2516828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">
                <v:textbox style="mso-fit-shape-to-text:t">
                  <w:txbxContent>
                    <w:p w14:paraId="03ABC5A2" w14:textId="77777777" w:rsidR="00140FB5" w:rsidRDefault="00140FB5" w:rsidP="00140FB5">
                      <w:r>
                        <w:t>Avon and Somerset Strategic Safeguarding Partnership (ASSSP) Meetings</w:t>
                      </w:r>
                    </w:p>
                  </w:txbxContent>
                </v:textbox>
              </v:shape>
            </w:pict>
          </mc:Fallback>
        </mc:AlternateContent>
      </w:r>
      <w:r w:rsidRPr="00140FB5">
        <w:rPr>
          <w:rFonts w:ascii="Arial" w:eastAsia="Calibri" w:hAnsi="Arial" w:cs="Arial"/>
          <w:noProof/>
          <w:color w:val="000000" w:themeColor="text1"/>
          <w:szCs w:val="20"/>
          <w:lang w:eastAsia="en-GB"/>
        </w:rPr>
        <mc:AlternateContent>
          <mc:Choice Requires="wps">
            <w:drawing>
              <wp:anchor distT="0" distB="0" distL="114300" distR="114300" simplePos="0" relativeHeight="251666432" behindDoc="0" locked="0" layoutInCell="1" allowOverlap="1" wp14:anchorId="470B1470" wp14:editId="7C7DA27E">
                <wp:simplePos x="0" y="0"/>
                <wp:positionH relativeFrom="column">
                  <wp:posOffset>4621871</wp:posOffset>
                </wp:positionH>
                <wp:positionV relativeFrom="paragraph">
                  <wp:posOffset>148893</wp:posOffset>
                </wp:positionV>
                <wp:extent cx="1858010" cy="1403985"/>
                <wp:effectExtent l="0" t="0" r="27940" b="2159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8010" cy="1403985"/>
                        </a:xfrm>
                        <a:prstGeom prst="rect">
                          <a:avLst/>
                        </a:prstGeom>
                        <a:solidFill>
                          <a:srgbClr val="FFFFFF"/>
                        </a:solidFill>
                        <a:ln w="9525">
                          <a:solidFill>
                            <a:srgbClr val="000000"/>
                          </a:solidFill>
                          <a:miter lim="800000"/>
                          <a:headEnd/>
                          <a:tailEnd/>
                        </a:ln>
                      </wps:spPr>
                      <wps:txbx>
                        <w:txbxContent>
                          <w:p w14:paraId="22436392" w14:textId="77777777" w:rsidR="00140FB5" w:rsidRDefault="00140FB5" w:rsidP="00140FB5">
                            <w:r>
                              <w:t>Regional and National Safeguarding Children Meetings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70B1470" id="_x0000_s1039" type="#_x0000_t202" style="position:absolute;left:0;text-align:left;margin-left:363.95pt;margin-top:11.7pt;width:146.3pt;height:110.5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">
                <v:textbox style="mso-fit-shape-to-text:t">
                  <w:txbxContent>
                    <w:p w14:paraId="22436392" w14:textId="77777777" w:rsidR="00140FB5" w:rsidRDefault="00140FB5" w:rsidP="00140FB5">
                      <w:r>
                        <w:t>Regional and National Safeguarding Children Meetings</w:t>
                      </w:r>
                    </w:p>
                  </w:txbxContent>
                </v:textbox>
              </v:shape>
            </w:pict>
          </mc:Fallback>
        </mc:AlternateContent>
      </w:r>
    </w:p>
    <w:p w14:paraId="3803C7B7" w14:textId="12F4E2F3" w:rsidR="00140FB5" w:rsidRPr="00140FB5" w:rsidRDefault="00823256" w:rsidP="00140FB5">
      <w:pPr>
        <w:tabs>
          <w:tab w:val="left" w:pos="851"/>
        </w:tabs>
        <w:spacing w:after="120"/>
        <w:ind w:left="851"/>
        <w:contextualSpacing/>
        <w:rPr>
          <w:rFonts w:ascii="Arial" w:eastAsia="Calibri" w:hAnsi="Arial" w:cs="Arial"/>
          <w:color w:val="000000" w:themeColor="text1"/>
          <w:szCs w:val="20"/>
        </w:rPr>
      </w:pPr>
      <w:r w:rsidRPr="00140FB5">
        <w:rPr>
          <w:rFonts w:ascii="Arial" w:eastAsia="Calibri" w:hAnsi="Arial" w:cs="Arial"/>
          <w:noProof/>
          <w:color w:val="000000" w:themeColor="text1"/>
          <w:szCs w:val="20"/>
          <w:lang w:eastAsia="en-GB"/>
        </w:rPr>
        <mc:AlternateContent>
          <mc:Choice Requires="wps">
            <w:drawing>
              <wp:anchor distT="0" distB="0" distL="114300" distR="114300" simplePos="0" relativeHeight="251680768" behindDoc="0" locked="0" layoutInCell="1" allowOverlap="1" wp14:anchorId="4CC41583" wp14:editId="0A97BAC4">
                <wp:simplePos x="0" y="0"/>
                <wp:positionH relativeFrom="column">
                  <wp:posOffset>8159750</wp:posOffset>
                </wp:positionH>
                <wp:positionV relativeFrom="paragraph">
                  <wp:posOffset>9658</wp:posOffset>
                </wp:positionV>
                <wp:extent cx="1113790" cy="1132840"/>
                <wp:effectExtent l="0" t="0" r="10160" b="1016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132840"/>
                        </a:xfrm>
                        <a:prstGeom prst="rect">
                          <a:avLst/>
                        </a:prstGeom>
                        <a:solidFill>
                          <a:srgbClr val="FFFFFF"/>
                        </a:solidFill>
                        <a:ln w="9525">
                          <a:solidFill>
                            <a:srgbClr val="000000"/>
                          </a:solidFill>
                          <a:miter lim="800000"/>
                          <a:headEnd/>
                          <a:tailEnd/>
                        </a:ln>
                      </wps:spPr>
                      <wps:txbx>
                        <w:txbxContent>
                          <w:p w14:paraId="4A14F2D5" w14:textId="77777777" w:rsidR="00140FB5" w:rsidRDefault="00140FB5" w:rsidP="00140FB5">
                            <w:r>
                              <w:t>Oversight and scrutiny of contractual compliance of commissioned providers</w:t>
                            </w:r>
                            <w:r w:rsidRPr="00292503">
                              <w:t xml:space="preserve"> </w:t>
                            </w:r>
                            <w:r>
                              <w:t>Safeguarding Children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C41583" id="_x0000_s1040" type="#_x0000_t202" style="position:absolute;left:0;text-align:left;margin-left:642.5pt;margin-top:.75pt;width:87.7pt;height:89.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">
                <v:textbox>
                  <w:txbxContent>
                    <w:p w14:paraId="4A14F2D5" w14:textId="77777777" w:rsidR="00140FB5" w:rsidRDefault="00140FB5" w:rsidP="00140FB5">
                      <w:r>
                        <w:t>Oversight and scrutiny of contractual compliance of commissioned providers</w:t>
                      </w:r>
                      <w:r w:rsidRPr="00292503">
                        <w:t xml:space="preserve"> </w:t>
                      </w:r>
                      <w:r>
                        <w:t>Safeguarding Children</w:t>
                      </w:r>
                    </w:p>
                  </w:txbxContent>
                </v:textbox>
              </v:shape>
            </w:pict>
          </mc:Fallback>
        </mc:AlternateContent>
      </w:r>
    </w:p>
    <w:p w14:paraId="0411870F" w14:textId="5DA8184C" w:rsidR="00140FB5" w:rsidRPr="00140FB5" w:rsidRDefault="00140FB5" w:rsidP="00140FB5">
      <w:pPr>
        <w:tabs>
          <w:tab w:val="left" w:pos="851"/>
        </w:tabs>
        <w:spacing w:after="120"/>
        <w:ind w:left="851"/>
        <w:contextualSpacing/>
        <w:rPr>
          <w:rFonts w:ascii="Arial" w:eastAsia="Calibri" w:hAnsi="Arial" w:cs="Arial"/>
          <w:color w:val="000000" w:themeColor="text1"/>
          <w:szCs w:val="20"/>
        </w:rPr>
      </w:pPr>
    </w:p>
    <w:p w14:paraId="2F76FA2E" w14:textId="77777777" w:rsidR="00140FB5" w:rsidRPr="00140FB5" w:rsidRDefault="00140FB5" w:rsidP="00823256">
      <w:pPr>
        <w:tabs>
          <w:tab w:val="left" w:pos="851"/>
        </w:tabs>
        <w:spacing w:after="120"/>
        <w:ind w:left="851"/>
        <w:contextualSpacing/>
        <w:jc w:val="right"/>
        <w:rPr>
          <w:rFonts w:ascii="Arial" w:eastAsia="Calibri" w:hAnsi="Arial" w:cs="Arial"/>
          <w:color w:val="000000" w:themeColor="text1"/>
          <w:szCs w:val="20"/>
        </w:rPr>
      </w:pPr>
    </w:p>
    <w:p w14:paraId="0268853D" w14:textId="77777777" w:rsidR="00140FB5" w:rsidRPr="00140FB5" w:rsidRDefault="00140FB5" w:rsidP="00140FB5">
      <w:pPr>
        <w:tabs>
          <w:tab w:val="left" w:pos="1134"/>
        </w:tabs>
        <w:rPr>
          <w:color w:val="000000" w:themeColor="text1"/>
        </w:rPr>
      </w:pPr>
      <w:r w:rsidRPr="00140FB5">
        <w:rPr>
          <w:rFonts w:eastAsia="Calibri" w:cs="Arial"/>
          <w:noProof/>
          <w:color w:val="000000" w:themeColor="text1"/>
          <w:lang w:eastAsia="en-GB"/>
        </w:rPr>
        <mc:AlternateContent>
          <mc:Choice Requires="wps">
            <w:drawing>
              <wp:anchor distT="0" distB="0" distL="114300" distR="114300" simplePos="0" relativeHeight="251681792" behindDoc="0" locked="0" layoutInCell="1" allowOverlap="1" wp14:anchorId="3B2B68F1" wp14:editId="02790A04">
                <wp:simplePos x="0" y="0"/>
                <wp:positionH relativeFrom="column">
                  <wp:posOffset>4608005</wp:posOffset>
                </wp:positionH>
                <wp:positionV relativeFrom="paragraph">
                  <wp:posOffset>126659</wp:posOffset>
                </wp:positionV>
                <wp:extent cx="1858010" cy="805070"/>
                <wp:effectExtent l="0" t="0" r="27940" b="14605"/>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8010" cy="805070"/>
                        </a:xfrm>
                        <a:prstGeom prst="rect">
                          <a:avLst/>
                        </a:prstGeom>
                        <a:solidFill>
                          <a:srgbClr val="FFFFFF"/>
                        </a:solidFill>
                        <a:ln w="9525">
                          <a:solidFill>
                            <a:srgbClr val="000000"/>
                          </a:solidFill>
                          <a:miter lim="800000"/>
                          <a:headEnd/>
                          <a:tailEnd/>
                        </a:ln>
                      </wps:spPr>
                      <wps:txbx>
                        <w:txbxContent>
                          <w:p w14:paraId="1C9119A9" w14:textId="77777777" w:rsidR="00140FB5" w:rsidRDefault="00140FB5" w:rsidP="00140FB5">
                            <w:r>
                              <w:t>Somerset Safeguarding Children Partnership (SSCP) Meetings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2B68F1" id="_x0000_s1041" type="#_x0000_t202" style="position:absolute;margin-left:362.85pt;margin-top:9.95pt;width:146.3pt;height:63.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">
                <v:textbox>
                  <w:txbxContent>
                    <w:p w14:paraId="1C9119A9" w14:textId="77777777" w:rsidR="00140FB5" w:rsidRDefault="00140FB5" w:rsidP="00140FB5">
                      <w:r>
                        <w:t>Somerset Safeguarding Children Partnership (SSCP) Meetings</w:t>
                      </w:r>
                    </w:p>
                  </w:txbxContent>
                </v:textbox>
              </v:shape>
            </w:pict>
          </mc:Fallback>
        </mc:AlternateContent>
      </w:r>
    </w:p>
    <w:p w14:paraId="7ECC366B" w14:textId="77777777" w:rsidR="00140FB5" w:rsidRPr="00140FB5" w:rsidRDefault="00140FB5" w:rsidP="00140FB5">
      <w:pPr>
        <w:tabs>
          <w:tab w:val="left" w:pos="1134"/>
        </w:tabs>
        <w:rPr>
          <w:color w:val="000000" w:themeColor="text1"/>
        </w:rPr>
      </w:pPr>
    </w:p>
    <w:p w14:paraId="7B50AF17" w14:textId="77777777" w:rsidR="00140FB5" w:rsidRPr="00140FB5" w:rsidRDefault="00140FB5" w:rsidP="00140FB5">
      <w:pPr>
        <w:tabs>
          <w:tab w:val="left" w:pos="1134"/>
        </w:tabs>
        <w:rPr>
          <w:color w:val="000000" w:themeColor="text1"/>
        </w:rPr>
      </w:pPr>
    </w:p>
    <w:p w14:paraId="6159FED0" w14:textId="3EF5DF6E" w:rsidR="00140FB5" w:rsidRPr="00140FB5" w:rsidRDefault="00140FB5" w:rsidP="00140FB5">
      <w:pPr>
        <w:tabs>
          <w:tab w:val="left" w:pos="1134"/>
        </w:tabs>
        <w:rPr>
          <w:color w:val="000000" w:themeColor="text1"/>
        </w:rPr>
      </w:pPr>
    </w:p>
    <w:p w14:paraId="54915C56" w14:textId="0B41CAB4" w:rsidR="00140FB5" w:rsidRPr="00140FB5" w:rsidRDefault="00823256" w:rsidP="00140FB5">
      <w:pPr>
        <w:tabs>
          <w:tab w:val="left" w:pos="1134"/>
        </w:tabs>
        <w:rPr>
          <w:color w:val="000000" w:themeColor="text1"/>
        </w:rPr>
      </w:pPr>
      <w:r w:rsidRPr="00140FB5">
        <w:rPr>
          <w:rFonts w:eastAsia="Calibri" w:cs="Arial"/>
          <w:noProof/>
          <w:color w:val="000000" w:themeColor="text1"/>
          <w:lang w:eastAsia="en-GB"/>
        </w:rPr>
        <mc:AlternateContent>
          <mc:Choice Requires="wps">
            <w:drawing>
              <wp:anchor distT="0" distB="0" distL="114300" distR="114300" simplePos="0" relativeHeight="251686912" behindDoc="0" locked="0" layoutInCell="1" allowOverlap="1" wp14:anchorId="584CBDEE" wp14:editId="55985B5F">
                <wp:simplePos x="0" y="0"/>
                <wp:positionH relativeFrom="column">
                  <wp:posOffset>8125631</wp:posOffset>
                </wp:positionH>
                <wp:positionV relativeFrom="paragraph">
                  <wp:posOffset>68040</wp:posOffset>
                </wp:positionV>
                <wp:extent cx="1112769" cy="894522"/>
                <wp:effectExtent l="0" t="0" r="11430" b="20320"/>
                <wp:wrapNone/>
                <wp:docPr id="2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2769" cy="894522"/>
                        </a:xfrm>
                        <a:prstGeom prst="rect">
                          <a:avLst/>
                        </a:prstGeom>
                        <a:solidFill>
                          <a:srgbClr val="FFFFFF"/>
                        </a:solidFill>
                        <a:ln w="9525">
                          <a:solidFill>
                            <a:srgbClr val="000000"/>
                          </a:solidFill>
                          <a:miter lim="800000"/>
                          <a:headEnd/>
                          <a:tailEnd/>
                        </a:ln>
                      </wps:spPr>
                      <wps:txbx>
                        <w:txbxContent>
                          <w:p w14:paraId="5623938E" w14:textId="77777777" w:rsidR="00140FB5" w:rsidRPr="00EB02F4" w:rsidRDefault="00140FB5" w:rsidP="00140FB5">
                            <w:pPr>
                              <w:rPr>
                                <w:sz w:val="8"/>
                              </w:rPr>
                            </w:pPr>
                          </w:p>
                          <w:p w14:paraId="2DE09683" w14:textId="77777777" w:rsidR="00140FB5" w:rsidRDefault="00140FB5" w:rsidP="00140FB5">
                            <w:r>
                              <w:t xml:space="preserve">Safeguarding children quality visits to providers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CBDEE" id="_x0000_s1042" type="#_x0000_t202" style="position:absolute;margin-left:639.8pt;margin-top:5.35pt;width:87.6pt;height:70.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">
                <v:textbox>
                  <w:txbxContent>
                    <w:p w14:paraId="5623938E" w14:textId="77777777" w:rsidR="00140FB5" w:rsidRPr="00EB02F4" w:rsidRDefault="00140FB5" w:rsidP="00140FB5">
                      <w:pPr>
                        <w:rPr>
                          <w:sz w:val="8"/>
                        </w:rPr>
                      </w:pPr>
                    </w:p>
                    <w:p w14:paraId="2DE09683" w14:textId="77777777" w:rsidR="00140FB5" w:rsidRDefault="00140FB5" w:rsidP="00140FB5">
                      <w:r>
                        <w:t xml:space="preserve">Safeguarding children quality visits to providers </w:t>
                      </w:r>
                    </w:p>
                  </w:txbxContent>
                </v:textbox>
              </v:shape>
            </w:pict>
          </mc:Fallback>
        </mc:AlternateContent>
      </w:r>
    </w:p>
    <w:p w14:paraId="679022DC" w14:textId="62278936" w:rsidR="00140FB5" w:rsidRPr="00140FB5" w:rsidRDefault="00823256" w:rsidP="00140FB5">
      <w:pPr>
        <w:tabs>
          <w:tab w:val="left" w:pos="1134"/>
        </w:tabs>
        <w:rPr>
          <w:color w:val="000000" w:themeColor="text1"/>
        </w:rPr>
      </w:pPr>
      <w:r w:rsidRPr="00140FB5">
        <w:rPr>
          <w:rFonts w:eastAsia="Calibri" w:cs="Arial"/>
          <w:noProof/>
          <w:color w:val="000000" w:themeColor="text1"/>
          <w:lang w:eastAsia="en-GB"/>
        </w:rPr>
        <mc:AlternateContent>
          <mc:Choice Requires="wps">
            <w:drawing>
              <wp:anchor distT="0" distB="0" distL="114300" distR="114300" simplePos="0" relativeHeight="251683840" behindDoc="0" locked="0" layoutInCell="1" allowOverlap="1" wp14:anchorId="552171F0" wp14:editId="792D94AE">
                <wp:simplePos x="0" y="0"/>
                <wp:positionH relativeFrom="column">
                  <wp:posOffset>4586028</wp:posOffset>
                </wp:positionH>
                <wp:positionV relativeFrom="paragraph">
                  <wp:posOffset>134231</wp:posOffset>
                </wp:positionV>
                <wp:extent cx="1858010" cy="510639"/>
                <wp:effectExtent l="0" t="0" r="27940" b="22860"/>
                <wp:wrapNone/>
                <wp:docPr id="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8010" cy="510639"/>
                        </a:xfrm>
                        <a:prstGeom prst="rect">
                          <a:avLst/>
                        </a:prstGeom>
                        <a:solidFill>
                          <a:srgbClr val="FFFFFF"/>
                        </a:solidFill>
                        <a:ln w="9525">
                          <a:solidFill>
                            <a:srgbClr val="000000"/>
                          </a:solidFill>
                          <a:miter lim="800000"/>
                          <a:headEnd/>
                          <a:tailEnd/>
                        </a:ln>
                      </wps:spPr>
                      <wps:txbx>
                        <w:txbxContent>
                          <w:p w14:paraId="4C997053" w14:textId="77777777" w:rsidR="00140FB5" w:rsidRDefault="00140FB5" w:rsidP="00140FB5">
                            <w:r>
                              <w:t>Somerset NHS Providers Safeguarding Committees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2171F0" id="_x0000_s1043" type="#_x0000_t202" style="position:absolute;margin-left:361.1pt;margin-top:10.55pt;width:146.3pt;height:40.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">
                <v:textbox>
                  <w:txbxContent>
                    <w:p w14:paraId="4C997053" w14:textId="77777777" w:rsidR="00140FB5" w:rsidRDefault="00140FB5" w:rsidP="00140FB5">
                      <w:r>
                        <w:t>Somerset NHS Providers Safeguarding Committees</w:t>
                      </w:r>
                    </w:p>
                  </w:txbxContent>
                </v:textbox>
              </v:shape>
            </w:pict>
          </mc:Fallback>
        </mc:AlternateContent>
      </w:r>
      <w:r w:rsidRPr="00140FB5">
        <w:rPr>
          <w:rFonts w:eastAsia="Calibri" w:cs="Arial"/>
          <w:noProof/>
          <w:color w:val="000000" w:themeColor="text1"/>
          <w:lang w:eastAsia="en-GB"/>
        </w:rPr>
        <mc:AlternateContent>
          <mc:Choice Requires="wps">
            <w:drawing>
              <wp:anchor distT="0" distB="0" distL="114300" distR="114300" simplePos="0" relativeHeight="251684864" behindDoc="0" locked="0" layoutInCell="1" allowOverlap="1" wp14:anchorId="324CC447" wp14:editId="7F027655">
                <wp:simplePos x="0" y="0"/>
                <wp:positionH relativeFrom="column">
                  <wp:posOffset>6731796</wp:posOffset>
                </wp:positionH>
                <wp:positionV relativeFrom="paragraph">
                  <wp:posOffset>94871</wp:posOffset>
                </wp:positionV>
                <wp:extent cx="1202469" cy="685800"/>
                <wp:effectExtent l="0" t="0" r="17145" b="19050"/>
                <wp:wrapNone/>
                <wp:docPr id="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2469" cy="685800"/>
                        </a:xfrm>
                        <a:prstGeom prst="rect">
                          <a:avLst/>
                        </a:prstGeom>
                        <a:solidFill>
                          <a:srgbClr val="FFFFFF"/>
                        </a:solidFill>
                        <a:ln w="9525">
                          <a:solidFill>
                            <a:srgbClr val="000000"/>
                          </a:solidFill>
                          <a:miter lim="800000"/>
                          <a:headEnd/>
                          <a:tailEnd/>
                        </a:ln>
                      </wps:spPr>
                      <wps:txbx>
                        <w:txbxContent>
                          <w:p w14:paraId="05E0E6E8" w14:textId="77777777" w:rsidR="00140FB5" w:rsidRPr="00EB02F4" w:rsidRDefault="00140FB5" w:rsidP="00140FB5">
                            <w:pPr>
                              <w:rPr>
                                <w:sz w:val="8"/>
                              </w:rPr>
                            </w:pPr>
                          </w:p>
                          <w:p w14:paraId="2006F3DA" w14:textId="77777777" w:rsidR="00140FB5" w:rsidRDefault="00140FB5" w:rsidP="00140FB5">
                            <w:r>
                              <w:t>Provider and Commissioner Meetings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4CC447" id="_x0000_s1044" type="#_x0000_t202" style="position:absolute;margin-left:530.05pt;margin-top:7.45pt;width:94.7pt;height:5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">
                <v:textbox>
                  <w:txbxContent>
                    <w:p w14:paraId="05E0E6E8" w14:textId="77777777" w:rsidR="00140FB5" w:rsidRPr="00EB02F4" w:rsidRDefault="00140FB5" w:rsidP="00140FB5">
                      <w:pPr>
                        <w:rPr>
                          <w:sz w:val="8"/>
                        </w:rPr>
                      </w:pPr>
                    </w:p>
                    <w:p w14:paraId="2006F3DA" w14:textId="77777777" w:rsidR="00140FB5" w:rsidRDefault="00140FB5" w:rsidP="00140FB5">
                      <w:r>
                        <w:t>Provider and Commissioner Meetings</w:t>
                      </w:r>
                    </w:p>
                  </w:txbxContent>
                </v:textbox>
              </v:shape>
            </w:pict>
          </mc:Fallback>
        </mc:AlternateContent>
      </w:r>
    </w:p>
    <w:p w14:paraId="1E4575F4" w14:textId="45D3F9D4" w:rsidR="00140FB5" w:rsidRDefault="00140FB5" w:rsidP="00140FB5">
      <w:pPr>
        <w:tabs>
          <w:tab w:val="left" w:pos="851"/>
        </w:tabs>
        <w:spacing w:after="120"/>
        <w:contextualSpacing/>
        <w:rPr>
          <w:rFonts w:ascii="Arial" w:eastAsia="Calibri" w:hAnsi="Arial" w:cs="Arial"/>
          <w:color w:val="000000" w:themeColor="text1"/>
          <w:szCs w:val="20"/>
        </w:rPr>
      </w:pPr>
    </w:p>
    <w:p w14:paraId="70240D42" w14:textId="321D959D" w:rsidR="0074542E" w:rsidRDefault="0074542E" w:rsidP="00140FB5">
      <w:pPr>
        <w:tabs>
          <w:tab w:val="left" w:pos="851"/>
        </w:tabs>
        <w:spacing w:after="120"/>
        <w:contextualSpacing/>
        <w:rPr>
          <w:rFonts w:ascii="Arial" w:eastAsia="Calibri" w:hAnsi="Arial" w:cs="Arial"/>
          <w:color w:val="000000" w:themeColor="text1"/>
          <w:szCs w:val="20"/>
        </w:rPr>
      </w:pPr>
    </w:p>
    <w:p w14:paraId="421FBAA2" w14:textId="77777777" w:rsidR="0074542E" w:rsidRDefault="0074542E" w:rsidP="0074542E">
      <w:pPr>
        <w:numPr>
          <w:ilvl w:val="1"/>
          <w:numId w:val="8"/>
        </w:numPr>
        <w:tabs>
          <w:tab w:val="left" w:pos="851"/>
        </w:tabs>
        <w:spacing w:after="120"/>
        <w:ind w:left="851" w:hanging="851"/>
        <w:contextualSpacing/>
        <w:rPr>
          <w:rFonts w:ascii="Arial" w:eastAsia="Calibri" w:hAnsi="Arial" w:cs="Arial"/>
          <w:b/>
          <w:color w:val="000000" w:themeColor="text1"/>
        </w:rPr>
        <w:sectPr w:rsidR="0074542E" w:rsidSect="00140FB5">
          <w:pgSz w:w="16840" w:h="11907" w:orient="landscape"/>
          <w:pgMar w:top="1440" w:right="567" w:bottom="1134" w:left="567" w:header="79" w:footer="567" w:gutter="0"/>
          <w:cols w:space="720"/>
          <w:titlePg/>
          <w:docGrid w:linePitch="326"/>
        </w:sectPr>
      </w:pPr>
    </w:p>
    <w:p w14:paraId="73CFB9D4" w14:textId="77777777" w:rsidR="0074542E" w:rsidRPr="0074542E" w:rsidRDefault="0074542E" w:rsidP="0074542E">
      <w:pPr>
        <w:numPr>
          <w:ilvl w:val="1"/>
          <w:numId w:val="8"/>
        </w:numPr>
        <w:tabs>
          <w:tab w:val="left" w:pos="851"/>
        </w:tabs>
        <w:spacing w:after="120"/>
        <w:ind w:left="851" w:hanging="851"/>
        <w:contextualSpacing/>
        <w:rPr>
          <w:rFonts w:ascii="Arial" w:eastAsia="Calibri" w:hAnsi="Arial" w:cs="Arial"/>
          <w:b/>
          <w:color w:val="000000" w:themeColor="text1"/>
          <w:szCs w:val="20"/>
        </w:rPr>
      </w:pPr>
      <w:r w:rsidRPr="0074542E">
        <w:rPr>
          <w:rFonts w:ascii="Arial" w:eastAsia="Calibri" w:hAnsi="Arial" w:cs="Arial"/>
          <w:b/>
          <w:color w:val="000000" w:themeColor="text1"/>
        </w:rPr>
        <w:lastRenderedPageBreak/>
        <w:t>Discharging Statutory duties for Safeguarding</w:t>
      </w:r>
      <w:r w:rsidRPr="0074542E">
        <w:rPr>
          <w:rFonts w:ascii="Arial" w:eastAsia="Calibri" w:hAnsi="Arial" w:cs="Arial"/>
          <w:b/>
          <w:color w:val="000000" w:themeColor="text1"/>
          <w:szCs w:val="20"/>
        </w:rPr>
        <w:t xml:space="preserve"> Children</w:t>
      </w:r>
    </w:p>
    <w:p w14:paraId="0318E7F1" w14:textId="77777777" w:rsidR="0074542E" w:rsidRPr="0074542E" w:rsidRDefault="0074542E" w:rsidP="0074542E">
      <w:pPr>
        <w:tabs>
          <w:tab w:val="left" w:pos="851"/>
        </w:tabs>
        <w:spacing w:after="120"/>
        <w:ind w:left="851"/>
        <w:contextualSpacing/>
        <w:rPr>
          <w:rFonts w:ascii="Arial" w:eastAsia="Calibri" w:hAnsi="Arial" w:cs="Arial"/>
          <w:b/>
          <w:color w:val="000000" w:themeColor="text1"/>
          <w:szCs w:val="20"/>
        </w:rPr>
      </w:pPr>
    </w:p>
    <w:p w14:paraId="6D86A7A5" w14:textId="4CD7AAFF" w:rsidR="0074542E" w:rsidRPr="0074542E" w:rsidRDefault="0074542E" w:rsidP="0074542E">
      <w:pPr>
        <w:ind w:left="851" w:hanging="851"/>
        <w:rPr>
          <w:rFonts w:ascii="Arial" w:eastAsia="Calibri" w:hAnsi="Arial" w:cs="Arial"/>
          <w:color w:val="000000" w:themeColor="text1"/>
          <w:szCs w:val="20"/>
        </w:rPr>
      </w:pPr>
      <w:r w:rsidRPr="0074542E">
        <w:rPr>
          <w:rFonts w:ascii="Arial" w:eastAsia="Calibri" w:hAnsi="Arial" w:cs="Arial"/>
          <w:color w:val="000000" w:themeColor="text1"/>
          <w:szCs w:val="20"/>
        </w:rPr>
        <w:t>2.2.1</w:t>
      </w:r>
      <w:r w:rsidRPr="0074542E">
        <w:rPr>
          <w:rFonts w:ascii="Arial" w:eastAsia="Calibri" w:hAnsi="Arial" w:cs="Arial"/>
          <w:color w:val="000000" w:themeColor="text1"/>
          <w:szCs w:val="20"/>
        </w:rPr>
        <w:tab/>
      </w:r>
      <w:r w:rsidRPr="003029CB">
        <w:rPr>
          <w:rFonts w:ascii="Arial" w:eastAsia="Calibri" w:hAnsi="Arial" w:cs="Arial"/>
          <w:color w:val="000000" w:themeColor="text1"/>
          <w:szCs w:val="20"/>
          <w:u w:val="single"/>
        </w:rPr>
        <w:t>Accountability:</w:t>
      </w:r>
      <w:r w:rsidRPr="0074542E">
        <w:rPr>
          <w:rFonts w:ascii="Arial" w:eastAsia="Calibri" w:hAnsi="Arial" w:cs="Arial"/>
          <w:color w:val="000000" w:themeColor="text1"/>
          <w:szCs w:val="20"/>
        </w:rPr>
        <w:t xml:space="preserve"> There is a clear line of accountability for safeguarding children reflected in our CCG governance arrangements, including statutory roles as described </w:t>
      </w:r>
      <w:r w:rsidR="004648FD">
        <w:rPr>
          <w:rFonts w:ascii="Arial" w:eastAsia="Calibri" w:hAnsi="Arial" w:cs="Arial"/>
          <w:color w:val="000000" w:themeColor="text1"/>
          <w:szCs w:val="20"/>
        </w:rPr>
        <w:t xml:space="preserve">in Table 1 </w:t>
      </w:r>
      <w:r w:rsidRPr="0074542E">
        <w:rPr>
          <w:rFonts w:ascii="Arial" w:eastAsia="Calibri" w:hAnsi="Arial" w:cs="Arial"/>
          <w:color w:val="000000" w:themeColor="text1"/>
          <w:szCs w:val="20"/>
        </w:rPr>
        <w:t xml:space="preserve">above. We have achieved compliance against the requirements of the NHS Safeguarding Accountability and Assurance Framework and substantial assurance was provided through the following to NHS England </w:t>
      </w:r>
      <w:proofErr w:type="gramStart"/>
      <w:r w:rsidRPr="0074542E">
        <w:rPr>
          <w:rFonts w:ascii="Arial" w:eastAsia="Calibri" w:hAnsi="Arial" w:cs="Arial"/>
          <w:color w:val="000000" w:themeColor="text1"/>
          <w:szCs w:val="20"/>
        </w:rPr>
        <w:t>South West</w:t>
      </w:r>
      <w:proofErr w:type="gramEnd"/>
      <w:r w:rsidRPr="0074542E">
        <w:rPr>
          <w:rFonts w:ascii="Arial" w:eastAsia="Calibri" w:hAnsi="Arial" w:cs="Arial"/>
          <w:color w:val="000000" w:themeColor="text1"/>
          <w:szCs w:val="20"/>
        </w:rPr>
        <w:t xml:space="preserve"> Safeguarding:</w:t>
      </w:r>
    </w:p>
    <w:p w14:paraId="0F2D3360" w14:textId="6E0A1748" w:rsidR="0074542E" w:rsidRDefault="0074542E" w:rsidP="001A680D">
      <w:pPr>
        <w:numPr>
          <w:ilvl w:val="0"/>
          <w:numId w:val="9"/>
        </w:numPr>
        <w:spacing w:after="120"/>
        <w:ind w:left="1134" w:hanging="283"/>
        <w:contextualSpacing/>
        <w:rPr>
          <w:rFonts w:ascii="Arial" w:eastAsia="Calibri" w:hAnsi="Arial" w:cs="Arial"/>
          <w:color w:val="000000" w:themeColor="text1"/>
          <w:szCs w:val="20"/>
        </w:rPr>
      </w:pPr>
      <w:r w:rsidRPr="0074542E">
        <w:rPr>
          <w:rFonts w:ascii="Arial" w:eastAsia="Calibri" w:hAnsi="Arial" w:cs="Arial"/>
          <w:color w:val="000000" w:themeColor="text1"/>
          <w:szCs w:val="20"/>
        </w:rPr>
        <w:t>Quarterly Safeguarding Assurance reports</w:t>
      </w:r>
    </w:p>
    <w:p w14:paraId="2449D95F" w14:textId="48D7A85A" w:rsidR="0074542E" w:rsidRPr="0074542E" w:rsidRDefault="0074542E" w:rsidP="001A680D">
      <w:pPr>
        <w:numPr>
          <w:ilvl w:val="0"/>
          <w:numId w:val="9"/>
        </w:numPr>
        <w:spacing w:after="120"/>
        <w:ind w:left="1134" w:hanging="283"/>
        <w:contextualSpacing/>
        <w:rPr>
          <w:rFonts w:ascii="Arial" w:eastAsia="Calibri" w:hAnsi="Arial" w:cs="Arial"/>
          <w:color w:val="000000" w:themeColor="text1"/>
          <w:szCs w:val="20"/>
        </w:rPr>
      </w:pPr>
      <w:r>
        <w:rPr>
          <w:rFonts w:ascii="Arial" w:eastAsia="Calibri" w:hAnsi="Arial" w:cs="Arial"/>
          <w:color w:val="000000" w:themeColor="text1"/>
          <w:szCs w:val="20"/>
        </w:rPr>
        <w:t>Safeguarding Commissioning Assurance Toolkit (SCAT)</w:t>
      </w:r>
    </w:p>
    <w:p w14:paraId="54189362" w14:textId="5647B5C3" w:rsidR="0074542E" w:rsidRPr="0074542E" w:rsidRDefault="0074542E" w:rsidP="001A680D">
      <w:pPr>
        <w:numPr>
          <w:ilvl w:val="0"/>
          <w:numId w:val="9"/>
        </w:numPr>
        <w:spacing w:after="120"/>
        <w:ind w:left="1134" w:hanging="283"/>
        <w:contextualSpacing/>
        <w:rPr>
          <w:rFonts w:ascii="Arial" w:eastAsia="Calibri" w:hAnsi="Arial" w:cs="Arial"/>
          <w:color w:val="000000" w:themeColor="text1"/>
          <w:szCs w:val="20"/>
        </w:rPr>
      </w:pPr>
      <w:proofErr w:type="gramStart"/>
      <w:r w:rsidRPr="0074542E">
        <w:rPr>
          <w:rFonts w:ascii="Arial" w:eastAsia="Calibri" w:hAnsi="Arial" w:cs="Arial"/>
          <w:color w:val="000000" w:themeColor="text1"/>
          <w:szCs w:val="20"/>
        </w:rPr>
        <w:t>South West</w:t>
      </w:r>
      <w:proofErr w:type="gramEnd"/>
      <w:r w:rsidRPr="0074542E">
        <w:rPr>
          <w:rFonts w:ascii="Arial" w:eastAsia="Calibri" w:hAnsi="Arial" w:cs="Arial"/>
          <w:color w:val="000000" w:themeColor="text1"/>
          <w:szCs w:val="20"/>
        </w:rPr>
        <w:t xml:space="preserve"> safeguarding steering group </w:t>
      </w:r>
    </w:p>
    <w:p w14:paraId="4DDB0891" w14:textId="142C18B3" w:rsidR="0074542E" w:rsidRDefault="0074542E" w:rsidP="001A680D">
      <w:pPr>
        <w:numPr>
          <w:ilvl w:val="0"/>
          <w:numId w:val="9"/>
        </w:numPr>
        <w:spacing w:after="120"/>
        <w:ind w:left="1134" w:hanging="283"/>
        <w:contextualSpacing/>
        <w:rPr>
          <w:rFonts w:ascii="Arial" w:eastAsia="Calibri" w:hAnsi="Arial" w:cs="Arial"/>
          <w:color w:val="000000" w:themeColor="text1"/>
          <w:szCs w:val="20"/>
        </w:rPr>
      </w:pPr>
      <w:r w:rsidRPr="0074542E">
        <w:rPr>
          <w:rFonts w:ascii="Arial" w:eastAsia="Calibri" w:hAnsi="Arial" w:cs="Arial"/>
          <w:color w:val="000000" w:themeColor="text1"/>
          <w:szCs w:val="20"/>
        </w:rPr>
        <w:t xml:space="preserve">System updates to the </w:t>
      </w:r>
      <w:proofErr w:type="gramStart"/>
      <w:r w:rsidRPr="0074542E">
        <w:rPr>
          <w:rFonts w:ascii="Arial" w:eastAsia="Calibri" w:hAnsi="Arial" w:cs="Arial"/>
          <w:color w:val="000000" w:themeColor="text1"/>
          <w:szCs w:val="20"/>
        </w:rPr>
        <w:t>South West</w:t>
      </w:r>
      <w:proofErr w:type="gramEnd"/>
      <w:r w:rsidRPr="0074542E">
        <w:rPr>
          <w:rFonts w:ascii="Arial" w:eastAsia="Calibri" w:hAnsi="Arial" w:cs="Arial"/>
          <w:color w:val="000000" w:themeColor="text1"/>
          <w:szCs w:val="20"/>
        </w:rPr>
        <w:t xml:space="preserve"> Designated Professionals forum</w:t>
      </w:r>
    </w:p>
    <w:p w14:paraId="7ABC4219" w14:textId="35AF3741" w:rsidR="0074542E" w:rsidRPr="0074542E" w:rsidRDefault="0074542E" w:rsidP="001A680D">
      <w:pPr>
        <w:numPr>
          <w:ilvl w:val="0"/>
          <w:numId w:val="9"/>
        </w:numPr>
        <w:spacing w:after="120"/>
        <w:ind w:left="1134" w:hanging="283"/>
        <w:contextualSpacing/>
        <w:rPr>
          <w:rFonts w:ascii="Arial" w:eastAsia="Calibri" w:hAnsi="Arial" w:cs="Arial"/>
          <w:color w:val="000000" w:themeColor="text1"/>
          <w:szCs w:val="20"/>
        </w:rPr>
      </w:pPr>
      <w:r>
        <w:rPr>
          <w:rFonts w:ascii="Arial" w:eastAsia="Calibri" w:hAnsi="Arial" w:cs="Arial"/>
          <w:color w:val="000000" w:themeColor="text1"/>
          <w:szCs w:val="20"/>
        </w:rPr>
        <w:t>Safeguarding assurance visits to the CCG</w:t>
      </w:r>
    </w:p>
    <w:p w14:paraId="66E48714" w14:textId="77777777" w:rsidR="0074542E" w:rsidRPr="0074542E" w:rsidRDefault="0074542E" w:rsidP="0074542E">
      <w:pPr>
        <w:tabs>
          <w:tab w:val="left" w:pos="1134"/>
        </w:tabs>
        <w:rPr>
          <w:rFonts w:ascii="Arial" w:eastAsia="Calibri" w:hAnsi="Arial" w:cs="Arial"/>
          <w:color w:val="000000" w:themeColor="text1"/>
          <w:szCs w:val="20"/>
        </w:rPr>
      </w:pPr>
    </w:p>
    <w:p w14:paraId="681EF363" w14:textId="57D456E7" w:rsidR="0074542E" w:rsidRPr="0074542E" w:rsidRDefault="0074542E" w:rsidP="0074542E">
      <w:pPr>
        <w:tabs>
          <w:tab w:val="left" w:pos="1134"/>
        </w:tabs>
        <w:ind w:left="851" w:hanging="851"/>
        <w:rPr>
          <w:rFonts w:ascii="Arial" w:eastAsia="Calibri" w:hAnsi="Arial" w:cs="Arial"/>
          <w:color w:val="000000" w:themeColor="text1"/>
          <w:szCs w:val="20"/>
        </w:rPr>
      </w:pPr>
      <w:r w:rsidRPr="0074542E">
        <w:rPr>
          <w:rFonts w:ascii="Arial" w:eastAsia="Calibri" w:hAnsi="Arial" w:cs="Arial"/>
          <w:color w:val="000000" w:themeColor="text1"/>
          <w:szCs w:val="20"/>
        </w:rPr>
        <w:t>2.2.2</w:t>
      </w:r>
      <w:r w:rsidRPr="0074542E">
        <w:rPr>
          <w:rFonts w:ascii="Arial" w:eastAsia="Calibri" w:hAnsi="Arial" w:cs="Arial"/>
          <w:color w:val="000000" w:themeColor="text1"/>
          <w:szCs w:val="20"/>
        </w:rPr>
        <w:tab/>
      </w:r>
      <w:r w:rsidRPr="0074542E">
        <w:rPr>
          <w:rFonts w:ascii="Arial" w:eastAsia="Calibri" w:hAnsi="Arial" w:cs="Arial"/>
          <w:color w:val="000000" w:themeColor="text1"/>
          <w:szCs w:val="20"/>
          <w:u w:val="single"/>
        </w:rPr>
        <w:t xml:space="preserve">Policies and </w:t>
      </w:r>
      <w:proofErr w:type="gramStart"/>
      <w:r w:rsidRPr="0074542E">
        <w:rPr>
          <w:rFonts w:ascii="Arial" w:eastAsia="Calibri" w:hAnsi="Arial" w:cs="Arial"/>
          <w:color w:val="000000" w:themeColor="text1"/>
          <w:szCs w:val="20"/>
          <w:u w:val="single"/>
        </w:rPr>
        <w:t>Procedures:</w:t>
      </w:r>
      <w:r w:rsidRPr="0074542E">
        <w:rPr>
          <w:rFonts w:ascii="Arial" w:eastAsia="Calibri" w:hAnsi="Arial" w:cs="Arial"/>
          <w:color w:val="000000" w:themeColor="text1"/>
          <w:szCs w:val="20"/>
        </w:rPr>
        <w:t>.</w:t>
      </w:r>
      <w:proofErr w:type="gramEnd"/>
      <w:r w:rsidRPr="0074542E">
        <w:rPr>
          <w:rFonts w:ascii="Arial" w:eastAsia="Calibri" w:hAnsi="Arial" w:cs="Arial"/>
          <w:color w:val="000000" w:themeColor="text1"/>
          <w:szCs w:val="20"/>
        </w:rPr>
        <w:t xml:space="preserve"> The CCG’s Safeguarding Children policy </w:t>
      </w:r>
      <w:r w:rsidR="003029CB" w:rsidRPr="0074542E">
        <w:rPr>
          <w:rFonts w:ascii="Arial" w:eastAsia="Calibri" w:hAnsi="Arial" w:cs="Arial"/>
          <w:color w:val="000000" w:themeColor="text1"/>
          <w:szCs w:val="20"/>
        </w:rPr>
        <w:t>set</w:t>
      </w:r>
      <w:r w:rsidR="003029CB">
        <w:rPr>
          <w:rFonts w:ascii="Arial" w:eastAsia="Calibri" w:hAnsi="Arial" w:cs="Arial"/>
          <w:color w:val="000000" w:themeColor="text1"/>
          <w:szCs w:val="20"/>
        </w:rPr>
        <w:t>s</w:t>
      </w:r>
      <w:r w:rsidR="003029CB" w:rsidRPr="0074542E">
        <w:rPr>
          <w:rFonts w:ascii="Arial" w:eastAsia="Calibri" w:hAnsi="Arial" w:cs="Arial"/>
          <w:color w:val="000000" w:themeColor="text1"/>
          <w:szCs w:val="20"/>
        </w:rPr>
        <w:t xml:space="preserve"> out our commitment and approach to safeguarding children</w:t>
      </w:r>
      <w:r w:rsidR="003029CB">
        <w:rPr>
          <w:rFonts w:ascii="Arial" w:eastAsia="Calibri" w:hAnsi="Arial" w:cs="Arial"/>
          <w:color w:val="000000" w:themeColor="text1"/>
          <w:szCs w:val="20"/>
        </w:rPr>
        <w:t xml:space="preserve"> and</w:t>
      </w:r>
      <w:r w:rsidR="003029CB" w:rsidRPr="0074542E">
        <w:rPr>
          <w:rFonts w:ascii="Arial" w:eastAsia="Calibri" w:hAnsi="Arial" w:cs="Arial"/>
          <w:color w:val="000000" w:themeColor="text1"/>
          <w:szCs w:val="20"/>
        </w:rPr>
        <w:t xml:space="preserve"> </w:t>
      </w:r>
      <w:r w:rsidRPr="0074542E">
        <w:rPr>
          <w:rFonts w:ascii="Arial" w:eastAsia="Calibri" w:hAnsi="Arial" w:cs="Arial"/>
          <w:color w:val="000000" w:themeColor="text1"/>
          <w:szCs w:val="20"/>
        </w:rPr>
        <w:t>is in the process of being updated</w:t>
      </w:r>
      <w:r w:rsidR="003029CB">
        <w:rPr>
          <w:rFonts w:ascii="Arial" w:eastAsia="Calibri" w:hAnsi="Arial" w:cs="Arial"/>
          <w:color w:val="000000" w:themeColor="text1"/>
          <w:szCs w:val="20"/>
        </w:rPr>
        <w:t xml:space="preserve">. This </w:t>
      </w:r>
      <w:r w:rsidRPr="0074542E">
        <w:rPr>
          <w:rFonts w:ascii="Arial" w:eastAsia="Calibri" w:hAnsi="Arial" w:cs="Arial"/>
          <w:color w:val="000000" w:themeColor="text1"/>
          <w:szCs w:val="20"/>
        </w:rPr>
        <w:t xml:space="preserve">will be shared with NHS providers, CCG staff and GP </w:t>
      </w:r>
      <w:r w:rsidR="00795EAD" w:rsidRPr="0074542E">
        <w:rPr>
          <w:rFonts w:ascii="Arial" w:eastAsia="Calibri" w:hAnsi="Arial" w:cs="Arial"/>
          <w:color w:val="000000" w:themeColor="text1"/>
          <w:szCs w:val="20"/>
        </w:rPr>
        <w:t>practices</w:t>
      </w:r>
      <w:r w:rsidRPr="0074542E">
        <w:rPr>
          <w:rFonts w:ascii="Arial" w:eastAsia="Calibri" w:hAnsi="Arial" w:cs="Arial"/>
          <w:color w:val="000000" w:themeColor="text1"/>
          <w:szCs w:val="20"/>
        </w:rPr>
        <w:t xml:space="preserve"> as </w:t>
      </w:r>
      <w:proofErr w:type="gramStart"/>
      <w:r w:rsidRPr="0074542E">
        <w:rPr>
          <w:rFonts w:ascii="Arial" w:eastAsia="Calibri" w:hAnsi="Arial" w:cs="Arial"/>
          <w:color w:val="000000" w:themeColor="text1"/>
          <w:szCs w:val="20"/>
        </w:rPr>
        <w:t>a number of</w:t>
      </w:r>
      <w:proofErr w:type="gramEnd"/>
      <w:r w:rsidRPr="0074542E">
        <w:rPr>
          <w:rFonts w:ascii="Arial" w:eastAsia="Calibri" w:hAnsi="Arial" w:cs="Arial"/>
          <w:color w:val="000000" w:themeColor="text1"/>
          <w:szCs w:val="20"/>
        </w:rPr>
        <w:t xml:space="preserve"> practice</w:t>
      </w:r>
      <w:r w:rsidR="003029CB">
        <w:rPr>
          <w:rFonts w:ascii="Arial" w:eastAsia="Calibri" w:hAnsi="Arial" w:cs="Arial"/>
          <w:color w:val="000000" w:themeColor="text1"/>
          <w:szCs w:val="20"/>
        </w:rPr>
        <w:t>s</w:t>
      </w:r>
      <w:r w:rsidRPr="0074542E">
        <w:rPr>
          <w:rFonts w:ascii="Arial" w:eastAsia="Calibri" w:hAnsi="Arial" w:cs="Arial"/>
          <w:color w:val="000000" w:themeColor="text1"/>
          <w:szCs w:val="20"/>
        </w:rPr>
        <w:t xml:space="preserve"> then adopt this policy as their own. The current policy published</w:t>
      </w:r>
      <w:r w:rsidR="003029CB">
        <w:rPr>
          <w:rFonts w:ascii="Arial" w:eastAsia="Calibri" w:hAnsi="Arial" w:cs="Arial"/>
          <w:color w:val="000000" w:themeColor="text1"/>
          <w:szCs w:val="20"/>
        </w:rPr>
        <w:t xml:space="preserve"> in 2019 is located</w:t>
      </w:r>
      <w:r w:rsidRPr="0074542E">
        <w:rPr>
          <w:rFonts w:ascii="Arial" w:eastAsia="Calibri" w:hAnsi="Arial" w:cs="Arial"/>
          <w:color w:val="000000" w:themeColor="text1"/>
          <w:szCs w:val="20"/>
        </w:rPr>
        <w:t xml:space="preserve"> here, as will be the updated version once finalised:  </w:t>
      </w:r>
      <w:hyperlink r:id="rId14" w:history="1">
        <w:r w:rsidR="002249A3">
          <w:rPr>
            <w:rFonts w:ascii="Arial" w:eastAsia="Calibri" w:hAnsi="Arial" w:cs="Arial"/>
            <w:color w:val="0000FF"/>
            <w:szCs w:val="20"/>
            <w:u w:val="single"/>
          </w:rPr>
          <w:t>https://nhssomerset.nhs.uk/health/safeguarding-adults-and-children/safeguarding-children/</w:t>
        </w:r>
      </w:hyperlink>
    </w:p>
    <w:p w14:paraId="7BBEF6C4" w14:textId="77777777" w:rsidR="0074542E" w:rsidRPr="0074542E" w:rsidRDefault="0074542E" w:rsidP="002249A3">
      <w:pPr>
        <w:tabs>
          <w:tab w:val="left" w:pos="1134"/>
        </w:tabs>
        <w:rPr>
          <w:rFonts w:ascii="Arial" w:eastAsia="Calibri" w:hAnsi="Arial" w:cs="Arial"/>
          <w:color w:val="000000" w:themeColor="text1"/>
          <w:szCs w:val="20"/>
          <w:u w:val="single"/>
        </w:rPr>
      </w:pPr>
    </w:p>
    <w:p w14:paraId="58CC1460" w14:textId="36518EE2" w:rsidR="002249A3" w:rsidRDefault="0074542E" w:rsidP="002249A3">
      <w:pPr>
        <w:tabs>
          <w:tab w:val="left" w:pos="851"/>
        </w:tabs>
        <w:ind w:left="851" w:hanging="851"/>
        <w:rPr>
          <w:rFonts w:ascii="Arial" w:eastAsia="Calibri" w:hAnsi="Arial" w:cs="Arial"/>
          <w:color w:val="000000" w:themeColor="text1"/>
          <w:szCs w:val="20"/>
        </w:rPr>
      </w:pPr>
      <w:r w:rsidRPr="0074542E">
        <w:rPr>
          <w:rFonts w:ascii="Arial" w:eastAsia="Calibri" w:hAnsi="Arial" w:cs="Arial"/>
          <w:color w:val="000000" w:themeColor="text1"/>
          <w:szCs w:val="20"/>
        </w:rPr>
        <w:t>2.2.3</w:t>
      </w:r>
      <w:r w:rsidRPr="0074542E">
        <w:rPr>
          <w:rFonts w:ascii="Arial" w:eastAsia="Calibri" w:hAnsi="Arial" w:cs="Arial"/>
          <w:color w:val="000000" w:themeColor="text1"/>
          <w:szCs w:val="20"/>
        </w:rPr>
        <w:tab/>
      </w:r>
      <w:r w:rsidRPr="003029CB">
        <w:rPr>
          <w:rFonts w:ascii="Arial" w:eastAsia="Calibri" w:hAnsi="Arial" w:cs="Arial"/>
          <w:color w:val="000000" w:themeColor="text1"/>
          <w:szCs w:val="20"/>
          <w:u w:val="single"/>
        </w:rPr>
        <w:t>Effective Supervision &amp; Training:</w:t>
      </w:r>
      <w:r w:rsidRPr="0074542E">
        <w:rPr>
          <w:rFonts w:ascii="Arial" w:eastAsia="Calibri" w:hAnsi="Arial" w:cs="Arial"/>
          <w:color w:val="000000" w:themeColor="text1"/>
          <w:szCs w:val="20"/>
        </w:rPr>
        <w:t xml:space="preserve"> The ongoing challenge since </w:t>
      </w:r>
      <w:r w:rsidR="002249A3" w:rsidRPr="0074542E">
        <w:rPr>
          <w:rFonts w:ascii="Arial" w:eastAsia="Calibri" w:hAnsi="Arial" w:cs="Arial"/>
          <w:color w:val="000000" w:themeColor="text1"/>
          <w:szCs w:val="20"/>
        </w:rPr>
        <w:t xml:space="preserve">the </w:t>
      </w:r>
      <w:r w:rsidR="002249A3">
        <w:rPr>
          <w:rFonts w:ascii="Arial" w:eastAsia="Calibri" w:hAnsi="Arial" w:cs="Arial"/>
          <w:color w:val="000000" w:themeColor="text1"/>
          <w:szCs w:val="20"/>
        </w:rPr>
        <w:t xml:space="preserve">start of the </w:t>
      </w:r>
      <w:r w:rsidR="002249A3" w:rsidRPr="0074542E">
        <w:rPr>
          <w:rFonts w:ascii="Arial" w:eastAsia="Calibri" w:hAnsi="Arial" w:cs="Arial"/>
          <w:color w:val="000000" w:themeColor="text1"/>
          <w:szCs w:val="20"/>
        </w:rPr>
        <w:t>Covid</w:t>
      </w:r>
      <w:r w:rsidR="00EE3292">
        <w:rPr>
          <w:rFonts w:ascii="Arial" w:eastAsia="Calibri" w:hAnsi="Arial" w:cs="Arial"/>
          <w:color w:val="000000" w:themeColor="text1"/>
          <w:szCs w:val="20"/>
        </w:rPr>
        <w:t>-19</w:t>
      </w:r>
      <w:r w:rsidR="002249A3" w:rsidRPr="0074542E">
        <w:rPr>
          <w:rFonts w:ascii="Arial" w:eastAsia="Calibri" w:hAnsi="Arial" w:cs="Arial"/>
          <w:color w:val="000000" w:themeColor="text1"/>
          <w:szCs w:val="20"/>
        </w:rPr>
        <w:t xml:space="preserve"> pandemic</w:t>
      </w:r>
      <w:r w:rsidR="002249A3">
        <w:rPr>
          <w:rFonts w:ascii="Arial" w:eastAsia="Calibri" w:hAnsi="Arial" w:cs="Arial"/>
          <w:color w:val="000000" w:themeColor="text1"/>
          <w:szCs w:val="20"/>
        </w:rPr>
        <w:t xml:space="preserve"> </w:t>
      </w:r>
      <w:r w:rsidRPr="0074542E">
        <w:rPr>
          <w:rFonts w:ascii="Arial" w:eastAsia="Calibri" w:hAnsi="Arial" w:cs="Arial"/>
          <w:color w:val="000000" w:themeColor="text1"/>
          <w:szCs w:val="20"/>
        </w:rPr>
        <w:t xml:space="preserve">has been the delivery of </w:t>
      </w:r>
      <w:r w:rsidR="002249A3">
        <w:rPr>
          <w:rFonts w:ascii="Arial" w:eastAsia="Calibri" w:hAnsi="Arial" w:cs="Arial"/>
          <w:color w:val="000000" w:themeColor="text1"/>
          <w:szCs w:val="20"/>
        </w:rPr>
        <w:t xml:space="preserve">safeguarding </w:t>
      </w:r>
      <w:r w:rsidRPr="0074542E">
        <w:rPr>
          <w:rFonts w:ascii="Arial" w:eastAsia="Calibri" w:hAnsi="Arial" w:cs="Arial"/>
          <w:color w:val="000000" w:themeColor="text1"/>
          <w:szCs w:val="20"/>
        </w:rPr>
        <w:t>training and supervision</w:t>
      </w:r>
      <w:r w:rsidR="002249A3">
        <w:rPr>
          <w:rFonts w:ascii="Arial" w:eastAsia="Calibri" w:hAnsi="Arial" w:cs="Arial"/>
          <w:color w:val="000000" w:themeColor="text1"/>
          <w:szCs w:val="20"/>
        </w:rPr>
        <w:t>.</w:t>
      </w:r>
      <w:r w:rsidRPr="0074542E">
        <w:rPr>
          <w:rFonts w:ascii="Arial" w:eastAsia="Calibri" w:hAnsi="Arial" w:cs="Arial"/>
          <w:color w:val="000000" w:themeColor="text1"/>
          <w:szCs w:val="20"/>
        </w:rPr>
        <w:t xml:space="preserve"> </w:t>
      </w:r>
      <w:r w:rsidR="002249A3">
        <w:rPr>
          <w:rFonts w:ascii="Arial" w:eastAsia="Calibri" w:hAnsi="Arial" w:cs="Arial"/>
          <w:color w:val="000000" w:themeColor="text1"/>
          <w:szCs w:val="20"/>
        </w:rPr>
        <w:t xml:space="preserve">Two all day training events were provided </w:t>
      </w:r>
      <w:r w:rsidR="002249A3" w:rsidRPr="0074542E">
        <w:rPr>
          <w:rFonts w:ascii="Arial" w:eastAsia="Calibri" w:hAnsi="Arial" w:cs="Arial"/>
          <w:color w:val="000000" w:themeColor="text1"/>
          <w:szCs w:val="20"/>
        </w:rPr>
        <w:t>virtual</w:t>
      </w:r>
      <w:r w:rsidR="002249A3">
        <w:rPr>
          <w:rFonts w:ascii="Arial" w:eastAsia="Calibri" w:hAnsi="Arial" w:cs="Arial"/>
          <w:color w:val="000000" w:themeColor="text1"/>
          <w:szCs w:val="20"/>
        </w:rPr>
        <w:t>ly</w:t>
      </w:r>
      <w:r w:rsidR="002249A3" w:rsidRPr="0074542E">
        <w:rPr>
          <w:rFonts w:ascii="Arial" w:eastAsia="Calibri" w:hAnsi="Arial" w:cs="Arial"/>
          <w:color w:val="000000" w:themeColor="text1"/>
          <w:szCs w:val="20"/>
        </w:rPr>
        <w:t xml:space="preserve"> </w:t>
      </w:r>
      <w:r w:rsidR="002249A3">
        <w:rPr>
          <w:rFonts w:ascii="Arial" w:eastAsia="Calibri" w:hAnsi="Arial" w:cs="Arial"/>
          <w:color w:val="000000" w:themeColor="text1"/>
          <w:szCs w:val="20"/>
        </w:rPr>
        <w:t>to GP safeguarding leads and CCG staff</w:t>
      </w:r>
      <w:r w:rsidR="003029CB">
        <w:rPr>
          <w:rFonts w:ascii="Arial" w:eastAsia="Calibri" w:hAnsi="Arial" w:cs="Arial"/>
          <w:color w:val="000000" w:themeColor="text1"/>
          <w:szCs w:val="20"/>
        </w:rPr>
        <w:t xml:space="preserve"> between April 2021 and June 2022</w:t>
      </w:r>
      <w:r w:rsidR="002249A3">
        <w:rPr>
          <w:rFonts w:ascii="Arial" w:eastAsia="Calibri" w:hAnsi="Arial" w:cs="Arial"/>
          <w:color w:val="000000" w:themeColor="text1"/>
          <w:szCs w:val="20"/>
        </w:rPr>
        <w:t xml:space="preserve">. This is in addition to virtual </w:t>
      </w:r>
      <w:r w:rsidRPr="0074542E">
        <w:rPr>
          <w:rFonts w:ascii="Arial" w:eastAsia="Calibri" w:hAnsi="Arial" w:cs="Arial"/>
          <w:color w:val="000000" w:themeColor="text1"/>
          <w:szCs w:val="20"/>
        </w:rPr>
        <w:t xml:space="preserve">training </w:t>
      </w:r>
      <w:r w:rsidR="002249A3">
        <w:rPr>
          <w:rFonts w:ascii="Arial" w:eastAsia="Calibri" w:hAnsi="Arial" w:cs="Arial"/>
          <w:color w:val="000000" w:themeColor="text1"/>
          <w:szCs w:val="20"/>
        </w:rPr>
        <w:t>opportunities</w:t>
      </w:r>
      <w:r w:rsidRPr="0074542E">
        <w:rPr>
          <w:rFonts w:ascii="Arial" w:eastAsia="Calibri" w:hAnsi="Arial" w:cs="Arial"/>
          <w:color w:val="000000" w:themeColor="text1"/>
          <w:szCs w:val="20"/>
        </w:rPr>
        <w:t xml:space="preserve"> provided by the Somerset Safeguarding Children Partnership (SSCP). </w:t>
      </w:r>
      <w:r w:rsidR="002249A3" w:rsidRPr="0074542E">
        <w:rPr>
          <w:rFonts w:ascii="Arial" w:eastAsia="Calibri" w:hAnsi="Arial" w:cs="Arial"/>
          <w:color w:val="000000" w:themeColor="text1"/>
          <w:szCs w:val="20"/>
        </w:rPr>
        <w:t xml:space="preserve">Feedback from </w:t>
      </w:r>
      <w:r w:rsidR="002249A3">
        <w:rPr>
          <w:rFonts w:ascii="Arial" w:eastAsia="Calibri" w:hAnsi="Arial" w:cs="Arial"/>
          <w:color w:val="000000" w:themeColor="text1"/>
          <w:szCs w:val="20"/>
        </w:rPr>
        <w:t>both</w:t>
      </w:r>
      <w:r w:rsidR="002249A3" w:rsidRPr="0074542E">
        <w:rPr>
          <w:rFonts w:ascii="Arial" w:eastAsia="Calibri" w:hAnsi="Arial" w:cs="Arial"/>
          <w:color w:val="000000" w:themeColor="text1"/>
          <w:szCs w:val="20"/>
        </w:rPr>
        <w:t xml:space="preserve"> training </w:t>
      </w:r>
      <w:r w:rsidR="002249A3">
        <w:rPr>
          <w:rFonts w:ascii="Arial" w:eastAsia="Calibri" w:hAnsi="Arial" w:cs="Arial"/>
          <w:color w:val="000000" w:themeColor="text1"/>
          <w:szCs w:val="20"/>
        </w:rPr>
        <w:t>events was positive</w:t>
      </w:r>
      <w:r w:rsidR="003029CB">
        <w:rPr>
          <w:rFonts w:ascii="Arial" w:eastAsia="Calibri" w:hAnsi="Arial" w:cs="Arial"/>
          <w:color w:val="000000" w:themeColor="text1"/>
          <w:szCs w:val="20"/>
        </w:rPr>
        <w:t>, including the following</w:t>
      </w:r>
      <w:r w:rsidR="002249A3">
        <w:rPr>
          <w:rFonts w:ascii="Arial" w:eastAsia="Calibri" w:hAnsi="Arial" w:cs="Arial"/>
          <w:color w:val="000000" w:themeColor="text1"/>
          <w:szCs w:val="20"/>
        </w:rPr>
        <w:t>:</w:t>
      </w:r>
      <w:r w:rsidR="002249A3" w:rsidRPr="0074542E">
        <w:rPr>
          <w:rFonts w:ascii="Arial" w:eastAsia="Calibri" w:hAnsi="Arial" w:cs="Arial"/>
          <w:color w:val="000000" w:themeColor="text1"/>
          <w:szCs w:val="20"/>
        </w:rPr>
        <w:t xml:space="preserve"> </w:t>
      </w:r>
    </w:p>
    <w:p w14:paraId="3F774409" w14:textId="3F12207C" w:rsidR="002249A3" w:rsidRDefault="002249A3" w:rsidP="002249A3">
      <w:pPr>
        <w:tabs>
          <w:tab w:val="left" w:pos="851"/>
        </w:tabs>
        <w:ind w:left="851" w:hanging="851"/>
        <w:rPr>
          <w:rFonts w:ascii="Arial" w:eastAsia="Calibri" w:hAnsi="Arial" w:cs="Arial"/>
          <w:color w:val="000000" w:themeColor="text1"/>
          <w:szCs w:val="20"/>
        </w:rPr>
      </w:pPr>
    </w:p>
    <w:p w14:paraId="1F472BE0" w14:textId="0163E686" w:rsidR="002249A3" w:rsidRDefault="00B27FEB" w:rsidP="002249A3">
      <w:pPr>
        <w:tabs>
          <w:tab w:val="left" w:pos="851"/>
        </w:tabs>
        <w:ind w:left="851" w:hanging="851"/>
        <w:rPr>
          <w:rFonts w:ascii="Arial" w:eastAsia="Calibri" w:hAnsi="Arial" w:cs="Arial"/>
          <w:color w:val="000000" w:themeColor="text1"/>
          <w:szCs w:val="20"/>
        </w:rPr>
      </w:pPr>
      <w:r w:rsidRPr="0074542E">
        <w:rPr>
          <w:rFonts w:ascii="Arial" w:eastAsia="Calibri" w:hAnsi="Arial" w:cs="Arial"/>
          <w:noProof/>
          <w:color w:val="000000" w:themeColor="text1"/>
          <w:szCs w:val="20"/>
          <w:lang w:eastAsia="en-GB"/>
        </w:rPr>
        <mc:AlternateContent>
          <mc:Choice Requires="wps">
            <w:drawing>
              <wp:anchor distT="0" distB="0" distL="114300" distR="114300" simplePos="0" relativeHeight="251689984" behindDoc="0" locked="0" layoutInCell="1" allowOverlap="1" wp14:anchorId="5B6F01C1" wp14:editId="18002EAC">
                <wp:simplePos x="0" y="0"/>
                <wp:positionH relativeFrom="margin">
                  <wp:align>left</wp:align>
                </wp:positionH>
                <wp:positionV relativeFrom="paragraph">
                  <wp:posOffset>97041</wp:posOffset>
                </wp:positionV>
                <wp:extent cx="2246061" cy="1359658"/>
                <wp:effectExtent l="0" t="152400" r="20955" b="12065"/>
                <wp:wrapNone/>
                <wp:docPr id="19" name="Oval Callout 19"/>
                <wp:cNvGraphicFramePr/>
                <a:graphic xmlns:a="http://schemas.openxmlformats.org/drawingml/2006/main">
                  <a:graphicData uri="http://schemas.microsoft.com/office/word/2010/wordprocessingShape">
                    <wps:wsp>
                      <wps:cNvSpPr/>
                      <wps:spPr>
                        <a:xfrm>
                          <a:off x="0" y="0"/>
                          <a:ext cx="2246061" cy="1359658"/>
                        </a:xfrm>
                        <a:prstGeom prst="wedgeEllipseCallout">
                          <a:avLst>
                            <a:gd name="adj1" fmla="val 43060"/>
                            <a:gd name="adj2" fmla="val -60968"/>
                          </a:avLst>
                        </a:prstGeom>
                        <a:solidFill>
                          <a:srgbClr val="4F81BD"/>
                        </a:solidFill>
                        <a:ln w="25400" cap="flat" cmpd="sng" algn="ctr">
                          <a:solidFill>
                            <a:srgbClr val="4F81BD">
                              <a:shade val="50000"/>
                            </a:srgbClr>
                          </a:solidFill>
                          <a:prstDash val="solid"/>
                        </a:ln>
                        <a:effectLst/>
                      </wps:spPr>
                      <wps:txbx>
                        <w:txbxContent>
                          <w:p w14:paraId="5416A037" w14:textId="4B13615E" w:rsidR="0074542E" w:rsidRPr="00747B96" w:rsidRDefault="0074542E" w:rsidP="0074542E">
                            <w:pPr>
                              <w:autoSpaceDE w:val="0"/>
                              <w:autoSpaceDN w:val="0"/>
                              <w:adjustRightInd w:val="0"/>
                              <w:rPr>
                                <w:rFonts w:ascii="Arial" w:eastAsia="Calibri" w:hAnsi="Arial" w:cs="Arial"/>
                                <w:color w:val="000000" w:themeColor="text1"/>
                                <w:sz w:val="20"/>
                                <w:szCs w:val="20"/>
                              </w:rPr>
                            </w:pPr>
                            <w:r w:rsidRPr="00747B96">
                              <w:rPr>
                                <w:rFonts w:ascii="Arial" w:eastAsia="Calibri" w:hAnsi="Arial" w:cs="Arial"/>
                                <w:color w:val="000000" w:themeColor="text1"/>
                                <w:sz w:val="20"/>
                                <w:szCs w:val="20"/>
                              </w:rPr>
                              <w:t>“</w:t>
                            </w:r>
                            <w:r w:rsidR="002249A3">
                              <w:rPr>
                                <w:rFonts w:ascii="Arial" w:eastAsia="Calibri" w:hAnsi="Arial" w:cs="Arial"/>
                                <w:color w:val="000000" w:themeColor="text1"/>
                                <w:sz w:val="20"/>
                                <w:szCs w:val="20"/>
                              </w:rPr>
                              <w:t>A really great session so enjoyed it, facilitated amazingly and so much learning</w:t>
                            </w:r>
                            <w:r w:rsidRPr="00747B96">
                              <w:rPr>
                                <w:rFonts w:ascii="Arial" w:eastAsia="Calibri" w:hAnsi="Arial" w:cs="Arial"/>
                                <w:color w:val="000000" w:themeColor="text1"/>
                                <w:sz w:val="20"/>
                                <w:szCs w:val="20"/>
                              </w:rPr>
                              <w:t>”</w:t>
                            </w:r>
                          </w:p>
                          <w:p w14:paraId="030D48E8" w14:textId="77777777" w:rsidR="0074542E" w:rsidRDefault="0074542E" w:rsidP="0074542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6F01C1"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 Callout 19" o:spid="_x0000_s1045" type="#_x0000_t63" style="position:absolute;left:0;text-align:left;margin-left:0;margin-top:7.65pt;width:176.85pt;height:107.05pt;z-index:2516899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" adj="20101,-2369" fillcolor="#4f81bd" strokecolor="#385d8a" strokeweight="2pt">
                <v:textbox>
                  <w:txbxContent>
                    <w:p w14:paraId="5416A037" w14:textId="4B13615E" w:rsidR="0074542E" w:rsidRPr="00747B96" w:rsidRDefault="0074542E" w:rsidP="0074542E">
                      <w:pPr>
                        <w:autoSpaceDE w:val="0"/>
                        <w:autoSpaceDN w:val="0"/>
                        <w:adjustRightInd w:val="0"/>
                        <w:rPr>
                          <w:rFonts w:ascii="Arial" w:eastAsia="Calibri" w:hAnsi="Arial" w:cs="Arial"/>
                          <w:color w:val="000000" w:themeColor="text1"/>
                          <w:sz w:val="20"/>
                          <w:szCs w:val="20"/>
                        </w:rPr>
                      </w:pPr>
                      <w:r w:rsidRPr="00747B96">
                        <w:rPr>
                          <w:rFonts w:ascii="Arial" w:eastAsia="Calibri" w:hAnsi="Arial" w:cs="Arial"/>
                          <w:color w:val="000000" w:themeColor="text1"/>
                          <w:sz w:val="20"/>
                          <w:szCs w:val="20"/>
                        </w:rPr>
                        <w:t>“</w:t>
                      </w:r>
                      <w:r w:rsidR="002249A3">
                        <w:rPr>
                          <w:rFonts w:ascii="Arial" w:eastAsia="Calibri" w:hAnsi="Arial" w:cs="Arial"/>
                          <w:color w:val="000000" w:themeColor="text1"/>
                          <w:sz w:val="20"/>
                          <w:szCs w:val="20"/>
                        </w:rPr>
                        <w:t>A really great session so enjoyed it, facilitated amazingly and so much learning</w:t>
                      </w:r>
                      <w:r w:rsidRPr="00747B96">
                        <w:rPr>
                          <w:rFonts w:ascii="Arial" w:eastAsia="Calibri" w:hAnsi="Arial" w:cs="Arial"/>
                          <w:color w:val="000000" w:themeColor="text1"/>
                          <w:sz w:val="20"/>
                          <w:szCs w:val="20"/>
                        </w:rPr>
                        <w:t>”</w:t>
                      </w:r>
                    </w:p>
                    <w:p w14:paraId="030D48E8" w14:textId="77777777" w:rsidR="0074542E" w:rsidRDefault="0074542E" w:rsidP="0074542E">
                      <w:pPr>
                        <w:jc w:val="center"/>
                      </w:pPr>
                    </w:p>
                  </w:txbxContent>
                </v:textbox>
                <w10:wrap anchorx="margin"/>
              </v:shape>
            </w:pict>
          </mc:Fallback>
        </mc:AlternateContent>
      </w:r>
      <w:r w:rsidR="002249A3" w:rsidRPr="0074542E">
        <w:rPr>
          <w:rFonts w:ascii="Arial" w:eastAsia="Calibri" w:hAnsi="Arial" w:cs="Arial"/>
          <w:noProof/>
          <w:color w:val="000000" w:themeColor="text1"/>
          <w:szCs w:val="20"/>
          <w:lang w:eastAsia="en-GB"/>
        </w:rPr>
        <mc:AlternateContent>
          <mc:Choice Requires="wps">
            <w:drawing>
              <wp:anchor distT="0" distB="0" distL="114300" distR="114300" simplePos="0" relativeHeight="251693056" behindDoc="0" locked="0" layoutInCell="1" allowOverlap="1" wp14:anchorId="778A19FE" wp14:editId="6F801966">
                <wp:simplePos x="0" y="0"/>
                <wp:positionH relativeFrom="column">
                  <wp:posOffset>4127026</wp:posOffset>
                </wp:positionH>
                <wp:positionV relativeFrom="paragraph">
                  <wp:posOffset>110689</wp:posOffset>
                </wp:positionV>
                <wp:extent cx="2216785" cy="1236345"/>
                <wp:effectExtent l="19050" t="152400" r="31115" b="40005"/>
                <wp:wrapNone/>
                <wp:docPr id="31" name="Oval Callout 25"/>
                <wp:cNvGraphicFramePr/>
                <a:graphic xmlns:a="http://schemas.openxmlformats.org/drawingml/2006/main">
                  <a:graphicData uri="http://schemas.microsoft.com/office/word/2010/wordprocessingShape">
                    <wps:wsp>
                      <wps:cNvSpPr/>
                      <wps:spPr>
                        <a:xfrm>
                          <a:off x="0" y="0"/>
                          <a:ext cx="2216785" cy="1236345"/>
                        </a:xfrm>
                        <a:prstGeom prst="wedgeEllipseCallout">
                          <a:avLst>
                            <a:gd name="adj1" fmla="val -33301"/>
                            <a:gd name="adj2" fmla="val -61364"/>
                          </a:avLst>
                        </a:prstGeom>
                        <a:solidFill>
                          <a:srgbClr val="4F81BD"/>
                        </a:solidFill>
                        <a:ln w="25400" cap="flat" cmpd="sng" algn="ctr">
                          <a:solidFill>
                            <a:srgbClr val="4F81BD">
                              <a:shade val="50000"/>
                            </a:srgbClr>
                          </a:solidFill>
                          <a:prstDash val="solid"/>
                        </a:ln>
                        <a:effectLst/>
                      </wps:spPr>
                      <wps:txbx>
                        <w:txbxContent>
                          <w:p w14:paraId="75269488" w14:textId="368A07A1" w:rsidR="002249A3" w:rsidRPr="00747B96" w:rsidRDefault="002249A3" w:rsidP="002249A3">
                            <w:pPr>
                              <w:autoSpaceDE w:val="0"/>
                              <w:autoSpaceDN w:val="0"/>
                              <w:adjustRightInd w:val="0"/>
                              <w:rPr>
                                <w:rFonts w:ascii="Arial" w:eastAsia="Calibri" w:hAnsi="Arial" w:cs="Arial"/>
                                <w:color w:val="000000" w:themeColor="text1"/>
                                <w:sz w:val="20"/>
                                <w:szCs w:val="20"/>
                              </w:rPr>
                            </w:pPr>
                            <w:r w:rsidRPr="00747B96">
                              <w:rPr>
                                <w:rFonts w:ascii="Arial" w:eastAsia="Calibri" w:hAnsi="Arial" w:cs="Arial"/>
                                <w:color w:val="000000" w:themeColor="text1"/>
                                <w:sz w:val="20"/>
                                <w:szCs w:val="20"/>
                              </w:rPr>
                              <w:t>“</w:t>
                            </w:r>
                            <w:r w:rsidR="00B27FEB">
                              <w:rPr>
                                <w:rFonts w:ascii="Arial" w:eastAsia="Calibri" w:hAnsi="Arial" w:cs="Arial"/>
                                <w:color w:val="000000" w:themeColor="text1"/>
                                <w:sz w:val="20"/>
                                <w:szCs w:val="20"/>
                              </w:rPr>
                              <w:t>Discussions</w:t>
                            </w:r>
                            <w:r>
                              <w:rPr>
                                <w:rFonts w:ascii="Arial" w:eastAsia="Calibri" w:hAnsi="Arial" w:cs="Arial"/>
                                <w:color w:val="000000" w:themeColor="text1"/>
                                <w:sz w:val="20"/>
                                <w:szCs w:val="20"/>
                              </w:rPr>
                              <w:t xml:space="preserve"> around cases and hearing how other GPs manage situations was especially useful</w:t>
                            </w:r>
                            <w:r w:rsidRPr="00747B96">
                              <w:rPr>
                                <w:rFonts w:ascii="Arial" w:eastAsia="Calibri" w:hAnsi="Arial" w:cs="Arial"/>
                                <w:color w:val="000000" w:themeColor="text1"/>
                                <w:sz w:val="20"/>
                                <w:szCs w:val="20"/>
                              </w:rPr>
                              <w:t>”</w:t>
                            </w:r>
                          </w:p>
                          <w:p w14:paraId="641D1AE4" w14:textId="77777777" w:rsidR="002249A3" w:rsidRDefault="002249A3" w:rsidP="002249A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A19FE" id="Oval Callout 25" o:spid="_x0000_s1046" type="#_x0000_t63" style="position:absolute;left:0;text-align:left;margin-left:324.95pt;margin-top:8.7pt;width:174.55pt;height:97.3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" adj="3607,-2455" fillcolor="#4f81bd" strokecolor="#385d8a" strokeweight="2pt">
                <v:textbox>
                  <w:txbxContent>
                    <w:p w14:paraId="75269488" w14:textId="368A07A1" w:rsidR="002249A3" w:rsidRPr="00747B96" w:rsidRDefault="002249A3" w:rsidP="002249A3">
                      <w:pPr>
                        <w:autoSpaceDE w:val="0"/>
                        <w:autoSpaceDN w:val="0"/>
                        <w:adjustRightInd w:val="0"/>
                        <w:rPr>
                          <w:rFonts w:ascii="Arial" w:eastAsia="Calibri" w:hAnsi="Arial" w:cs="Arial"/>
                          <w:color w:val="000000" w:themeColor="text1"/>
                          <w:sz w:val="20"/>
                          <w:szCs w:val="20"/>
                        </w:rPr>
                      </w:pPr>
                      <w:r w:rsidRPr="00747B96">
                        <w:rPr>
                          <w:rFonts w:ascii="Arial" w:eastAsia="Calibri" w:hAnsi="Arial" w:cs="Arial"/>
                          <w:color w:val="000000" w:themeColor="text1"/>
                          <w:sz w:val="20"/>
                          <w:szCs w:val="20"/>
                        </w:rPr>
                        <w:t>“</w:t>
                      </w:r>
                      <w:r w:rsidR="00B27FEB">
                        <w:rPr>
                          <w:rFonts w:ascii="Arial" w:eastAsia="Calibri" w:hAnsi="Arial" w:cs="Arial"/>
                          <w:color w:val="000000" w:themeColor="text1"/>
                          <w:sz w:val="20"/>
                          <w:szCs w:val="20"/>
                        </w:rPr>
                        <w:t>Discussions</w:t>
                      </w:r>
                      <w:r>
                        <w:rPr>
                          <w:rFonts w:ascii="Arial" w:eastAsia="Calibri" w:hAnsi="Arial" w:cs="Arial"/>
                          <w:color w:val="000000" w:themeColor="text1"/>
                          <w:sz w:val="20"/>
                          <w:szCs w:val="20"/>
                        </w:rPr>
                        <w:t xml:space="preserve"> around cases and hearing how other GPs manage situations was especially useful</w:t>
                      </w:r>
                      <w:r w:rsidRPr="00747B96">
                        <w:rPr>
                          <w:rFonts w:ascii="Arial" w:eastAsia="Calibri" w:hAnsi="Arial" w:cs="Arial"/>
                          <w:color w:val="000000" w:themeColor="text1"/>
                          <w:sz w:val="20"/>
                          <w:szCs w:val="20"/>
                        </w:rPr>
                        <w:t>”</w:t>
                      </w:r>
                    </w:p>
                    <w:p w14:paraId="641D1AE4" w14:textId="77777777" w:rsidR="002249A3" w:rsidRDefault="002249A3" w:rsidP="002249A3"/>
                  </w:txbxContent>
                </v:textbox>
              </v:shape>
            </w:pict>
          </mc:Fallback>
        </mc:AlternateContent>
      </w:r>
    </w:p>
    <w:p w14:paraId="0871AB56" w14:textId="708F53AE" w:rsidR="002249A3" w:rsidRDefault="00B27FEB" w:rsidP="002249A3">
      <w:pPr>
        <w:tabs>
          <w:tab w:val="left" w:pos="851"/>
        </w:tabs>
        <w:ind w:left="851" w:hanging="851"/>
        <w:rPr>
          <w:rFonts w:ascii="Arial" w:eastAsia="Calibri" w:hAnsi="Arial" w:cs="Arial"/>
          <w:color w:val="000000" w:themeColor="text1"/>
          <w:szCs w:val="20"/>
        </w:rPr>
      </w:pPr>
      <w:r w:rsidRPr="0074542E">
        <w:rPr>
          <w:rFonts w:ascii="Arial" w:eastAsia="Calibri" w:hAnsi="Arial" w:cs="Arial"/>
          <w:noProof/>
          <w:color w:val="000000" w:themeColor="text1"/>
          <w:szCs w:val="20"/>
          <w:lang w:eastAsia="en-GB"/>
        </w:rPr>
        <mc:AlternateContent>
          <mc:Choice Requires="wps">
            <w:drawing>
              <wp:anchor distT="0" distB="0" distL="114300" distR="114300" simplePos="0" relativeHeight="251691008" behindDoc="0" locked="0" layoutInCell="1" allowOverlap="1" wp14:anchorId="7996DDA4" wp14:editId="7C285FA4">
                <wp:simplePos x="0" y="0"/>
                <wp:positionH relativeFrom="column">
                  <wp:posOffset>2352817</wp:posOffset>
                </wp:positionH>
                <wp:positionV relativeFrom="paragraph">
                  <wp:posOffset>126498</wp:posOffset>
                </wp:positionV>
                <wp:extent cx="1550035" cy="1110615"/>
                <wp:effectExtent l="19050" t="285750" r="31115" b="32385"/>
                <wp:wrapNone/>
                <wp:docPr id="25" name="Oval Callout 25"/>
                <wp:cNvGraphicFramePr/>
                <a:graphic xmlns:a="http://schemas.openxmlformats.org/drawingml/2006/main">
                  <a:graphicData uri="http://schemas.microsoft.com/office/word/2010/wordprocessingShape">
                    <wps:wsp>
                      <wps:cNvSpPr/>
                      <wps:spPr>
                        <a:xfrm>
                          <a:off x="0" y="0"/>
                          <a:ext cx="1550035" cy="1110615"/>
                        </a:xfrm>
                        <a:prstGeom prst="wedgeEllipseCallout">
                          <a:avLst>
                            <a:gd name="adj1" fmla="val 298"/>
                            <a:gd name="adj2" fmla="val -74517"/>
                          </a:avLst>
                        </a:prstGeom>
                        <a:solidFill>
                          <a:srgbClr val="4F81BD"/>
                        </a:solidFill>
                        <a:ln w="25400" cap="flat" cmpd="sng" algn="ctr">
                          <a:solidFill>
                            <a:srgbClr val="4F81BD">
                              <a:shade val="50000"/>
                            </a:srgbClr>
                          </a:solidFill>
                          <a:prstDash val="solid"/>
                        </a:ln>
                        <a:effectLst/>
                      </wps:spPr>
                      <wps:txbx>
                        <w:txbxContent>
                          <w:p w14:paraId="6AA2CB63" w14:textId="69C0E3C9" w:rsidR="0074542E" w:rsidRPr="00747B96" w:rsidRDefault="0074542E" w:rsidP="0074542E">
                            <w:pPr>
                              <w:autoSpaceDE w:val="0"/>
                              <w:autoSpaceDN w:val="0"/>
                              <w:adjustRightInd w:val="0"/>
                              <w:rPr>
                                <w:rFonts w:ascii="Arial" w:eastAsia="Calibri" w:hAnsi="Arial" w:cs="Arial"/>
                                <w:color w:val="000000" w:themeColor="text1"/>
                                <w:sz w:val="20"/>
                                <w:szCs w:val="20"/>
                              </w:rPr>
                            </w:pPr>
                            <w:r w:rsidRPr="00747B96">
                              <w:rPr>
                                <w:rFonts w:ascii="Arial" w:eastAsia="Calibri" w:hAnsi="Arial" w:cs="Arial"/>
                                <w:color w:val="000000" w:themeColor="text1"/>
                                <w:sz w:val="20"/>
                                <w:szCs w:val="20"/>
                              </w:rPr>
                              <w:t>“</w:t>
                            </w:r>
                            <w:r w:rsidR="002249A3">
                              <w:rPr>
                                <w:rFonts w:ascii="Arial" w:eastAsia="Calibri" w:hAnsi="Arial" w:cs="Arial"/>
                                <w:color w:val="000000" w:themeColor="text1"/>
                                <w:sz w:val="20"/>
                                <w:szCs w:val="20"/>
                              </w:rPr>
                              <w:t>Thank you for an amazing day</w:t>
                            </w:r>
                            <w:r w:rsidRPr="00747B96">
                              <w:rPr>
                                <w:rFonts w:ascii="Arial" w:eastAsia="Calibri" w:hAnsi="Arial" w:cs="Arial"/>
                                <w:color w:val="000000" w:themeColor="text1"/>
                                <w:sz w:val="20"/>
                                <w:szCs w:val="20"/>
                              </w:rPr>
                              <w:t>”</w:t>
                            </w:r>
                          </w:p>
                          <w:p w14:paraId="026189C8" w14:textId="77777777" w:rsidR="0074542E" w:rsidRDefault="0074542E" w:rsidP="0074542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96DDA4" id="_x0000_s1047" type="#_x0000_t63" style="position:absolute;left:0;text-align:left;margin-left:185.25pt;margin-top:9.95pt;width:122.05pt;height:87.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" adj="10864,-5296" fillcolor="#4f81bd" strokecolor="#385d8a" strokeweight="2pt">
                <v:textbox>
                  <w:txbxContent>
                    <w:p w14:paraId="6AA2CB63" w14:textId="69C0E3C9" w:rsidR="0074542E" w:rsidRPr="00747B96" w:rsidRDefault="0074542E" w:rsidP="0074542E">
                      <w:pPr>
                        <w:autoSpaceDE w:val="0"/>
                        <w:autoSpaceDN w:val="0"/>
                        <w:adjustRightInd w:val="0"/>
                        <w:rPr>
                          <w:rFonts w:ascii="Arial" w:eastAsia="Calibri" w:hAnsi="Arial" w:cs="Arial"/>
                          <w:color w:val="000000" w:themeColor="text1"/>
                          <w:sz w:val="20"/>
                          <w:szCs w:val="20"/>
                        </w:rPr>
                      </w:pPr>
                      <w:r w:rsidRPr="00747B96">
                        <w:rPr>
                          <w:rFonts w:ascii="Arial" w:eastAsia="Calibri" w:hAnsi="Arial" w:cs="Arial"/>
                          <w:color w:val="000000" w:themeColor="text1"/>
                          <w:sz w:val="20"/>
                          <w:szCs w:val="20"/>
                        </w:rPr>
                        <w:t>“</w:t>
                      </w:r>
                      <w:r w:rsidR="002249A3">
                        <w:rPr>
                          <w:rFonts w:ascii="Arial" w:eastAsia="Calibri" w:hAnsi="Arial" w:cs="Arial"/>
                          <w:color w:val="000000" w:themeColor="text1"/>
                          <w:sz w:val="20"/>
                          <w:szCs w:val="20"/>
                        </w:rPr>
                        <w:t>Thank you for an amazing day</w:t>
                      </w:r>
                      <w:r w:rsidRPr="00747B96">
                        <w:rPr>
                          <w:rFonts w:ascii="Arial" w:eastAsia="Calibri" w:hAnsi="Arial" w:cs="Arial"/>
                          <w:color w:val="000000" w:themeColor="text1"/>
                          <w:sz w:val="20"/>
                          <w:szCs w:val="20"/>
                        </w:rPr>
                        <w:t>”</w:t>
                      </w:r>
                    </w:p>
                    <w:p w14:paraId="026189C8" w14:textId="77777777" w:rsidR="0074542E" w:rsidRDefault="0074542E" w:rsidP="0074542E"/>
                  </w:txbxContent>
                </v:textbox>
              </v:shape>
            </w:pict>
          </mc:Fallback>
        </mc:AlternateContent>
      </w:r>
    </w:p>
    <w:p w14:paraId="60A0AC3D" w14:textId="5F41185C" w:rsidR="002249A3" w:rsidRDefault="002249A3" w:rsidP="002249A3">
      <w:pPr>
        <w:tabs>
          <w:tab w:val="left" w:pos="851"/>
        </w:tabs>
        <w:ind w:left="851" w:hanging="851"/>
        <w:rPr>
          <w:rFonts w:ascii="Arial" w:eastAsia="Calibri" w:hAnsi="Arial" w:cs="Arial"/>
          <w:color w:val="000000" w:themeColor="text1"/>
          <w:szCs w:val="20"/>
        </w:rPr>
      </w:pPr>
    </w:p>
    <w:p w14:paraId="0A2E3DA7" w14:textId="600033B2" w:rsidR="002249A3" w:rsidRDefault="002249A3" w:rsidP="002249A3">
      <w:pPr>
        <w:tabs>
          <w:tab w:val="left" w:pos="851"/>
        </w:tabs>
        <w:ind w:left="851" w:hanging="851"/>
        <w:rPr>
          <w:rFonts w:ascii="Arial" w:eastAsia="Calibri" w:hAnsi="Arial" w:cs="Arial"/>
          <w:color w:val="000000" w:themeColor="text1"/>
          <w:szCs w:val="20"/>
        </w:rPr>
      </w:pPr>
    </w:p>
    <w:p w14:paraId="380FB937" w14:textId="1E0C20DE" w:rsidR="002249A3" w:rsidRDefault="002249A3" w:rsidP="002249A3">
      <w:pPr>
        <w:tabs>
          <w:tab w:val="left" w:pos="851"/>
        </w:tabs>
        <w:ind w:left="851" w:hanging="851"/>
        <w:rPr>
          <w:rFonts w:ascii="Arial" w:eastAsia="Calibri" w:hAnsi="Arial" w:cs="Arial"/>
          <w:color w:val="000000" w:themeColor="text1"/>
          <w:szCs w:val="20"/>
        </w:rPr>
      </w:pPr>
    </w:p>
    <w:p w14:paraId="3821BD80" w14:textId="77777777" w:rsidR="002249A3" w:rsidRPr="0074542E" w:rsidRDefault="002249A3" w:rsidP="002249A3">
      <w:pPr>
        <w:tabs>
          <w:tab w:val="left" w:pos="851"/>
        </w:tabs>
        <w:ind w:left="851" w:hanging="851"/>
        <w:rPr>
          <w:rFonts w:ascii="Arial" w:eastAsia="Calibri" w:hAnsi="Arial" w:cs="Arial"/>
          <w:color w:val="000000" w:themeColor="text1"/>
          <w:szCs w:val="20"/>
        </w:rPr>
      </w:pPr>
    </w:p>
    <w:p w14:paraId="680DB17D" w14:textId="7FB8CBB7" w:rsidR="0074542E" w:rsidRPr="0074542E" w:rsidRDefault="0074542E" w:rsidP="0074542E">
      <w:pPr>
        <w:tabs>
          <w:tab w:val="left" w:pos="851"/>
        </w:tabs>
        <w:ind w:left="851" w:hanging="851"/>
        <w:rPr>
          <w:rFonts w:ascii="Arial" w:eastAsia="Calibri" w:hAnsi="Arial" w:cs="Arial"/>
          <w:color w:val="000000" w:themeColor="text1"/>
          <w:szCs w:val="20"/>
        </w:rPr>
      </w:pPr>
    </w:p>
    <w:p w14:paraId="705F0503" w14:textId="3EEA4A9F" w:rsidR="0074542E" w:rsidRDefault="0074542E" w:rsidP="0074542E">
      <w:pPr>
        <w:tabs>
          <w:tab w:val="left" w:pos="851"/>
        </w:tabs>
        <w:spacing w:after="120"/>
        <w:ind w:left="851"/>
        <w:contextualSpacing/>
        <w:rPr>
          <w:rFonts w:ascii="Arial" w:eastAsia="Calibri" w:hAnsi="Arial" w:cs="Arial"/>
          <w:color w:val="000000" w:themeColor="text1"/>
          <w:szCs w:val="20"/>
        </w:rPr>
      </w:pPr>
    </w:p>
    <w:p w14:paraId="36C26E81" w14:textId="491C75B4" w:rsidR="002249A3" w:rsidRDefault="002249A3" w:rsidP="00B27FEB">
      <w:pPr>
        <w:tabs>
          <w:tab w:val="left" w:pos="851"/>
        </w:tabs>
        <w:spacing w:after="120"/>
        <w:contextualSpacing/>
        <w:rPr>
          <w:rFonts w:ascii="Arial" w:eastAsia="Calibri" w:hAnsi="Arial" w:cs="Arial"/>
          <w:color w:val="000000" w:themeColor="text1"/>
          <w:szCs w:val="20"/>
        </w:rPr>
      </w:pPr>
    </w:p>
    <w:p w14:paraId="71783046" w14:textId="4BC77A7C" w:rsidR="002249A3" w:rsidRPr="0074542E" w:rsidRDefault="002249A3" w:rsidP="00B27FEB">
      <w:pPr>
        <w:tabs>
          <w:tab w:val="left" w:pos="851"/>
        </w:tabs>
        <w:spacing w:after="120"/>
        <w:contextualSpacing/>
        <w:rPr>
          <w:rFonts w:ascii="Arial" w:eastAsia="Calibri" w:hAnsi="Arial" w:cs="Arial"/>
          <w:color w:val="000000" w:themeColor="text1"/>
          <w:szCs w:val="20"/>
        </w:rPr>
      </w:pPr>
    </w:p>
    <w:p w14:paraId="34A8C950" w14:textId="663084C1" w:rsidR="0074542E" w:rsidRPr="0074542E" w:rsidRDefault="0074542E" w:rsidP="00B27FEB">
      <w:pPr>
        <w:tabs>
          <w:tab w:val="left" w:pos="851"/>
        </w:tabs>
        <w:ind w:left="851" w:hanging="851"/>
        <w:rPr>
          <w:rFonts w:ascii="Arial" w:eastAsia="Calibri" w:hAnsi="Arial" w:cs="Arial"/>
          <w:color w:val="000000" w:themeColor="text1"/>
          <w:szCs w:val="20"/>
        </w:rPr>
      </w:pPr>
      <w:r w:rsidRPr="0074542E">
        <w:rPr>
          <w:rFonts w:ascii="Arial" w:eastAsia="Calibri" w:hAnsi="Arial" w:cs="Arial"/>
          <w:color w:val="000000" w:themeColor="text1"/>
          <w:szCs w:val="20"/>
        </w:rPr>
        <w:t>2.2.4</w:t>
      </w:r>
      <w:r w:rsidRPr="0074542E">
        <w:rPr>
          <w:rFonts w:ascii="Arial" w:eastAsia="Calibri" w:hAnsi="Arial" w:cs="Arial"/>
          <w:color w:val="000000" w:themeColor="text1"/>
          <w:szCs w:val="20"/>
        </w:rPr>
        <w:tab/>
      </w:r>
      <w:r w:rsidR="002249A3">
        <w:rPr>
          <w:rFonts w:ascii="Arial" w:eastAsia="Calibri" w:hAnsi="Arial" w:cs="Arial"/>
          <w:color w:val="000000" w:themeColor="text1"/>
          <w:szCs w:val="20"/>
        </w:rPr>
        <w:t xml:space="preserve">The CCG’s </w:t>
      </w:r>
      <w:r w:rsidR="003029CB">
        <w:rPr>
          <w:rFonts w:ascii="Arial" w:eastAsia="Calibri" w:hAnsi="Arial" w:cs="Arial"/>
          <w:color w:val="000000" w:themeColor="text1"/>
          <w:szCs w:val="20"/>
        </w:rPr>
        <w:t>S</w:t>
      </w:r>
      <w:r w:rsidR="002249A3">
        <w:rPr>
          <w:rFonts w:ascii="Arial" w:eastAsia="Calibri" w:hAnsi="Arial" w:cs="Arial"/>
          <w:color w:val="000000" w:themeColor="text1"/>
          <w:szCs w:val="20"/>
        </w:rPr>
        <w:t xml:space="preserve">trategic </w:t>
      </w:r>
      <w:r w:rsidR="003029CB">
        <w:rPr>
          <w:rFonts w:ascii="Arial" w:eastAsia="Calibri" w:hAnsi="Arial" w:cs="Arial"/>
          <w:color w:val="000000" w:themeColor="text1"/>
          <w:szCs w:val="20"/>
        </w:rPr>
        <w:t>S</w:t>
      </w:r>
      <w:r w:rsidR="002249A3">
        <w:rPr>
          <w:rFonts w:ascii="Arial" w:eastAsia="Calibri" w:hAnsi="Arial" w:cs="Arial"/>
          <w:color w:val="000000" w:themeColor="text1"/>
          <w:szCs w:val="20"/>
        </w:rPr>
        <w:t xml:space="preserve">afeguarding </w:t>
      </w:r>
      <w:r w:rsidR="003029CB">
        <w:rPr>
          <w:rFonts w:ascii="Arial" w:eastAsia="Calibri" w:hAnsi="Arial" w:cs="Arial"/>
          <w:color w:val="000000" w:themeColor="text1"/>
          <w:szCs w:val="20"/>
        </w:rPr>
        <w:t>T</w:t>
      </w:r>
      <w:r w:rsidR="002249A3">
        <w:rPr>
          <w:rFonts w:ascii="Arial" w:eastAsia="Calibri" w:hAnsi="Arial" w:cs="Arial"/>
          <w:color w:val="000000" w:themeColor="text1"/>
          <w:szCs w:val="20"/>
        </w:rPr>
        <w:t>eam have continued to provide formal and informal safeguarding supervision sessions to Primary Care staff, strategic safeguarding leads within providers commissioned by the CCG,</w:t>
      </w:r>
      <w:r w:rsidR="003029CB">
        <w:rPr>
          <w:rFonts w:ascii="Arial" w:eastAsia="Calibri" w:hAnsi="Arial" w:cs="Arial"/>
          <w:color w:val="000000" w:themeColor="text1"/>
          <w:szCs w:val="20"/>
        </w:rPr>
        <w:t xml:space="preserve"> staff and teams within the CCG</w:t>
      </w:r>
      <w:r w:rsidR="002249A3">
        <w:rPr>
          <w:rFonts w:ascii="Arial" w:eastAsia="Calibri" w:hAnsi="Arial" w:cs="Arial"/>
          <w:color w:val="000000" w:themeColor="text1"/>
          <w:szCs w:val="20"/>
        </w:rPr>
        <w:t xml:space="preserve"> and partner agencies.</w:t>
      </w:r>
      <w:r w:rsidR="00B27FEB">
        <w:rPr>
          <w:rFonts w:ascii="Arial" w:eastAsia="Calibri" w:hAnsi="Arial" w:cs="Arial"/>
          <w:color w:val="000000" w:themeColor="text1"/>
          <w:szCs w:val="20"/>
        </w:rPr>
        <w:t xml:space="preserve"> Utilising MS </w:t>
      </w:r>
      <w:r w:rsidR="004648FD">
        <w:rPr>
          <w:rFonts w:ascii="Arial" w:eastAsia="Calibri" w:hAnsi="Arial" w:cs="Arial"/>
          <w:color w:val="000000" w:themeColor="text1"/>
          <w:szCs w:val="20"/>
        </w:rPr>
        <w:t>T</w:t>
      </w:r>
      <w:r w:rsidR="00B27FEB">
        <w:rPr>
          <w:rFonts w:ascii="Arial" w:eastAsia="Calibri" w:hAnsi="Arial" w:cs="Arial"/>
          <w:color w:val="000000" w:themeColor="text1"/>
          <w:szCs w:val="20"/>
        </w:rPr>
        <w:t xml:space="preserve">eams to its full extent as well as remaining accessible by telephone and moving towards more </w:t>
      </w:r>
      <w:r w:rsidR="003029CB">
        <w:rPr>
          <w:rFonts w:ascii="Arial" w:eastAsia="Calibri" w:hAnsi="Arial" w:cs="Arial"/>
          <w:color w:val="000000" w:themeColor="text1"/>
          <w:szCs w:val="20"/>
        </w:rPr>
        <w:t>face-to-face</w:t>
      </w:r>
      <w:r w:rsidR="00B27FEB">
        <w:rPr>
          <w:rFonts w:ascii="Arial" w:eastAsia="Calibri" w:hAnsi="Arial" w:cs="Arial"/>
          <w:color w:val="000000" w:themeColor="text1"/>
          <w:szCs w:val="20"/>
        </w:rPr>
        <w:t xml:space="preserve"> contact.</w:t>
      </w:r>
    </w:p>
    <w:p w14:paraId="2458DFA4" w14:textId="77777777" w:rsidR="0074542E" w:rsidRPr="0074542E" w:rsidRDefault="0074542E" w:rsidP="0074542E">
      <w:pPr>
        <w:autoSpaceDE w:val="0"/>
        <w:autoSpaceDN w:val="0"/>
        <w:adjustRightInd w:val="0"/>
        <w:rPr>
          <w:rFonts w:ascii="Arial" w:eastAsia="Calibri" w:hAnsi="Arial" w:cs="Arial"/>
          <w:color w:val="000000" w:themeColor="text1"/>
          <w:szCs w:val="20"/>
        </w:rPr>
      </w:pPr>
    </w:p>
    <w:p w14:paraId="0B33420C" w14:textId="422CD92C" w:rsidR="0074542E" w:rsidRPr="0074542E" w:rsidRDefault="0074542E" w:rsidP="00B27FEB">
      <w:pPr>
        <w:tabs>
          <w:tab w:val="left" w:pos="851"/>
        </w:tabs>
        <w:ind w:left="851" w:hanging="851"/>
        <w:rPr>
          <w:rFonts w:ascii="Arial" w:eastAsia="Calibri" w:hAnsi="Arial" w:cs="Arial"/>
          <w:color w:val="000000" w:themeColor="text1"/>
        </w:rPr>
      </w:pPr>
      <w:r w:rsidRPr="0074542E">
        <w:rPr>
          <w:rFonts w:ascii="Arial" w:eastAsia="Calibri" w:hAnsi="Arial" w:cs="Arial"/>
          <w:color w:val="000000" w:themeColor="text1"/>
        </w:rPr>
        <w:t>2.2.5</w:t>
      </w:r>
      <w:r w:rsidRPr="0074542E">
        <w:rPr>
          <w:rFonts w:ascii="Arial" w:eastAsia="Calibri" w:hAnsi="Arial" w:cs="Arial"/>
          <w:color w:val="000000" w:themeColor="text1"/>
        </w:rPr>
        <w:tab/>
        <w:t xml:space="preserve">The dissemination of the </w:t>
      </w:r>
      <w:r w:rsidR="00B27FEB" w:rsidRPr="0074542E">
        <w:rPr>
          <w:rFonts w:ascii="Arial" w:eastAsia="Calibri" w:hAnsi="Arial" w:cs="Arial"/>
          <w:color w:val="000000" w:themeColor="text1"/>
        </w:rPr>
        <w:t xml:space="preserve">CCG newsletter </w:t>
      </w:r>
      <w:r w:rsidRPr="0074542E">
        <w:rPr>
          <w:rFonts w:ascii="Arial" w:eastAsia="Calibri" w:hAnsi="Arial" w:cs="Arial"/>
          <w:color w:val="000000" w:themeColor="text1"/>
        </w:rPr>
        <w:t xml:space="preserve">‘The Safeguard’ </w:t>
      </w:r>
      <w:r w:rsidR="00B27FEB">
        <w:rPr>
          <w:rFonts w:ascii="Arial" w:eastAsia="Calibri" w:hAnsi="Arial" w:cs="Arial"/>
          <w:color w:val="000000" w:themeColor="text1"/>
        </w:rPr>
        <w:t xml:space="preserve">has now evolved to </w:t>
      </w:r>
      <w:r w:rsidR="00B27FEB" w:rsidRPr="0074542E">
        <w:rPr>
          <w:rFonts w:ascii="Arial" w:eastAsia="Calibri" w:hAnsi="Arial" w:cs="Arial"/>
          <w:color w:val="000000" w:themeColor="text1"/>
        </w:rPr>
        <w:t>contain</w:t>
      </w:r>
      <w:r w:rsidR="00B27FEB">
        <w:rPr>
          <w:rFonts w:ascii="Arial" w:eastAsia="Calibri" w:hAnsi="Arial" w:cs="Arial"/>
          <w:color w:val="000000" w:themeColor="text1"/>
        </w:rPr>
        <w:t xml:space="preserve"> </w:t>
      </w:r>
      <w:r w:rsidRPr="0074542E">
        <w:rPr>
          <w:rFonts w:ascii="Arial" w:eastAsia="Calibri" w:hAnsi="Arial" w:cs="Arial"/>
          <w:color w:val="000000" w:themeColor="text1"/>
        </w:rPr>
        <w:t>key updates</w:t>
      </w:r>
      <w:r w:rsidR="00B27FEB">
        <w:rPr>
          <w:rFonts w:ascii="Arial" w:eastAsia="Calibri" w:hAnsi="Arial" w:cs="Arial"/>
          <w:color w:val="000000" w:themeColor="text1"/>
        </w:rPr>
        <w:t xml:space="preserve"> and information on all thing</w:t>
      </w:r>
      <w:r w:rsidR="003029CB">
        <w:rPr>
          <w:rFonts w:ascii="Arial" w:eastAsia="Calibri" w:hAnsi="Arial" w:cs="Arial"/>
          <w:color w:val="000000" w:themeColor="text1"/>
        </w:rPr>
        <w:t>s</w:t>
      </w:r>
      <w:r w:rsidR="00B27FEB">
        <w:rPr>
          <w:rFonts w:ascii="Arial" w:eastAsia="Calibri" w:hAnsi="Arial" w:cs="Arial"/>
          <w:color w:val="000000" w:themeColor="text1"/>
        </w:rPr>
        <w:t xml:space="preserve"> safeguarding. Safeguarding in this context includes but is not limited to </w:t>
      </w:r>
      <w:r w:rsidR="00B27FEB" w:rsidRPr="00B27FEB">
        <w:rPr>
          <w:rFonts w:ascii="Arial" w:eastAsia="Calibri" w:hAnsi="Arial" w:cs="Arial"/>
          <w:color w:val="000000" w:themeColor="text1"/>
        </w:rPr>
        <w:t>Safeguarding Children, Safeguarding Adults, Children Looked After, Care Leavers, Domestic Abuse, Prevent, Exploitation, Serious Violence, Mental Capacity</w:t>
      </w:r>
      <w:r w:rsidR="00B27FEB">
        <w:rPr>
          <w:rFonts w:ascii="Arial" w:eastAsia="Calibri" w:hAnsi="Arial" w:cs="Arial"/>
          <w:color w:val="000000" w:themeColor="text1"/>
        </w:rPr>
        <w:t xml:space="preserve">, </w:t>
      </w:r>
      <w:r w:rsidR="00B27FEB" w:rsidRPr="00B27FEB">
        <w:rPr>
          <w:rFonts w:ascii="Arial" w:eastAsia="Calibri" w:hAnsi="Arial" w:cs="Arial"/>
          <w:color w:val="000000" w:themeColor="text1"/>
        </w:rPr>
        <w:t xml:space="preserve">Deprivation of </w:t>
      </w:r>
      <w:proofErr w:type="gramStart"/>
      <w:r w:rsidR="00B27FEB" w:rsidRPr="00B27FEB">
        <w:rPr>
          <w:rFonts w:ascii="Arial" w:eastAsia="Calibri" w:hAnsi="Arial" w:cs="Arial"/>
          <w:color w:val="000000" w:themeColor="text1"/>
        </w:rPr>
        <w:t>Liberty</w:t>
      </w:r>
      <w:proofErr w:type="gramEnd"/>
      <w:r w:rsidR="00B27FEB">
        <w:rPr>
          <w:rFonts w:ascii="Arial" w:eastAsia="Calibri" w:hAnsi="Arial" w:cs="Arial"/>
          <w:color w:val="000000" w:themeColor="text1"/>
        </w:rPr>
        <w:t xml:space="preserve"> and Liberty </w:t>
      </w:r>
      <w:r w:rsidR="003029CB">
        <w:rPr>
          <w:rFonts w:ascii="Arial" w:eastAsia="Calibri" w:hAnsi="Arial" w:cs="Arial"/>
          <w:color w:val="000000" w:themeColor="text1"/>
        </w:rPr>
        <w:t>P</w:t>
      </w:r>
      <w:r w:rsidR="00B27FEB">
        <w:rPr>
          <w:rFonts w:ascii="Arial" w:eastAsia="Calibri" w:hAnsi="Arial" w:cs="Arial"/>
          <w:color w:val="000000" w:themeColor="text1"/>
        </w:rPr>
        <w:t>rotection Safeguards</w:t>
      </w:r>
      <w:r w:rsidR="00B27FEB" w:rsidRPr="00B27FEB">
        <w:rPr>
          <w:rFonts w:ascii="Arial" w:eastAsia="Calibri" w:hAnsi="Arial" w:cs="Arial"/>
          <w:color w:val="000000" w:themeColor="text1"/>
        </w:rPr>
        <w:t>.</w:t>
      </w:r>
      <w:r w:rsidRPr="0074542E">
        <w:rPr>
          <w:rFonts w:ascii="Arial" w:eastAsia="Calibri" w:hAnsi="Arial" w:cs="Arial"/>
          <w:color w:val="000000" w:themeColor="text1"/>
        </w:rPr>
        <w:t xml:space="preserve"> </w:t>
      </w:r>
    </w:p>
    <w:p w14:paraId="48798958" w14:textId="45C9944F" w:rsidR="0074542E" w:rsidRDefault="0074542E" w:rsidP="0074542E">
      <w:pPr>
        <w:tabs>
          <w:tab w:val="left" w:pos="851"/>
        </w:tabs>
        <w:spacing w:after="120"/>
        <w:ind w:left="851"/>
        <w:contextualSpacing/>
        <w:rPr>
          <w:rFonts w:ascii="Arial" w:eastAsia="Calibri" w:hAnsi="Arial" w:cs="Arial"/>
          <w:color w:val="000000" w:themeColor="text1"/>
          <w:szCs w:val="20"/>
        </w:rPr>
      </w:pPr>
    </w:p>
    <w:p w14:paraId="614B7057" w14:textId="2621AB0C" w:rsidR="00B27FEB" w:rsidRDefault="00B27FEB" w:rsidP="0074542E">
      <w:pPr>
        <w:tabs>
          <w:tab w:val="left" w:pos="851"/>
        </w:tabs>
        <w:spacing w:after="120"/>
        <w:ind w:left="851"/>
        <w:contextualSpacing/>
        <w:rPr>
          <w:rFonts w:ascii="Arial" w:eastAsia="Calibri" w:hAnsi="Arial" w:cs="Arial"/>
          <w:color w:val="000000" w:themeColor="text1"/>
          <w:szCs w:val="20"/>
        </w:rPr>
      </w:pPr>
    </w:p>
    <w:p w14:paraId="0A7DA14F" w14:textId="77777777" w:rsidR="00975588" w:rsidRDefault="00975588" w:rsidP="00975588">
      <w:pPr>
        <w:tabs>
          <w:tab w:val="left" w:pos="851"/>
        </w:tabs>
        <w:spacing w:after="120"/>
        <w:contextualSpacing/>
        <w:rPr>
          <w:rFonts w:ascii="Arial" w:eastAsia="Calibri" w:hAnsi="Arial" w:cs="Arial"/>
          <w:color w:val="000000" w:themeColor="text1"/>
          <w:szCs w:val="20"/>
        </w:rPr>
      </w:pPr>
    </w:p>
    <w:p w14:paraId="61B5EA93" w14:textId="77777777" w:rsidR="00975588" w:rsidRPr="00975588" w:rsidRDefault="00975588" w:rsidP="00975588">
      <w:pPr>
        <w:rPr>
          <w:rFonts w:ascii="Arial Bold" w:hAnsi="Arial Bold" w:cs="Arial"/>
          <w:b/>
          <w:caps/>
          <w:color w:val="000000" w:themeColor="text1"/>
          <w:u w:val="single"/>
        </w:rPr>
      </w:pPr>
    </w:p>
    <w:p w14:paraId="1AF4E56B" w14:textId="7FA2EB30" w:rsidR="00975588" w:rsidRPr="00975588" w:rsidRDefault="006479F6" w:rsidP="00975588">
      <w:pPr>
        <w:numPr>
          <w:ilvl w:val="0"/>
          <w:numId w:val="10"/>
        </w:numPr>
        <w:spacing w:after="120"/>
        <w:ind w:left="851" w:hanging="851"/>
        <w:contextualSpacing/>
        <w:rPr>
          <w:rFonts w:ascii="Arial Bold" w:hAnsi="Arial Bold" w:cs="Arial"/>
          <w:b/>
          <w:caps/>
          <w:color w:val="000000" w:themeColor="text1"/>
          <w:szCs w:val="20"/>
          <w:u w:val="single"/>
        </w:rPr>
      </w:pPr>
      <w:r>
        <w:rPr>
          <w:rFonts w:ascii="Arial Bold" w:hAnsi="Arial Bold" w:cs="Arial"/>
          <w:b/>
          <w:caps/>
          <w:color w:val="000000" w:themeColor="text1"/>
          <w:szCs w:val="20"/>
          <w:u w:val="single"/>
        </w:rPr>
        <w:t>safeguarding assurance during</w:t>
      </w:r>
      <w:r w:rsidR="00975588" w:rsidRPr="00975588">
        <w:rPr>
          <w:rFonts w:ascii="Arial Bold" w:hAnsi="Arial Bold" w:cs="Arial"/>
          <w:b/>
          <w:caps/>
          <w:color w:val="000000" w:themeColor="text1"/>
          <w:szCs w:val="20"/>
          <w:u w:val="single"/>
        </w:rPr>
        <w:t xml:space="preserve"> Covid 19</w:t>
      </w:r>
    </w:p>
    <w:p w14:paraId="311730BF" w14:textId="77777777" w:rsidR="00975588" w:rsidRDefault="00975588" w:rsidP="00975588">
      <w:pPr>
        <w:tabs>
          <w:tab w:val="left" w:pos="851"/>
        </w:tabs>
        <w:spacing w:after="120"/>
        <w:ind w:left="930"/>
        <w:contextualSpacing/>
        <w:rPr>
          <w:rFonts w:ascii="Arial" w:eastAsia="Calibri" w:hAnsi="Arial" w:cs="Arial"/>
          <w:color w:val="000000" w:themeColor="text1"/>
          <w:szCs w:val="20"/>
        </w:rPr>
      </w:pPr>
    </w:p>
    <w:p w14:paraId="62477C32" w14:textId="6E61D8D2" w:rsidR="00975588" w:rsidRPr="00975588" w:rsidRDefault="00975588" w:rsidP="00975588">
      <w:pPr>
        <w:numPr>
          <w:ilvl w:val="1"/>
          <w:numId w:val="10"/>
        </w:numPr>
        <w:tabs>
          <w:tab w:val="left" w:pos="851"/>
        </w:tabs>
        <w:spacing w:after="120"/>
        <w:ind w:left="851" w:hanging="851"/>
        <w:contextualSpacing/>
        <w:rPr>
          <w:rFonts w:ascii="Arial" w:eastAsia="Calibri" w:hAnsi="Arial" w:cs="Arial"/>
          <w:color w:val="000000" w:themeColor="text1"/>
          <w:szCs w:val="20"/>
        </w:rPr>
      </w:pPr>
      <w:r w:rsidRPr="00975588">
        <w:rPr>
          <w:rFonts w:ascii="Arial" w:eastAsia="Calibri" w:hAnsi="Arial" w:cs="Arial"/>
          <w:color w:val="000000" w:themeColor="text1"/>
          <w:szCs w:val="20"/>
        </w:rPr>
        <w:t xml:space="preserve">During the </w:t>
      </w:r>
      <w:r w:rsidR="00DF75FE">
        <w:rPr>
          <w:rFonts w:ascii="Arial" w:eastAsia="Calibri" w:hAnsi="Arial" w:cs="Arial"/>
          <w:color w:val="000000" w:themeColor="text1"/>
          <w:szCs w:val="20"/>
        </w:rPr>
        <w:t>timeframe of this report</w:t>
      </w:r>
      <w:r w:rsidRPr="00975588">
        <w:rPr>
          <w:rFonts w:ascii="Arial" w:eastAsia="Calibri" w:hAnsi="Arial" w:cs="Arial"/>
          <w:color w:val="000000" w:themeColor="text1"/>
          <w:szCs w:val="20"/>
        </w:rPr>
        <w:t xml:space="preserve">, the Safeguarding Children team have </w:t>
      </w:r>
      <w:r w:rsidR="00DF75FE">
        <w:rPr>
          <w:rFonts w:ascii="Arial" w:eastAsia="Calibri" w:hAnsi="Arial" w:cs="Arial"/>
          <w:color w:val="000000" w:themeColor="text1"/>
          <w:szCs w:val="20"/>
        </w:rPr>
        <w:t>continued to prioritise</w:t>
      </w:r>
      <w:r w:rsidRPr="00975588">
        <w:rPr>
          <w:rFonts w:ascii="Arial" w:eastAsia="Calibri" w:hAnsi="Arial" w:cs="Arial"/>
          <w:color w:val="000000" w:themeColor="text1"/>
          <w:szCs w:val="20"/>
        </w:rPr>
        <w:t xml:space="preserve"> the need to support acute, community, and primary care services</w:t>
      </w:r>
      <w:r w:rsidR="00DF75FE">
        <w:rPr>
          <w:rFonts w:ascii="Arial" w:eastAsia="Calibri" w:hAnsi="Arial" w:cs="Arial"/>
          <w:color w:val="000000" w:themeColor="text1"/>
          <w:szCs w:val="20"/>
        </w:rPr>
        <w:t xml:space="preserve"> in their safeguarding practice,</w:t>
      </w:r>
      <w:r w:rsidRPr="00975588">
        <w:rPr>
          <w:rFonts w:ascii="Arial" w:eastAsia="Calibri" w:hAnsi="Arial" w:cs="Arial"/>
          <w:color w:val="000000" w:themeColor="text1"/>
          <w:szCs w:val="20"/>
        </w:rPr>
        <w:t xml:space="preserve"> together with partners across the system</w:t>
      </w:r>
      <w:r>
        <w:rPr>
          <w:rFonts w:ascii="Arial" w:eastAsia="Calibri" w:hAnsi="Arial" w:cs="Arial"/>
          <w:color w:val="000000" w:themeColor="text1"/>
          <w:szCs w:val="20"/>
        </w:rPr>
        <w:t>. Key to this was quickly developing alternative methods of communication</w:t>
      </w:r>
      <w:r w:rsidR="00DF75FE">
        <w:rPr>
          <w:rFonts w:ascii="Arial" w:eastAsia="Calibri" w:hAnsi="Arial" w:cs="Arial"/>
          <w:color w:val="000000" w:themeColor="text1"/>
          <w:szCs w:val="20"/>
        </w:rPr>
        <w:t xml:space="preserve"> </w:t>
      </w:r>
      <w:r w:rsidR="007172E8">
        <w:rPr>
          <w:rFonts w:ascii="Arial" w:eastAsia="Calibri" w:hAnsi="Arial" w:cs="Arial"/>
          <w:color w:val="000000" w:themeColor="text1"/>
          <w:szCs w:val="20"/>
        </w:rPr>
        <w:t xml:space="preserve">during the pandemic, </w:t>
      </w:r>
      <w:r w:rsidR="004648FD">
        <w:rPr>
          <w:rFonts w:ascii="Arial" w:eastAsia="Calibri" w:hAnsi="Arial" w:cs="Arial"/>
          <w:color w:val="000000" w:themeColor="text1"/>
          <w:szCs w:val="20"/>
        </w:rPr>
        <w:t>to</w:t>
      </w:r>
      <w:r w:rsidR="007172E8">
        <w:rPr>
          <w:rFonts w:ascii="Arial" w:eastAsia="Calibri" w:hAnsi="Arial" w:cs="Arial"/>
          <w:color w:val="000000" w:themeColor="text1"/>
          <w:szCs w:val="20"/>
        </w:rPr>
        <w:t xml:space="preserve"> </w:t>
      </w:r>
      <w:r>
        <w:rPr>
          <w:rFonts w:ascii="Arial" w:eastAsia="Calibri" w:hAnsi="Arial" w:cs="Arial"/>
          <w:color w:val="000000" w:themeColor="text1"/>
          <w:szCs w:val="20"/>
        </w:rPr>
        <w:t>maintain good working relationships</w:t>
      </w:r>
      <w:r w:rsidR="005D6A69">
        <w:rPr>
          <w:rFonts w:ascii="Arial" w:eastAsia="Calibri" w:hAnsi="Arial" w:cs="Arial"/>
          <w:color w:val="000000" w:themeColor="text1"/>
          <w:szCs w:val="20"/>
        </w:rPr>
        <w:t xml:space="preserve"> within the CCG, with the providers we commission and with partner </w:t>
      </w:r>
      <w:r w:rsidR="00795EAD">
        <w:rPr>
          <w:rFonts w:ascii="Arial" w:eastAsia="Calibri" w:hAnsi="Arial" w:cs="Arial"/>
          <w:color w:val="000000" w:themeColor="text1"/>
          <w:szCs w:val="20"/>
        </w:rPr>
        <w:t>agencies,</w:t>
      </w:r>
      <w:r w:rsidR="008773A3">
        <w:rPr>
          <w:rFonts w:ascii="Arial" w:eastAsia="Calibri" w:hAnsi="Arial" w:cs="Arial"/>
          <w:color w:val="000000" w:themeColor="text1"/>
          <w:szCs w:val="20"/>
        </w:rPr>
        <w:t xml:space="preserve"> </w:t>
      </w:r>
      <w:r w:rsidR="00D337A2">
        <w:rPr>
          <w:rFonts w:ascii="Arial" w:eastAsia="Calibri" w:hAnsi="Arial" w:cs="Arial"/>
          <w:color w:val="000000" w:themeColor="text1"/>
          <w:szCs w:val="20"/>
        </w:rPr>
        <w:t xml:space="preserve">with unborn babies, </w:t>
      </w:r>
      <w:proofErr w:type="gramStart"/>
      <w:r w:rsidR="00D337A2">
        <w:rPr>
          <w:rFonts w:ascii="Arial" w:eastAsia="Calibri" w:hAnsi="Arial" w:cs="Arial"/>
          <w:color w:val="000000" w:themeColor="text1"/>
          <w:szCs w:val="20"/>
        </w:rPr>
        <w:t>children</w:t>
      </w:r>
      <w:proofErr w:type="gramEnd"/>
      <w:r w:rsidR="00D337A2">
        <w:rPr>
          <w:rFonts w:ascii="Arial" w:eastAsia="Calibri" w:hAnsi="Arial" w:cs="Arial"/>
          <w:color w:val="000000" w:themeColor="text1"/>
          <w:szCs w:val="20"/>
        </w:rPr>
        <w:t xml:space="preserve"> and their families at the forefront of this work</w:t>
      </w:r>
      <w:r w:rsidR="00DF75FE">
        <w:rPr>
          <w:rFonts w:ascii="Arial" w:eastAsia="Calibri" w:hAnsi="Arial" w:cs="Arial"/>
          <w:color w:val="000000" w:themeColor="text1"/>
          <w:szCs w:val="20"/>
        </w:rPr>
        <w:t>.</w:t>
      </w:r>
      <w:r>
        <w:rPr>
          <w:rFonts w:ascii="Arial" w:eastAsia="Calibri" w:hAnsi="Arial" w:cs="Arial"/>
          <w:color w:val="000000" w:themeColor="text1"/>
          <w:szCs w:val="20"/>
        </w:rPr>
        <w:t xml:space="preserve"> </w:t>
      </w:r>
    </w:p>
    <w:p w14:paraId="6B748498" w14:textId="77777777" w:rsidR="00975588" w:rsidRPr="00975588" w:rsidRDefault="00975588" w:rsidP="00975588">
      <w:pPr>
        <w:tabs>
          <w:tab w:val="left" w:pos="851"/>
        </w:tabs>
        <w:spacing w:after="120"/>
        <w:ind w:left="851"/>
        <w:contextualSpacing/>
        <w:rPr>
          <w:rFonts w:ascii="Arial" w:eastAsia="Calibri" w:hAnsi="Arial" w:cs="Arial"/>
          <w:color w:val="000000" w:themeColor="text1"/>
          <w:szCs w:val="20"/>
        </w:rPr>
      </w:pPr>
    </w:p>
    <w:p w14:paraId="16680C8A" w14:textId="3AC7E208" w:rsidR="006479F6" w:rsidRDefault="006479F6" w:rsidP="006479F6">
      <w:pPr>
        <w:numPr>
          <w:ilvl w:val="1"/>
          <w:numId w:val="10"/>
        </w:numPr>
        <w:tabs>
          <w:tab w:val="left" w:pos="851"/>
        </w:tabs>
        <w:spacing w:after="120"/>
        <w:ind w:left="851" w:hanging="851"/>
        <w:contextualSpacing/>
        <w:rPr>
          <w:rFonts w:ascii="Arial" w:eastAsia="Calibri" w:hAnsi="Arial" w:cs="Arial"/>
          <w:color w:val="000000" w:themeColor="text1"/>
          <w:szCs w:val="20"/>
        </w:rPr>
      </w:pPr>
      <w:r w:rsidRPr="00975588">
        <w:rPr>
          <w:rFonts w:ascii="Arial" w:eastAsia="Calibri" w:hAnsi="Arial" w:cs="Arial"/>
          <w:color w:val="000000" w:themeColor="text1"/>
          <w:szCs w:val="20"/>
        </w:rPr>
        <w:t xml:space="preserve">Somerset CCG has continued to </w:t>
      </w:r>
      <w:r w:rsidR="007172E8">
        <w:rPr>
          <w:rFonts w:ascii="Arial" w:eastAsia="Calibri" w:hAnsi="Arial" w:cs="Arial"/>
          <w:color w:val="000000" w:themeColor="text1"/>
          <w:szCs w:val="20"/>
        </w:rPr>
        <w:t xml:space="preserve">regularly </w:t>
      </w:r>
      <w:r w:rsidRPr="00975588">
        <w:rPr>
          <w:rFonts w:ascii="Arial" w:eastAsia="Calibri" w:hAnsi="Arial" w:cs="Arial"/>
          <w:color w:val="000000" w:themeColor="text1"/>
          <w:szCs w:val="20"/>
        </w:rPr>
        <w:t xml:space="preserve">receive assurance </w:t>
      </w:r>
      <w:r w:rsidRPr="005D6A69">
        <w:rPr>
          <w:rFonts w:ascii="Arial" w:eastAsia="Calibri" w:hAnsi="Arial" w:cs="Arial"/>
          <w:color w:val="000000" w:themeColor="text1"/>
          <w:szCs w:val="20"/>
        </w:rPr>
        <w:t>on</w:t>
      </w:r>
      <w:r w:rsidRPr="00975588">
        <w:rPr>
          <w:rFonts w:ascii="Arial" w:eastAsia="Calibri" w:hAnsi="Arial" w:cs="Arial"/>
          <w:color w:val="000000" w:themeColor="text1"/>
          <w:szCs w:val="20"/>
        </w:rPr>
        <w:t xml:space="preserve"> statutory</w:t>
      </w:r>
      <w:r w:rsidRPr="005D6A69">
        <w:rPr>
          <w:rFonts w:ascii="Arial" w:eastAsia="Calibri" w:hAnsi="Arial" w:cs="Arial"/>
          <w:color w:val="000000" w:themeColor="text1"/>
          <w:szCs w:val="20"/>
        </w:rPr>
        <w:t xml:space="preserve"> safeguarding</w:t>
      </w:r>
      <w:r w:rsidRPr="00975588">
        <w:rPr>
          <w:rFonts w:ascii="Arial" w:eastAsia="Calibri" w:hAnsi="Arial" w:cs="Arial"/>
          <w:color w:val="000000" w:themeColor="text1"/>
          <w:szCs w:val="20"/>
        </w:rPr>
        <w:t xml:space="preserve"> </w:t>
      </w:r>
      <w:proofErr w:type="gramStart"/>
      <w:r w:rsidR="00D337A2">
        <w:rPr>
          <w:rFonts w:ascii="Arial" w:eastAsia="Calibri" w:hAnsi="Arial" w:cs="Arial"/>
          <w:color w:val="000000" w:themeColor="text1"/>
          <w:szCs w:val="20"/>
        </w:rPr>
        <w:t>children</w:t>
      </w:r>
      <w:proofErr w:type="gramEnd"/>
      <w:r w:rsidR="00D337A2">
        <w:rPr>
          <w:rFonts w:ascii="Arial" w:eastAsia="Calibri" w:hAnsi="Arial" w:cs="Arial"/>
          <w:color w:val="000000" w:themeColor="text1"/>
          <w:szCs w:val="20"/>
        </w:rPr>
        <w:t xml:space="preserve"> </w:t>
      </w:r>
      <w:r w:rsidRPr="00975588">
        <w:rPr>
          <w:rFonts w:ascii="Arial" w:eastAsia="Calibri" w:hAnsi="Arial" w:cs="Arial"/>
          <w:color w:val="000000" w:themeColor="text1"/>
          <w:szCs w:val="20"/>
        </w:rPr>
        <w:t>responsibilit</w:t>
      </w:r>
      <w:r w:rsidRPr="005D6A69">
        <w:rPr>
          <w:rFonts w:ascii="Arial" w:eastAsia="Calibri" w:hAnsi="Arial" w:cs="Arial"/>
          <w:color w:val="000000" w:themeColor="text1"/>
          <w:szCs w:val="20"/>
        </w:rPr>
        <w:t>ies</w:t>
      </w:r>
      <w:r w:rsidRPr="00975588">
        <w:rPr>
          <w:rFonts w:ascii="Arial" w:eastAsia="Calibri" w:hAnsi="Arial" w:cs="Arial"/>
          <w:color w:val="000000" w:themeColor="text1"/>
          <w:szCs w:val="20"/>
        </w:rPr>
        <w:t xml:space="preserve"> </w:t>
      </w:r>
      <w:r w:rsidRPr="005D6A69">
        <w:rPr>
          <w:rFonts w:ascii="Arial" w:eastAsia="Calibri" w:hAnsi="Arial" w:cs="Arial"/>
          <w:color w:val="000000" w:themeColor="text1"/>
          <w:szCs w:val="20"/>
        </w:rPr>
        <w:t xml:space="preserve">from the services we commission, with work underway to revise the joint safeguarding </w:t>
      </w:r>
      <w:r w:rsidR="008773A3">
        <w:rPr>
          <w:rFonts w:ascii="Arial" w:eastAsia="Calibri" w:hAnsi="Arial" w:cs="Arial"/>
          <w:color w:val="000000" w:themeColor="text1"/>
          <w:szCs w:val="20"/>
        </w:rPr>
        <w:t xml:space="preserve">adults and children </w:t>
      </w:r>
      <w:r w:rsidRPr="005D6A69">
        <w:rPr>
          <w:rFonts w:ascii="Arial" w:eastAsia="Calibri" w:hAnsi="Arial" w:cs="Arial"/>
          <w:color w:val="000000" w:themeColor="text1"/>
          <w:szCs w:val="20"/>
        </w:rPr>
        <w:t>dashboard</w:t>
      </w:r>
      <w:r>
        <w:rPr>
          <w:rFonts w:ascii="Arial" w:eastAsia="Calibri" w:hAnsi="Arial" w:cs="Arial"/>
          <w:color w:val="000000" w:themeColor="text1"/>
          <w:szCs w:val="20"/>
        </w:rPr>
        <w:t xml:space="preserve"> provided by Somerset NHS Foundation </w:t>
      </w:r>
      <w:r w:rsidR="004648FD">
        <w:rPr>
          <w:rFonts w:ascii="Arial" w:eastAsia="Calibri" w:hAnsi="Arial" w:cs="Arial"/>
          <w:color w:val="000000" w:themeColor="text1"/>
          <w:szCs w:val="20"/>
        </w:rPr>
        <w:t>T</w:t>
      </w:r>
      <w:r>
        <w:rPr>
          <w:rFonts w:ascii="Arial" w:eastAsia="Calibri" w:hAnsi="Arial" w:cs="Arial"/>
          <w:color w:val="000000" w:themeColor="text1"/>
          <w:szCs w:val="20"/>
        </w:rPr>
        <w:t>rust and Yeovil District Hospital NHS Foundation Trust.</w:t>
      </w:r>
    </w:p>
    <w:p w14:paraId="479F56B0" w14:textId="77777777" w:rsidR="006479F6" w:rsidRDefault="006479F6" w:rsidP="006479F6">
      <w:pPr>
        <w:tabs>
          <w:tab w:val="left" w:pos="851"/>
        </w:tabs>
        <w:spacing w:after="120"/>
        <w:ind w:left="851"/>
        <w:contextualSpacing/>
        <w:rPr>
          <w:rFonts w:ascii="Arial" w:eastAsia="Calibri" w:hAnsi="Arial" w:cs="Arial"/>
          <w:color w:val="000000" w:themeColor="text1"/>
          <w:szCs w:val="20"/>
        </w:rPr>
      </w:pPr>
    </w:p>
    <w:p w14:paraId="0240E263" w14:textId="414297FF" w:rsidR="00870201" w:rsidRDefault="006479F6" w:rsidP="00870201">
      <w:pPr>
        <w:numPr>
          <w:ilvl w:val="1"/>
          <w:numId w:val="10"/>
        </w:numPr>
        <w:tabs>
          <w:tab w:val="left" w:pos="851"/>
        </w:tabs>
        <w:spacing w:after="120"/>
        <w:ind w:left="851" w:hanging="851"/>
        <w:contextualSpacing/>
        <w:rPr>
          <w:rFonts w:ascii="Arial" w:eastAsia="Calibri" w:hAnsi="Arial" w:cs="Arial"/>
          <w:color w:val="000000" w:themeColor="text1"/>
          <w:szCs w:val="20"/>
        </w:rPr>
      </w:pPr>
      <w:r w:rsidRPr="007172E8">
        <w:rPr>
          <w:rFonts w:ascii="Arial" w:eastAsia="Calibri" w:hAnsi="Arial" w:cs="Arial"/>
          <w:color w:val="000000" w:themeColor="text1"/>
          <w:szCs w:val="20"/>
        </w:rPr>
        <w:t xml:space="preserve">Safeguarding assurance in relation to </w:t>
      </w:r>
      <w:r w:rsidR="007172E8" w:rsidRPr="007172E8">
        <w:rPr>
          <w:rFonts w:ascii="Arial" w:eastAsia="Calibri" w:hAnsi="Arial" w:cs="Arial"/>
          <w:color w:val="000000" w:themeColor="text1"/>
          <w:szCs w:val="20"/>
        </w:rPr>
        <w:t xml:space="preserve">the </w:t>
      </w:r>
      <w:r w:rsidRPr="007172E8">
        <w:rPr>
          <w:rFonts w:ascii="Arial" w:eastAsia="Calibri" w:hAnsi="Arial" w:cs="Arial"/>
          <w:color w:val="000000" w:themeColor="text1"/>
          <w:szCs w:val="20"/>
        </w:rPr>
        <w:t xml:space="preserve">services we commission has also been provided </w:t>
      </w:r>
      <w:proofErr w:type="gramStart"/>
      <w:r w:rsidRPr="007172E8">
        <w:rPr>
          <w:rFonts w:ascii="Arial" w:eastAsia="Calibri" w:hAnsi="Arial" w:cs="Arial"/>
          <w:color w:val="000000" w:themeColor="text1"/>
          <w:szCs w:val="20"/>
        </w:rPr>
        <w:t>as a result of</w:t>
      </w:r>
      <w:proofErr w:type="gramEnd"/>
      <w:r w:rsidRPr="007172E8">
        <w:rPr>
          <w:rFonts w:ascii="Arial" w:eastAsia="Calibri" w:hAnsi="Arial" w:cs="Arial"/>
          <w:color w:val="000000" w:themeColor="text1"/>
          <w:szCs w:val="20"/>
        </w:rPr>
        <w:t xml:space="preserve"> scrutiny and oversight of t</w:t>
      </w:r>
      <w:r w:rsidR="00DF75FE" w:rsidRPr="00975588">
        <w:rPr>
          <w:rFonts w:ascii="Arial" w:eastAsia="Calibri" w:hAnsi="Arial" w:cs="Arial"/>
          <w:color w:val="000000" w:themeColor="text1"/>
          <w:szCs w:val="20"/>
        </w:rPr>
        <w:t>he work of the S</w:t>
      </w:r>
      <w:r w:rsidR="00DF75FE" w:rsidRPr="007172E8">
        <w:rPr>
          <w:rFonts w:ascii="Arial" w:eastAsia="Calibri" w:hAnsi="Arial" w:cs="Arial"/>
          <w:color w:val="000000" w:themeColor="text1"/>
          <w:szCs w:val="20"/>
        </w:rPr>
        <w:t xml:space="preserve">omerset </w:t>
      </w:r>
      <w:r w:rsidR="00DF75FE" w:rsidRPr="00975588">
        <w:rPr>
          <w:rFonts w:ascii="Arial" w:eastAsia="Calibri" w:hAnsi="Arial" w:cs="Arial"/>
          <w:color w:val="000000" w:themeColor="text1"/>
          <w:szCs w:val="20"/>
        </w:rPr>
        <w:t>S</w:t>
      </w:r>
      <w:r w:rsidR="00DF75FE" w:rsidRPr="007172E8">
        <w:rPr>
          <w:rFonts w:ascii="Arial" w:eastAsia="Calibri" w:hAnsi="Arial" w:cs="Arial"/>
          <w:color w:val="000000" w:themeColor="text1"/>
          <w:szCs w:val="20"/>
        </w:rPr>
        <w:t xml:space="preserve">afeguarding </w:t>
      </w:r>
      <w:r w:rsidR="00DF75FE" w:rsidRPr="00975588">
        <w:rPr>
          <w:rFonts w:ascii="Arial" w:eastAsia="Calibri" w:hAnsi="Arial" w:cs="Arial"/>
          <w:color w:val="000000" w:themeColor="text1"/>
          <w:szCs w:val="20"/>
        </w:rPr>
        <w:t>C</w:t>
      </w:r>
      <w:r w:rsidR="00DF75FE" w:rsidRPr="007172E8">
        <w:rPr>
          <w:rFonts w:ascii="Arial" w:eastAsia="Calibri" w:hAnsi="Arial" w:cs="Arial"/>
          <w:color w:val="000000" w:themeColor="text1"/>
          <w:szCs w:val="20"/>
        </w:rPr>
        <w:t xml:space="preserve">hildren </w:t>
      </w:r>
      <w:r w:rsidR="00DF75FE" w:rsidRPr="00975588">
        <w:rPr>
          <w:rFonts w:ascii="Arial" w:eastAsia="Calibri" w:hAnsi="Arial" w:cs="Arial"/>
          <w:color w:val="000000" w:themeColor="text1"/>
          <w:szCs w:val="20"/>
        </w:rPr>
        <w:t>P</w:t>
      </w:r>
      <w:r w:rsidR="00DF75FE" w:rsidRPr="007172E8">
        <w:rPr>
          <w:rFonts w:ascii="Arial" w:eastAsia="Calibri" w:hAnsi="Arial" w:cs="Arial"/>
          <w:color w:val="000000" w:themeColor="text1"/>
          <w:szCs w:val="20"/>
        </w:rPr>
        <w:t>artnership</w:t>
      </w:r>
      <w:r w:rsidR="007172E8" w:rsidRPr="007172E8">
        <w:rPr>
          <w:rFonts w:ascii="Arial" w:eastAsia="Calibri" w:hAnsi="Arial" w:cs="Arial"/>
          <w:color w:val="000000" w:themeColor="text1"/>
          <w:szCs w:val="20"/>
        </w:rPr>
        <w:t xml:space="preserve"> (SSCP)</w:t>
      </w:r>
      <w:r w:rsidRPr="007172E8">
        <w:rPr>
          <w:rFonts w:ascii="Arial" w:eastAsia="Calibri" w:hAnsi="Arial" w:cs="Arial"/>
          <w:color w:val="000000" w:themeColor="text1"/>
          <w:szCs w:val="20"/>
        </w:rPr>
        <w:t>, which</w:t>
      </w:r>
      <w:r w:rsidR="00DF75FE" w:rsidRPr="007172E8">
        <w:rPr>
          <w:rFonts w:ascii="Arial" w:eastAsia="Calibri" w:hAnsi="Arial" w:cs="Arial"/>
          <w:color w:val="000000" w:themeColor="text1"/>
          <w:szCs w:val="20"/>
        </w:rPr>
        <w:t xml:space="preserve"> has continued at pace</w:t>
      </w:r>
      <w:r w:rsidRPr="007172E8">
        <w:rPr>
          <w:rFonts w:ascii="Arial" w:eastAsia="Calibri" w:hAnsi="Arial" w:cs="Arial"/>
          <w:color w:val="000000" w:themeColor="text1"/>
          <w:szCs w:val="20"/>
        </w:rPr>
        <w:t xml:space="preserve"> and</w:t>
      </w:r>
      <w:r w:rsidRPr="00975588">
        <w:rPr>
          <w:rFonts w:ascii="Arial" w:eastAsia="Calibri" w:hAnsi="Arial" w:cs="Arial"/>
          <w:color w:val="000000" w:themeColor="text1"/>
          <w:szCs w:val="20"/>
        </w:rPr>
        <w:t xml:space="preserve"> not put on hold</w:t>
      </w:r>
      <w:r w:rsidRPr="007172E8">
        <w:rPr>
          <w:rFonts w:ascii="Arial" w:eastAsia="Calibri" w:hAnsi="Arial" w:cs="Arial"/>
          <w:color w:val="000000" w:themeColor="text1"/>
          <w:szCs w:val="20"/>
        </w:rPr>
        <w:t xml:space="preserve"> during the pandemic</w:t>
      </w:r>
      <w:r w:rsidR="00D337A2">
        <w:rPr>
          <w:rFonts w:ascii="Arial" w:eastAsia="Calibri" w:hAnsi="Arial" w:cs="Arial"/>
          <w:color w:val="000000" w:themeColor="text1"/>
          <w:szCs w:val="20"/>
        </w:rPr>
        <w:t xml:space="preserve"> or the recovery phase</w:t>
      </w:r>
      <w:r w:rsidR="00DF75FE" w:rsidRPr="00975588">
        <w:rPr>
          <w:rFonts w:ascii="Arial" w:eastAsia="Calibri" w:hAnsi="Arial" w:cs="Arial"/>
          <w:color w:val="000000" w:themeColor="text1"/>
          <w:szCs w:val="20"/>
        </w:rPr>
        <w:t xml:space="preserve">. </w:t>
      </w:r>
      <w:r w:rsidR="00870201" w:rsidRPr="00870201">
        <w:rPr>
          <w:rFonts w:ascii="Arial" w:eastAsia="Calibri" w:hAnsi="Arial" w:cs="Arial"/>
          <w:color w:val="000000" w:themeColor="text1"/>
          <w:szCs w:val="20"/>
        </w:rPr>
        <w:t xml:space="preserve">In the </w:t>
      </w:r>
      <w:hyperlink r:id="rId15" w:history="1">
        <w:r w:rsidR="00870201" w:rsidRPr="00870201">
          <w:rPr>
            <w:rStyle w:val="Hyperlink"/>
            <w:rFonts w:ascii="Arial" w:eastAsia="Calibri" w:hAnsi="Arial" w:cs="Arial"/>
            <w:szCs w:val="20"/>
          </w:rPr>
          <w:t>SSCP 12 monthly report for 2021 to 2022</w:t>
        </w:r>
      </w:hyperlink>
      <w:r w:rsidR="00870201" w:rsidRPr="00870201">
        <w:rPr>
          <w:rFonts w:ascii="Arial" w:eastAsia="Calibri" w:hAnsi="Arial" w:cs="Arial"/>
          <w:color w:val="000000" w:themeColor="text1"/>
          <w:szCs w:val="20"/>
        </w:rPr>
        <w:t xml:space="preserve"> the Independent Scrutineer is clear that in spite of the Pandemic and the level of change we have experienced “…</w:t>
      </w:r>
      <w:r w:rsidR="00870201" w:rsidRPr="00870201">
        <w:rPr>
          <w:rFonts w:ascii="Arial" w:eastAsia="Calibri" w:hAnsi="Arial" w:cs="Arial"/>
          <w:i/>
          <w:iCs/>
          <w:color w:val="000000" w:themeColor="text1"/>
          <w:szCs w:val="20"/>
        </w:rPr>
        <w:t>safeguarding in Somerset is strong, and the Partnership is working well...”</w:t>
      </w:r>
      <w:r w:rsidR="00870201">
        <w:rPr>
          <w:rFonts w:ascii="Arial" w:eastAsia="Calibri" w:hAnsi="Arial" w:cs="Arial"/>
          <w:i/>
          <w:iCs/>
          <w:color w:val="000000" w:themeColor="text1"/>
          <w:szCs w:val="20"/>
        </w:rPr>
        <w:t xml:space="preserve">. </w:t>
      </w:r>
      <w:r w:rsidR="00DF75FE" w:rsidRPr="00975588">
        <w:rPr>
          <w:rFonts w:ascii="Arial" w:eastAsia="Calibri" w:hAnsi="Arial" w:cs="Arial"/>
          <w:color w:val="000000" w:themeColor="text1"/>
          <w:szCs w:val="20"/>
        </w:rPr>
        <w:t>As we move</w:t>
      </w:r>
      <w:r w:rsidR="00DF75FE" w:rsidRPr="007172E8">
        <w:rPr>
          <w:rFonts w:ascii="Arial" w:eastAsia="Calibri" w:hAnsi="Arial" w:cs="Arial"/>
          <w:color w:val="000000" w:themeColor="text1"/>
          <w:szCs w:val="20"/>
        </w:rPr>
        <w:t>d</w:t>
      </w:r>
      <w:r w:rsidR="00DF75FE" w:rsidRPr="00975588">
        <w:rPr>
          <w:rFonts w:ascii="Arial" w:eastAsia="Calibri" w:hAnsi="Arial" w:cs="Arial"/>
          <w:color w:val="000000" w:themeColor="text1"/>
          <w:szCs w:val="20"/>
        </w:rPr>
        <w:t xml:space="preserve"> into the recovery/restoration phase, </w:t>
      </w:r>
      <w:r w:rsidR="00DF75FE" w:rsidRPr="007172E8">
        <w:rPr>
          <w:rFonts w:ascii="Arial" w:eastAsia="Calibri" w:hAnsi="Arial" w:cs="Arial"/>
          <w:color w:val="000000" w:themeColor="text1"/>
          <w:szCs w:val="20"/>
        </w:rPr>
        <w:t>face to face contact as part of the work of the partnership has become a priority.</w:t>
      </w:r>
      <w:r w:rsidR="007172E8" w:rsidRPr="007172E8">
        <w:rPr>
          <w:rFonts w:ascii="Arial" w:eastAsia="Calibri" w:hAnsi="Arial" w:cs="Arial"/>
          <w:color w:val="000000" w:themeColor="text1"/>
          <w:szCs w:val="20"/>
        </w:rPr>
        <w:t xml:space="preserve"> </w:t>
      </w:r>
    </w:p>
    <w:p w14:paraId="520C9112" w14:textId="77777777" w:rsidR="00870201" w:rsidRDefault="00870201" w:rsidP="00870201">
      <w:pPr>
        <w:tabs>
          <w:tab w:val="left" w:pos="851"/>
        </w:tabs>
        <w:spacing w:after="120"/>
        <w:ind w:left="851"/>
        <w:contextualSpacing/>
        <w:rPr>
          <w:rFonts w:ascii="Arial" w:eastAsia="Calibri" w:hAnsi="Arial" w:cs="Arial"/>
          <w:color w:val="000000" w:themeColor="text1"/>
          <w:szCs w:val="20"/>
        </w:rPr>
      </w:pPr>
    </w:p>
    <w:p w14:paraId="5F29FE66" w14:textId="2BCDE8CC" w:rsidR="005D6A69" w:rsidRPr="00870201" w:rsidRDefault="00870201" w:rsidP="00870201">
      <w:pPr>
        <w:numPr>
          <w:ilvl w:val="1"/>
          <w:numId w:val="10"/>
        </w:numPr>
        <w:tabs>
          <w:tab w:val="left" w:pos="851"/>
        </w:tabs>
        <w:spacing w:after="120"/>
        <w:ind w:left="851" w:hanging="851"/>
        <w:contextualSpacing/>
        <w:rPr>
          <w:rFonts w:ascii="Arial" w:eastAsia="Calibri" w:hAnsi="Arial" w:cs="Arial"/>
          <w:color w:val="000000" w:themeColor="text1"/>
          <w:szCs w:val="20"/>
        </w:rPr>
      </w:pPr>
      <w:r>
        <w:rPr>
          <w:rFonts w:ascii="Arial" w:eastAsia="Calibri" w:hAnsi="Arial" w:cs="Arial"/>
          <w:color w:val="000000" w:themeColor="text1"/>
          <w:szCs w:val="20"/>
        </w:rPr>
        <w:t xml:space="preserve">The potential impact of Covid-19 on safeguarding practice was considered as part of a </w:t>
      </w:r>
      <w:hyperlink r:id="rId16" w:history="1">
        <w:r w:rsidRPr="00870201">
          <w:rPr>
            <w:rStyle w:val="Hyperlink"/>
            <w:rFonts w:ascii="Arial" w:eastAsia="Calibri" w:hAnsi="Arial" w:cs="Arial"/>
            <w:szCs w:val="20"/>
          </w:rPr>
          <w:t>Thematic Local Child Safeguarding Practice Review (LCSPR) into non accidental injuries to children during the pandemic</w:t>
        </w:r>
      </w:hyperlink>
      <w:r>
        <w:rPr>
          <w:rFonts w:ascii="Arial" w:eastAsia="Calibri" w:hAnsi="Arial" w:cs="Arial"/>
          <w:color w:val="000000" w:themeColor="text1"/>
          <w:szCs w:val="20"/>
        </w:rPr>
        <w:t xml:space="preserve"> published in March 2022. Ongoing work in relation to the learning identified from this review is being scrutinised and overseen by the SSCP Learning and Improvement </w:t>
      </w:r>
      <w:proofErr w:type="gramStart"/>
      <w:r>
        <w:rPr>
          <w:rFonts w:ascii="Arial" w:eastAsia="Calibri" w:hAnsi="Arial" w:cs="Arial"/>
          <w:color w:val="000000" w:themeColor="text1"/>
          <w:szCs w:val="20"/>
        </w:rPr>
        <w:t>sub group</w:t>
      </w:r>
      <w:proofErr w:type="gramEnd"/>
      <w:r w:rsidR="00D337A2">
        <w:rPr>
          <w:rFonts w:ascii="Arial" w:eastAsia="Calibri" w:hAnsi="Arial" w:cs="Arial"/>
          <w:color w:val="000000" w:themeColor="text1"/>
          <w:szCs w:val="20"/>
        </w:rPr>
        <w:t>, with good representation from across the health system as part of that group</w:t>
      </w:r>
      <w:r>
        <w:rPr>
          <w:rFonts w:ascii="Arial" w:eastAsia="Calibri" w:hAnsi="Arial" w:cs="Arial"/>
          <w:color w:val="000000" w:themeColor="text1"/>
          <w:szCs w:val="20"/>
        </w:rPr>
        <w:t>.</w:t>
      </w:r>
    </w:p>
    <w:p w14:paraId="032BF094" w14:textId="77777777" w:rsidR="00870201" w:rsidRPr="00870201" w:rsidRDefault="00870201" w:rsidP="00870201">
      <w:pPr>
        <w:tabs>
          <w:tab w:val="left" w:pos="851"/>
        </w:tabs>
        <w:spacing w:after="120"/>
        <w:ind w:left="851"/>
        <w:contextualSpacing/>
        <w:rPr>
          <w:rFonts w:ascii="Arial" w:eastAsia="Calibri" w:hAnsi="Arial" w:cs="Arial"/>
          <w:i/>
          <w:iCs/>
          <w:color w:val="000000" w:themeColor="text1"/>
          <w:szCs w:val="20"/>
        </w:rPr>
      </w:pPr>
    </w:p>
    <w:p w14:paraId="21979014" w14:textId="0232C354" w:rsidR="005D6A69" w:rsidRPr="001A680D" w:rsidRDefault="00DF75FE" w:rsidP="001A680D">
      <w:pPr>
        <w:numPr>
          <w:ilvl w:val="1"/>
          <w:numId w:val="10"/>
        </w:numPr>
        <w:tabs>
          <w:tab w:val="left" w:pos="851"/>
        </w:tabs>
        <w:spacing w:after="120"/>
        <w:ind w:left="851" w:hanging="851"/>
        <w:contextualSpacing/>
        <w:rPr>
          <w:rFonts w:ascii="Arial" w:eastAsia="Calibri" w:hAnsi="Arial" w:cs="Arial"/>
          <w:color w:val="000000" w:themeColor="text1"/>
          <w:szCs w:val="20"/>
        </w:rPr>
      </w:pPr>
      <w:r w:rsidRPr="005D6A69">
        <w:rPr>
          <w:rFonts w:ascii="Arial" w:eastAsia="Calibri" w:hAnsi="Arial" w:cs="Arial"/>
          <w:color w:val="000000" w:themeColor="text1"/>
          <w:szCs w:val="20"/>
        </w:rPr>
        <w:t>Additional safeguarding assurance</w:t>
      </w:r>
      <w:r w:rsidR="00870201">
        <w:rPr>
          <w:rFonts w:ascii="Arial" w:eastAsia="Calibri" w:hAnsi="Arial" w:cs="Arial"/>
          <w:color w:val="000000" w:themeColor="text1"/>
          <w:szCs w:val="20"/>
        </w:rPr>
        <w:t xml:space="preserve"> in relation to the health system and partner agencies</w:t>
      </w:r>
      <w:r w:rsidRPr="005D6A69">
        <w:rPr>
          <w:rFonts w:ascii="Arial" w:eastAsia="Calibri" w:hAnsi="Arial" w:cs="Arial"/>
          <w:color w:val="000000" w:themeColor="text1"/>
          <w:szCs w:val="20"/>
        </w:rPr>
        <w:t xml:space="preserve"> is provided through the multi-agency Bi-Monthly Safeguarding Forum</w:t>
      </w:r>
      <w:r w:rsidR="00870201">
        <w:rPr>
          <w:rFonts w:ascii="Arial" w:eastAsia="Calibri" w:hAnsi="Arial" w:cs="Arial"/>
          <w:color w:val="000000" w:themeColor="text1"/>
          <w:szCs w:val="20"/>
        </w:rPr>
        <w:t>. This Forum has evolved from</w:t>
      </w:r>
      <w:r w:rsidRPr="005D6A69">
        <w:rPr>
          <w:rFonts w:ascii="Arial" w:eastAsia="Calibri" w:hAnsi="Arial" w:cs="Arial"/>
          <w:color w:val="000000" w:themeColor="text1"/>
          <w:szCs w:val="20"/>
        </w:rPr>
        <w:t xml:space="preserve"> the </w:t>
      </w:r>
      <w:r w:rsidRPr="00975588">
        <w:rPr>
          <w:rFonts w:ascii="Arial" w:eastAsia="Calibri" w:hAnsi="Arial" w:cs="Arial"/>
          <w:color w:val="000000" w:themeColor="text1"/>
          <w:szCs w:val="20"/>
        </w:rPr>
        <w:t>Somerset multi-agency safeguarding system cell</w:t>
      </w:r>
      <w:r w:rsidR="00870201">
        <w:rPr>
          <w:rFonts w:ascii="Arial" w:eastAsia="Calibri" w:hAnsi="Arial" w:cs="Arial"/>
          <w:color w:val="000000" w:themeColor="text1"/>
          <w:szCs w:val="20"/>
        </w:rPr>
        <w:t xml:space="preserve"> set up at the start of the Pandemic in 2020</w:t>
      </w:r>
      <w:r w:rsidRPr="005D6A69">
        <w:rPr>
          <w:rFonts w:ascii="Arial" w:eastAsia="Calibri" w:hAnsi="Arial" w:cs="Arial"/>
          <w:color w:val="000000" w:themeColor="text1"/>
          <w:szCs w:val="20"/>
        </w:rPr>
        <w:t xml:space="preserve">. This forum continues to </w:t>
      </w:r>
      <w:r w:rsidR="005D6A69" w:rsidRPr="005D6A69">
        <w:rPr>
          <w:rFonts w:ascii="Arial" w:eastAsia="Calibri" w:hAnsi="Arial" w:cs="Arial"/>
          <w:color w:val="000000" w:themeColor="text1"/>
          <w:szCs w:val="20"/>
        </w:rPr>
        <w:t>provide</w:t>
      </w:r>
      <w:r w:rsidR="001A680D">
        <w:rPr>
          <w:rFonts w:ascii="Arial" w:eastAsia="Calibri" w:hAnsi="Arial" w:cs="Arial"/>
          <w:color w:val="000000" w:themeColor="text1"/>
          <w:szCs w:val="20"/>
        </w:rPr>
        <w:t xml:space="preserve"> </w:t>
      </w:r>
      <w:r w:rsidRPr="001A680D">
        <w:rPr>
          <w:rFonts w:ascii="Arial" w:eastAsia="Calibri" w:hAnsi="Arial" w:cs="Arial"/>
          <w:color w:val="000000" w:themeColor="text1"/>
          <w:szCs w:val="20"/>
        </w:rPr>
        <w:t>a unique opportunity for tripartite partners to come together</w:t>
      </w:r>
      <w:r w:rsidR="005D6A69" w:rsidRPr="001A680D">
        <w:rPr>
          <w:rFonts w:ascii="Arial" w:eastAsia="Calibri" w:hAnsi="Arial" w:cs="Arial"/>
          <w:color w:val="000000" w:themeColor="text1"/>
          <w:szCs w:val="20"/>
        </w:rPr>
        <w:t xml:space="preserve"> to:</w:t>
      </w:r>
    </w:p>
    <w:p w14:paraId="5AC2715B" w14:textId="77777777" w:rsidR="005D6A69" w:rsidRPr="005D6A69" w:rsidRDefault="005D6A69" w:rsidP="001A680D">
      <w:pPr>
        <w:numPr>
          <w:ilvl w:val="0"/>
          <w:numId w:val="9"/>
        </w:numPr>
        <w:spacing w:after="120"/>
        <w:ind w:left="1134" w:hanging="283"/>
        <w:contextualSpacing/>
        <w:rPr>
          <w:rFonts w:ascii="Arial" w:eastAsia="Calibri" w:hAnsi="Arial" w:cs="Arial"/>
          <w:color w:val="000000" w:themeColor="text1"/>
          <w:szCs w:val="20"/>
        </w:rPr>
      </w:pPr>
      <w:r w:rsidRPr="005D6A69">
        <w:rPr>
          <w:rFonts w:ascii="Arial" w:eastAsia="Calibri" w:hAnsi="Arial" w:cs="Arial"/>
          <w:color w:val="000000" w:themeColor="text1"/>
          <w:szCs w:val="20"/>
        </w:rPr>
        <w:t xml:space="preserve">share and reflect on policy, practice and procedural issues relating to safeguarding across the Somerset </w:t>
      </w:r>
      <w:proofErr w:type="gramStart"/>
      <w:r w:rsidRPr="005D6A69">
        <w:rPr>
          <w:rFonts w:ascii="Arial" w:eastAsia="Calibri" w:hAnsi="Arial" w:cs="Arial"/>
          <w:color w:val="000000" w:themeColor="text1"/>
          <w:szCs w:val="20"/>
        </w:rPr>
        <w:t>system</w:t>
      </w:r>
      <w:proofErr w:type="gramEnd"/>
    </w:p>
    <w:p w14:paraId="708391EA" w14:textId="1AD8D673" w:rsidR="005D6A69" w:rsidRPr="005D6A69" w:rsidRDefault="005D6A69" w:rsidP="001A680D">
      <w:pPr>
        <w:numPr>
          <w:ilvl w:val="0"/>
          <w:numId w:val="9"/>
        </w:numPr>
        <w:spacing w:after="120"/>
        <w:ind w:left="1134" w:hanging="283"/>
        <w:contextualSpacing/>
        <w:rPr>
          <w:rFonts w:ascii="Arial" w:eastAsia="Calibri" w:hAnsi="Arial" w:cs="Arial"/>
          <w:color w:val="000000" w:themeColor="text1"/>
          <w:szCs w:val="20"/>
        </w:rPr>
      </w:pPr>
      <w:r w:rsidRPr="005D6A69">
        <w:rPr>
          <w:rFonts w:ascii="Arial" w:eastAsia="Calibri" w:hAnsi="Arial" w:cs="Arial"/>
          <w:color w:val="000000" w:themeColor="text1"/>
          <w:szCs w:val="20"/>
        </w:rPr>
        <w:t>discuss and achieve consistency across</w:t>
      </w:r>
      <w:r w:rsidR="00EE3292">
        <w:rPr>
          <w:rFonts w:ascii="Arial" w:eastAsia="Calibri" w:hAnsi="Arial" w:cs="Arial"/>
          <w:color w:val="000000" w:themeColor="text1"/>
          <w:szCs w:val="20"/>
        </w:rPr>
        <w:t xml:space="preserve"> the</w:t>
      </w:r>
      <w:r w:rsidRPr="005D6A69">
        <w:rPr>
          <w:rFonts w:ascii="Arial" w:eastAsia="Calibri" w:hAnsi="Arial" w:cs="Arial"/>
          <w:color w:val="000000" w:themeColor="text1"/>
          <w:szCs w:val="20"/>
        </w:rPr>
        <w:t xml:space="preserve"> lifespan </w:t>
      </w:r>
      <w:r>
        <w:rPr>
          <w:rFonts w:ascii="Arial" w:eastAsia="Calibri" w:hAnsi="Arial" w:cs="Arial"/>
          <w:color w:val="000000" w:themeColor="text1"/>
          <w:szCs w:val="20"/>
        </w:rPr>
        <w:t>relating to</w:t>
      </w:r>
      <w:r w:rsidRPr="005D6A69">
        <w:rPr>
          <w:rFonts w:ascii="Arial" w:eastAsia="Calibri" w:hAnsi="Arial" w:cs="Arial"/>
          <w:color w:val="000000" w:themeColor="text1"/>
          <w:szCs w:val="20"/>
        </w:rPr>
        <w:t xml:space="preserve"> safeguarding work </w:t>
      </w:r>
      <w:r>
        <w:rPr>
          <w:rFonts w:ascii="Arial" w:eastAsia="Calibri" w:hAnsi="Arial" w:cs="Arial"/>
          <w:color w:val="000000" w:themeColor="text1"/>
          <w:szCs w:val="20"/>
        </w:rPr>
        <w:t>across</w:t>
      </w:r>
      <w:r w:rsidRPr="005D6A69">
        <w:rPr>
          <w:rFonts w:ascii="Arial" w:eastAsia="Calibri" w:hAnsi="Arial" w:cs="Arial"/>
          <w:color w:val="000000" w:themeColor="text1"/>
          <w:szCs w:val="20"/>
        </w:rPr>
        <w:t xml:space="preserve"> the Somerset </w:t>
      </w:r>
      <w:proofErr w:type="gramStart"/>
      <w:r w:rsidRPr="005D6A69">
        <w:rPr>
          <w:rFonts w:ascii="Arial" w:eastAsia="Calibri" w:hAnsi="Arial" w:cs="Arial"/>
          <w:color w:val="000000" w:themeColor="text1"/>
          <w:szCs w:val="20"/>
        </w:rPr>
        <w:t>system</w:t>
      </w:r>
      <w:proofErr w:type="gramEnd"/>
    </w:p>
    <w:p w14:paraId="41F2E2D6" w14:textId="66F64389" w:rsidR="005D6A69" w:rsidRPr="005D6A69" w:rsidRDefault="005D6A69" w:rsidP="001A680D">
      <w:pPr>
        <w:numPr>
          <w:ilvl w:val="0"/>
          <w:numId w:val="9"/>
        </w:numPr>
        <w:spacing w:after="120"/>
        <w:ind w:left="1134" w:hanging="283"/>
        <w:contextualSpacing/>
        <w:rPr>
          <w:rFonts w:ascii="Arial" w:eastAsia="Calibri" w:hAnsi="Arial" w:cs="Arial"/>
          <w:color w:val="000000" w:themeColor="text1"/>
          <w:szCs w:val="20"/>
        </w:rPr>
      </w:pPr>
      <w:r w:rsidRPr="005D6A69">
        <w:rPr>
          <w:rFonts w:ascii="Arial" w:eastAsia="Calibri" w:hAnsi="Arial" w:cs="Arial"/>
          <w:color w:val="000000" w:themeColor="text1"/>
          <w:szCs w:val="20"/>
        </w:rPr>
        <w:t xml:space="preserve">share learning and best </w:t>
      </w:r>
      <w:proofErr w:type="gramStart"/>
      <w:r w:rsidRPr="005D6A69">
        <w:rPr>
          <w:rFonts w:ascii="Arial" w:eastAsia="Calibri" w:hAnsi="Arial" w:cs="Arial"/>
          <w:color w:val="000000" w:themeColor="text1"/>
          <w:szCs w:val="20"/>
        </w:rPr>
        <w:t>practice</w:t>
      </w:r>
      <w:proofErr w:type="gramEnd"/>
    </w:p>
    <w:p w14:paraId="1DF502AA" w14:textId="1089C640" w:rsidR="005D6A69" w:rsidRPr="005D6A69" w:rsidRDefault="005D6A69" w:rsidP="001A680D">
      <w:pPr>
        <w:numPr>
          <w:ilvl w:val="0"/>
          <w:numId w:val="9"/>
        </w:numPr>
        <w:spacing w:after="120"/>
        <w:ind w:left="1134" w:hanging="283"/>
        <w:contextualSpacing/>
        <w:rPr>
          <w:rFonts w:ascii="Arial" w:eastAsia="Calibri" w:hAnsi="Arial" w:cs="Arial"/>
          <w:color w:val="000000" w:themeColor="text1"/>
          <w:szCs w:val="20"/>
        </w:rPr>
      </w:pPr>
      <w:r w:rsidRPr="005D6A69">
        <w:rPr>
          <w:rFonts w:ascii="Arial" w:eastAsia="Calibri" w:hAnsi="Arial" w:cs="Arial"/>
          <w:color w:val="000000" w:themeColor="text1"/>
          <w:szCs w:val="20"/>
        </w:rPr>
        <w:t xml:space="preserve">share strengths and worries and facilitate peer </w:t>
      </w:r>
      <w:proofErr w:type="gramStart"/>
      <w:r w:rsidRPr="005D6A69">
        <w:rPr>
          <w:rFonts w:ascii="Arial" w:eastAsia="Calibri" w:hAnsi="Arial" w:cs="Arial"/>
          <w:color w:val="000000" w:themeColor="text1"/>
          <w:szCs w:val="20"/>
        </w:rPr>
        <w:t>support</w:t>
      </w:r>
      <w:proofErr w:type="gramEnd"/>
    </w:p>
    <w:p w14:paraId="2AAE7F42" w14:textId="26F5E41B" w:rsidR="005D6A69" w:rsidRDefault="005D6A69" w:rsidP="001A680D">
      <w:pPr>
        <w:numPr>
          <w:ilvl w:val="0"/>
          <w:numId w:val="9"/>
        </w:numPr>
        <w:spacing w:after="120"/>
        <w:ind w:left="1134" w:hanging="283"/>
        <w:contextualSpacing/>
        <w:rPr>
          <w:rFonts w:ascii="Arial" w:eastAsia="Calibri" w:hAnsi="Arial" w:cs="Arial"/>
          <w:color w:val="000000" w:themeColor="text1"/>
          <w:szCs w:val="20"/>
        </w:rPr>
      </w:pPr>
      <w:r w:rsidRPr="005D6A69">
        <w:rPr>
          <w:rFonts w:ascii="Arial" w:eastAsia="Calibri" w:hAnsi="Arial" w:cs="Arial"/>
          <w:color w:val="000000" w:themeColor="text1"/>
          <w:szCs w:val="20"/>
        </w:rPr>
        <w:t>provide an opportunity to identify blocks to interagency working and solutions to mitigate these.</w:t>
      </w:r>
    </w:p>
    <w:p w14:paraId="423C9994" w14:textId="77777777" w:rsidR="00EE3292" w:rsidRPr="005D6A69" w:rsidRDefault="00EE3292" w:rsidP="00EE3292">
      <w:pPr>
        <w:spacing w:after="120"/>
        <w:ind w:left="851"/>
        <w:contextualSpacing/>
        <w:rPr>
          <w:rFonts w:ascii="Arial" w:eastAsia="Calibri" w:hAnsi="Arial" w:cs="Arial"/>
          <w:color w:val="000000" w:themeColor="text1"/>
          <w:szCs w:val="20"/>
        </w:rPr>
      </w:pPr>
    </w:p>
    <w:p w14:paraId="7C7FA496" w14:textId="4E2AE717" w:rsidR="00DF75FE" w:rsidRDefault="005D6A69" w:rsidP="00DF75FE">
      <w:pPr>
        <w:numPr>
          <w:ilvl w:val="1"/>
          <w:numId w:val="10"/>
        </w:numPr>
        <w:tabs>
          <w:tab w:val="left" w:pos="851"/>
        </w:tabs>
        <w:spacing w:after="120"/>
        <w:ind w:left="851" w:hanging="851"/>
        <w:contextualSpacing/>
        <w:rPr>
          <w:rFonts w:ascii="Arial" w:eastAsia="Calibri" w:hAnsi="Arial" w:cs="Arial"/>
          <w:color w:val="000000" w:themeColor="text1"/>
          <w:szCs w:val="20"/>
        </w:rPr>
      </w:pPr>
      <w:r>
        <w:rPr>
          <w:rFonts w:ascii="Arial" w:eastAsia="Calibri" w:hAnsi="Arial" w:cs="Arial"/>
          <w:color w:val="000000" w:themeColor="text1"/>
          <w:szCs w:val="20"/>
        </w:rPr>
        <w:t xml:space="preserve">In recognition of the pressures Primary Care were under during the pandemic the safeguarding assurance sought through the annual safeguarding report was held in abeyance. </w:t>
      </w:r>
      <w:r w:rsidR="00870201">
        <w:rPr>
          <w:rFonts w:ascii="Arial" w:eastAsia="Calibri" w:hAnsi="Arial" w:cs="Arial"/>
          <w:color w:val="000000" w:themeColor="text1"/>
          <w:szCs w:val="20"/>
        </w:rPr>
        <w:t xml:space="preserve">As the CCG moves to an ICB the safeguarding annual reporting arrangements for Primary </w:t>
      </w:r>
      <w:r w:rsidR="00D337A2">
        <w:rPr>
          <w:rFonts w:ascii="Arial" w:eastAsia="Calibri" w:hAnsi="Arial" w:cs="Arial"/>
          <w:color w:val="000000" w:themeColor="text1"/>
          <w:szCs w:val="20"/>
        </w:rPr>
        <w:t>C</w:t>
      </w:r>
      <w:r w:rsidR="00870201">
        <w:rPr>
          <w:rFonts w:ascii="Arial" w:eastAsia="Calibri" w:hAnsi="Arial" w:cs="Arial"/>
          <w:color w:val="000000" w:themeColor="text1"/>
          <w:szCs w:val="20"/>
        </w:rPr>
        <w:t>are will be reviewed</w:t>
      </w:r>
      <w:r w:rsidR="007E57CC">
        <w:rPr>
          <w:rFonts w:ascii="Arial" w:eastAsia="Calibri" w:hAnsi="Arial" w:cs="Arial"/>
          <w:color w:val="000000" w:themeColor="text1"/>
          <w:szCs w:val="20"/>
        </w:rPr>
        <w:t>, with support from the Somerset Local medical Committee</w:t>
      </w:r>
      <w:r w:rsidR="00870201">
        <w:rPr>
          <w:rFonts w:ascii="Arial" w:eastAsia="Calibri" w:hAnsi="Arial" w:cs="Arial"/>
          <w:color w:val="000000" w:themeColor="text1"/>
          <w:szCs w:val="20"/>
        </w:rPr>
        <w:t>.</w:t>
      </w:r>
    </w:p>
    <w:p w14:paraId="5EF041E8" w14:textId="77777777" w:rsidR="00EE3292" w:rsidRDefault="00EE3292" w:rsidP="00EE3292">
      <w:pPr>
        <w:tabs>
          <w:tab w:val="left" w:pos="851"/>
        </w:tabs>
        <w:spacing w:after="120"/>
        <w:contextualSpacing/>
        <w:rPr>
          <w:rFonts w:ascii="Arial" w:eastAsia="Calibri" w:hAnsi="Arial" w:cs="Arial"/>
          <w:color w:val="000000" w:themeColor="text1"/>
          <w:szCs w:val="20"/>
        </w:rPr>
      </w:pPr>
    </w:p>
    <w:p w14:paraId="5225E93C" w14:textId="77777777" w:rsidR="007E57CC" w:rsidRDefault="007E57CC" w:rsidP="007E57CC">
      <w:pPr>
        <w:tabs>
          <w:tab w:val="left" w:pos="851"/>
        </w:tabs>
        <w:spacing w:after="120"/>
        <w:ind w:left="851"/>
        <w:contextualSpacing/>
        <w:rPr>
          <w:rFonts w:ascii="Arial" w:eastAsia="Calibri" w:hAnsi="Arial" w:cs="Arial"/>
          <w:color w:val="000000" w:themeColor="text1"/>
          <w:szCs w:val="20"/>
        </w:rPr>
      </w:pPr>
    </w:p>
    <w:p w14:paraId="5E9FCDA9" w14:textId="4883D4B9" w:rsidR="007E57CC" w:rsidRPr="007E57CC" w:rsidRDefault="007E57CC" w:rsidP="007E57CC">
      <w:pPr>
        <w:numPr>
          <w:ilvl w:val="0"/>
          <w:numId w:val="10"/>
        </w:numPr>
        <w:tabs>
          <w:tab w:val="left" w:pos="851"/>
        </w:tabs>
        <w:spacing w:after="120"/>
        <w:ind w:hanging="930"/>
        <w:contextualSpacing/>
        <w:rPr>
          <w:rFonts w:ascii="Arial Bold" w:hAnsi="Arial Bold" w:cs="Arial"/>
          <w:b/>
          <w:caps/>
          <w:color w:val="000000" w:themeColor="text1"/>
          <w:szCs w:val="20"/>
          <w:u w:val="single"/>
        </w:rPr>
      </w:pPr>
      <w:r>
        <w:rPr>
          <w:rFonts w:ascii="Arial Bold" w:hAnsi="Arial Bold" w:cs="Arial"/>
          <w:b/>
          <w:caps/>
          <w:color w:val="000000" w:themeColor="text1"/>
          <w:szCs w:val="20"/>
          <w:u w:val="single"/>
        </w:rPr>
        <w:t>progress against objectives</w:t>
      </w:r>
      <w:r w:rsidRPr="007E57CC">
        <w:rPr>
          <w:rFonts w:ascii="Arial Bold" w:hAnsi="Arial Bold" w:cs="Arial"/>
          <w:b/>
          <w:caps/>
          <w:color w:val="000000" w:themeColor="text1"/>
          <w:szCs w:val="20"/>
          <w:u w:val="single"/>
        </w:rPr>
        <w:t xml:space="preserve"> for 202</w:t>
      </w:r>
      <w:r>
        <w:rPr>
          <w:rFonts w:ascii="Arial Bold" w:hAnsi="Arial Bold" w:cs="Arial"/>
          <w:b/>
          <w:caps/>
          <w:color w:val="000000" w:themeColor="text1"/>
          <w:szCs w:val="20"/>
          <w:u w:val="single"/>
        </w:rPr>
        <w:t>1</w:t>
      </w:r>
      <w:r w:rsidRPr="007E57CC">
        <w:rPr>
          <w:rFonts w:ascii="Arial Bold" w:hAnsi="Arial Bold" w:cs="Arial"/>
          <w:b/>
          <w:caps/>
          <w:color w:val="000000" w:themeColor="text1"/>
          <w:szCs w:val="20"/>
          <w:u w:val="single"/>
        </w:rPr>
        <w:t xml:space="preserve"> – 202</w:t>
      </w:r>
      <w:r>
        <w:rPr>
          <w:rFonts w:ascii="Arial Bold" w:hAnsi="Arial Bold" w:cs="Arial"/>
          <w:b/>
          <w:caps/>
          <w:color w:val="000000" w:themeColor="text1"/>
          <w:szCs w:val="20"/>
          <w:u w:val="single"/>
        </w:rPr>
        <w:t>2</w:t>
      </w:r>
      <w:r w:rsidRPr="007E57CC">
        <w:rPr>
          <w:rFonts w:ascii="Arial Bold" w:hAnsi="Arial Bold" w:cs="Arial"/>
          <w:b/>
          <w:caps/>
          <w:color w:val="000000" w:themeColor="text1"/>
          <w:szCs w:val="20"/>
          <w:u w:val="single"/>
        </w:rPr>
        <w:t xml:space="preserve"> </w:t>
      </w:r>
    </w:p>
    <w:p w14:paraId="33A1C255" w14:textId="77777777" w:rsidR="007E57CC" w:rsidRPr="007E57CC" w:rsidRDefault="007E57CC" w:rsidP="007E57CC">
      <w:pPr>
        <w:tabs>
          <w:tab w:val="left" w:pos="851"/>
        </w:tabs>
        <w:spacing w:after="120"/>
        <w:ind w:left="851"/>
        <w:contextualSpacing/>
        <w:rPr>
          <w:rFonts w:ascii="Arial" w:eastAsia="Calibri" w:hAnsi="Arial" w:cs="Arial"/>
          <w:color w:val="000000" w:themeColor="text1"/>
          <w:szCs w:val="20"/>
        </w:rPr>
      </w:pPr>
    </w:p>
    <w:p w14:paraId="5FA90CF8" w14:textId="6C175296" w:rsidR="007E57CC" w:rsidRDefault="0044297F" w:rsidP="0044297F">
      <w:pPr>
        <w:tabs>
          <w:tab w:val="left" w:pos="851"/>
        </w:tabs>
        <w:spacing w:after="120"/>
        <w:ind w:left="720" w:hanging="720"/>
        <w:contextualSpacing/>
        <w:rPr>
          <w:rFonts w:ascii="Arial" w:eastAsia="Calibri" w:hAnsi="Arial" w:cs="Arial"/>
          <w:color w:val="000000" w:themeColor="text1"/>
          <w:szCs w:val="20"/>
        </w:rPr>
      </w:pPr>
      <w:r>
        <w:rPr>
          <w:rFonts w:ascii="Arial" w:eastAsia="Calibri" w:hAnsi="Arial" w:cs="Arial"/>
          <w:color w:val="000000" w:themeColor="text1"/>
          <w:szCs w:val="20"/>
        </w:rPr>
        <w:t>4.1</w:t>
      </w:r>
      <w:r>
        <w:rPr>
          <w:rFonts w:ascii="Arial" w:eastAsia="Calibri" w:hAnsi="Arial" w:cs="Arial"/>
          <w:color w:val="000000" w:themeColor="text1"/>
          <w:szCs w:val="20"/>
        </w:rPr>
        <w:tab/>
      </w:r>
      <w:r w:rsidR="001A680D">
        <w:rPr>
          <w:rFonts w:ascii="Arial" w:eastAsia="Calibri" w:hAnsi="Arial" w:cs="Arial"/>
          <w:color w:val="000000" w:themeColor="text1"/>
          <w:szCs w:val="20"/>
        </w:rPr>
        <w:t>The</w:t>
      </w:r>
      <w:r w:rsidR="007E57CC" w:rsidRPr="007E57CC">
        <w:rPr>
          <w:rFonts w:ascii="Arial" w:eastAsia="Calibri" w:hAnsi="Arial" w:cs="Arial"/>
          <w:color w:val="000000" w:themeColor="text1"/>
          <w:szCs w:val="20"/>
        </w:rPr>
        <w:t xml:space="preserve"> CCG </w:t>
      </w:r>
      <w:r w:rsidR="001A680D">
        <w:rPr>
          <w:rFonts w:ascii="Arial" w:eastAsia="Calibri" w:hAnsi="Arial" w:cs="Arial"/>
          <w:color w:val="000000" w:themeColor="text1"/>
          <w:szCs w:val="20"/>
        </w:rPr>
        <w:t>s</w:t>
      </w:r>
      <w:r w:rsidR="007E57CC" w:rsidRPr="007E57CC">
        <w:rPr>
          <w:rFonts w:ascii="Arial" w:eastAsia="Calibri" w:hAnsi="Arial" w:cs="Arial"/>
          <w:color w:val="000000" w:themeColor="text1"/>
          <w:szCs w:val="20"/>
        </w:rPr>
        <w:t xml:space="preserve">afeguarding children team have continued to work collaboratively, engaging with partners in work streams to improve quality, strengthen safeguarding children and child death review arrangements and where necessary mitigate organisational and partnership risks. The </w:t>
      </w:r>
      <w:r w:rsidR="007E57CC">
        <w:rPr>
          <w:rFonts w:ascii="Arial" w:eastAsia="Calibri" w:hAnsi="Arial" w:cs="Arial"/>
          <w:color w:val="000000" w:themeColor="text1"/>
          <w:szCs w:val="20"/>
        </w:rPr>
        <w:t>following objectives were identified for completion in 2021/2022:</w:t>
      </w:r>
    </w:p>
    <w:p w14:paraId="30C5FB3C" w14:textId="36440C55" w:rsidR="007E57CC" w:rsidRDefault="007E57CC" w:rsidP="007E57CC">
      <w:pPr>
        <w:tabs>
          <w:tab w:val="left" w:pos="851"/>
        </w:tabs>
        <w:spacing w:after="120"/>
        <w:ind w:left="851"/>
        <w:contextualSpacing/>
        <w:rPr>
          <w:rFonts w:ascii="Arial" w:eastAsia="Calibri" w:hAnsi="Arial" w:cs="Arial"/>
          <w:color w:val="000000" w:themeColor="text1"/>
          <w:szCs w:val="20"/>
        </w:rPr>
      </w:pPr>
    </w:p>
    <w:tbl>
      <w:tblPr>
        <w:tblStyle w:val="TableGrid"/>
        <w:tblW w:w="0" w:type="auto"/>
        <w:tblInd w:w="-289" w:type="dxa"/>
        <w:shd w:val="clear" w:color="auto" w:fill="EAF1DD" w:themeFill="accent3" w:themeFillTint="33"/>
        <w:tblLook w:val="04A0" w:firstRow="1" w:lastRow="0" w:firstColumn="1" w:lastColumn="0" w:noHBand="0" w:noVBand="1"/>
      </w:tblPr>
      <w:tblGrid>
        <w:gridCol w:w="7797"/>
        <w:gridCol w:w="1815"/>
      </w:tblGrid>
      <w:tr w:rsidR="00637B11" w14:paraId="5B966546" w14:textId="77777777" w:rsidTr="005B39E5">
        <w:trPr>
          <w:trHeight w:val="365"/>
        </w:trPr>
        <w:tc>
          <w:tcPr>
            <w:tcW w:w="7797" w:type="dxa"/>
            <w:shd w:val="clear" w:color="auto" w:fill="EAF1DD" w:themeFill="accent3" w:themeFillTint="33"/>
          </w:tcPr>
          <w:p w14:paraId="39313816" w14:textId="77777777" w:rsidR="00637B11" w:rsidRDefault="00637B11" w:rsidP="005B39E5">
            <w:pPr>
              <w:contextualSpacing/>
              <w:rPr>
                <w:rFonts w:ascii="Arial" w:eastAsia="Calibri" w:hAnsi="Arial" w:cs="Arial"/>
                <w:color w:val="000000" w:themeColor="text1"/>
                <w:szCs w:val="20"/>
              </w:rPr>
            </w:pPr>
            <w:r w:rsidRPr="007E57CC">
              <w:rPr>
                <w:rFonts w:ascii="Arial" w:eastAsia="Calibri" w:hAnsi="Arial" w:cs="Arial"/>
                <w:color w:val="000000" w:themeColor="text1"/>
                <w:szCs w:val="20"/>
              </w:rPr>
              <w:t>Embedding safeguarding within the Somerset Integrated Care System</w:t>
            </w:r>
            <w:r>
              <w:rPr>
                <w:rFonts w:ascii="Arial" w:eastAsia="Calibri" w:hAnsi="Arial" w:cs="Arial"/>
                <w:color w:val="000000" w:themeColor="text1"/>
                <w:szCs w:val="20"/>
              </w:rPr>
              <w:t xml:space="preserve"> </w:t>
            </w:r>
          </w:p>
        </w:tc>
        <w:tc>
          <w:tcPr>
            <w:tcW w:w="1815" w:type="dxa"/>
            <w:shd w:val="clear" w:color="auto" w:fill="EAF1DD" w:themeFill="accent3" w:themeFillTint="33"/>
          </w:tcPr>
          <w:p w14:paraId="30417E48" w14:textId="77777777" w:rsidR="00637B11" w:rsidRPr="00E33C01" w:rsidRDefault="00637B11" w:rsidP="005B39E5">
            <w:pPr>
              <w:spacing w:line="360" w:lineRule="auto"/>
              <w:contextualSpacing/>
              <w:rPr>
                <w:rFonts w:ascii="Arial" w:eastAsia="Calibri" w:hAnsi="Arial" w:cs="Arial"/>
                <w:color w:val="000000" w:themeColor="text1"/>
                <w:szCs w:val="20"/>
              </w:rPr>
            </w:pPr>
            <w:r w:rsidRPr="00E33C01">
              <w:rPr>
                <w:rFonts w:ascii="Arial" w:eastAsia="Calibri" w:hAnsi="Arial" w:cs="Arial"/>
                <w:color w:val="000000" w:themeColor="text1"/>
                <w:szCs w:val="20"/>
              </w:rPr>
              <w:t>ONGOING</w:t>
            </w:r>
          </w:p>
        </w:tc>
      </w:tr>
      <w:tr w:rsidR="00637B11" w14:paraId="2451C8CF" w14:textId="77777777" w:rsidTr="005B39E5">
        <w:trPr>
          <w:trHeight w:val="358"/>
        </w:trPr>
        <w:tc>
          <w:tcPr>
            <w:tcW w:w="7797" w:type="dxa"/>
            <w:shd w:val="clear" w:color="auto" w:fill="EAF1DD" w:themeFill="accent3" w:themeFillTint="33"/>
          </w:tcPr>
          <w:p w14:paraId="33B81575" w14:textId="77777777" w:rsidR="00637B11" w:rsidRDefault="00637B11" w:rsidP="005B39E5">
            <w:pPr>
              <w:contextualSpacing/>
              <w:rPr>
                <w:rFonts w:ascii="Arial" w:eastAsia="Calibri" w:hAnsi="Arial" w:cs="Arial"/>
                <w:color w:val="000000" w:themeColor="text1"/>
                <w:szCs w:val="20"/>
              </w:rPr>
            </w:pPr>
            <w:r w:rsidRPr="007E57CC">
              <w:rPr>
                <w:rFonts w:ascii="Arial" w:eastAsia="Calibri" w:hAnsi="Arial" w:cs="Arial"/>
                <w:color w:val="000000" w:themeColor="text1"/>
                <w:szCs w:val="20"/>
              </w:rPr>
              <w:t>Implementation of the Domestic Abuse Act 2021</w:t>
            </w:r>
          </w:p>
        </w:tc>
        <w:tc>
          <w:tcPr>
            <w:tcW w:w="1815" w:type="dxa"/>
            <w:shd w:val="clear" w:color="auto" w:fill="EAF1DD" w:themeFill="accent3" w:themeFillTint="33"/>
          </w:tcPr>
          <w:p w14:paraId="381BF9FA" w14:textId="77777777" w:rsidR="00637B11" w:rsidRPr="00E33C01" w:rsidRDefault="00637B11" w:rsidP="005B39E5">
            <w:pPr>
              <w:spacing w:after="120" w:line="360" w:lineRule="auto"/>
              <w:contextualSpacing/>
              <w:rPr>
                <w:rFonts w:ascii="Arial" w:eastAsia="Calibri" w:hAnsi="Arial" w:cs="Arial"/>
                <w:color w:val="000000" w:themeColor="text1"/>
                <w:szCs w:val="20"/>
              </w:rPr>
            </w:pPr>
            <w:r w:rsidRPr="00E33C01">
              <w:rPr>
                <w:rFonts w:ascii="Arial" w:eastAsia="Calibri" w:hAnsi="Arial" w:cs="Arial"/>
                <w:color w:val="000000" w:themeColor="text1"/>
                <w:szCs w:val="20"/>
              </w:rPr>
              <w:t>ONGOING</w:t>
            </w:r>
          </w:p>
        </w:tc>
      </w:tr>
      <w:tr w:rsidR="00637B11" w14:paraId="4F02487E" w14:textId="77777777" w:rsidTr="005B39E5">
        <w:tc>
          <w:tcPr>
            <w:tcW w:w="7797" w:type="dxa"/>
            <w:shd w:val="clear" w:color="auto" w:fill="EAF1DD" w:themeFill="accent3" w:themeFillTint="33"/>
          </w:tcPr>
          <w:p w14:paraId="709170A2" w14:textId="77777777" w:rsidR="00637B11" w:rsidRDefault="00637B11" w:rsidP="005B39E5">
            <w:pPr>
              <w:contextualSpacing/>
              <w:rPr>
                <w:rFonts w:ascii="Arial" w:eastAsia="Calibri" w:hAnsi="Arial" w:cs="Arial"/>
                <w:color w:val="000000" w:themeColor="text1"/>
                <w:szCs w:val="20"/>
              </w:rPr>
            </w:pPr>
            <w:r w:rsidRPr="007E57CC">
              <w:rPr>
                <w:rFonts w:ascii="Arial" w:eastAsia="Calibri" w:hAnsi="Arial" w:cs="Arial"/>
                <w:color w:val="000000" w:themeColor="text1"/>
                <w:szCs w:val="20"/>
              </w:rPr>
              <w:t>Implementation of learning from recent local and national Child Safeguarding Practice Reviews (CSPRs)</w:t>
            </w:r>
          </w:p>
        </w:tc>
        <w:tc>
          <w:tcPr>
            <w:tcW w:w="1815" w:type="dxa"/>
            <w:shd w:val="clear" w:color="auto" w:fill="EAF1DD" w:themeFill="accent3" w:themeFillTint="33"/>
          </w:tcPr>
          <w:p w14:paraId="169AE2FA" w14:textId="77777777" w:rsidR="00637B11" w:rsidRPr="00E33C01" w:rsidRDefault="00637B11" w:rsidP="005B39E5">
            <w:pPr>
              <w:contextualSpacing/>
              <w:rPr>
                <w:rFonts w:ascii="Arial" w:eastAsia="Calibri" w:hAnsi="Arial" w:cs="Arial"/>
                <w:color w:val="000000" w:themeColor="text1"/>
                <w:szCs w:val="20"/>
              </w:rPr>
            </w:pPr>
            <w:r w:rsidRPr="00E33C01">
              <w:rPr>
                <w:rFonts w:ascii="Arial" w:eastAsia="Calibri" w:hAnsi="Arial" w:cs="Arial"/>
                <w:color w:val="000000" w:themeColor="text1"/>
                <w:szCs w:val="20"/>
              </w:rPr>
              <w:t>ACHIEVED AND ONGOING</w:t>
            </w:r>
          </w:p>
        </w:tc>
      </w:tr>
      <w:tr w:rsidR="00637B11" w14:paraId="39E97C71" w14:textId="77777777" w:rsidTr="005B39E5">
        <w:tc>
          <w:tcPr>
            <w:tcW w:w="7797" w:type="dxa"/>
            <w:shd w:val="clear" w:color="auto" w:fill="EAF1DD" w:themeFill="accent3" w:themeFillTint="33"/>
          </w:tcPr>
          <w:p w14:paraId="25A3E20A" w14:textId="77777777" w:rsidR="00637B11" w:rsidRPr="007E57CC" w:rsidRDefault="00637B11" w:rsidP="005B39E5">
            <w:pPr>
              <w:contextualSpacing/>
              <w:rPr>
                <w:rFonts w:ascii="Arial" w:eastAsia="Calibri" w:hAnsi="Arial" w:cs="Arial"/>
                <w:color w:val="000000" w:themeColor="text1"/>
                <w:szCs w:val="20"/>
              </w:rPr>
            </w:pPr>
            <w:r w:rsidRPr="007E57CC">
              <w:rPr>
                <w:rFonts w:ascii="Arial" w:eastAsia="Calibri" w:hAnsi="Arial" w:cs="Arial"/>
                <w:color w:val="000000" w:themeColor="text1"/>
                <w:szCs w:val="20"/>
              </w:rPr>
              <w:t>Finalise with Human Resources a means of capturing CCG staff compliancy with mandatory safeguarding children training on the Electronic Staff Record</w:t>
            </w:r>
          </w:p>
        </w:tc>
        <w:tc>
          <w:tcPr>
            <w:tcW w:w="1815" w:type="dxa"/>
            <w:shd w:val="clear" w:color="auto" w:fill="EAF1DD" w:themeFill="accent3" w:themeFillTint="33"/>
          </w:tcPr>
          <w:p w14:paraId="1B23726D" w14:textId="77777777" w:rsidR="00637B11" w:rsidRPr="00637B11" w:rsidRDefault="00637B11" w:rsidP="005B39E5">
            <w:pPr>
              <w:contextualSpacing/>
              <w:rPr>
                <w:rFonts w:ascii="Arial" w:eastAsia="Calibri" w:hAnsi="Arial" w:cs="Arial"/>
                <w:color w:val="000000" w:themeColor="text1"/>
                <w:szCs w:val="20"/>
              </w:rPr>
            </w:pPr>
            <w:r w:rsidRPr="00637B11">
              <w:rPr>
                <w:rFonts w:ascii="Arial" w:eastAsia="Calibri" w:hAnsi="Arial" w:cs="Arial"/>
                <w:color w:val="000000" w:themeColor="text1"/>
                <w:szCs w:val="20"/>
              </w:rPr>
              <w:t>ONGOING</w:t>
            </w:r>
          </w:p>
        </w:tc>
      </w:tr>
      <w:tr w:rsidR="00637B11" w14:paraId="328F7C51" w14:textId="77777777" w:rsidTr="005B39E5">
        <w:tc>
          <w:tcPr>
            <w:tcW w:w="7797" w:type="dxa"/>
            <w:shd w:val="clear" w:color="auto" w:fill="EAF1DD" w:themeFill="accent3" w:themeFillTint="33"/>
          </w:tcPr>
          <w:p w14:paraId="4D57C168" w14:textId="77777777" w:rsidR="00637B11" w:rsidRPr="007E57CC" w:rsidRDefault="00637B11" w:rsidP="005B39E5">
            <w:pPr>
              <w:contextualSpacing/>
              <w:rPr>
                <w:rFonts w:ascii="Arial" w:eastAsia="Calibri" w:hAnsi="Arial" w:cs="Arial"/>
                <w:color w:val="000000" w:themeColor="text1"/>
                <w:szCs w:val="20"/>
              </w:rPr>
            </w:pPr>
            <w:r w:rsidRPr="007E57CC">
              <w:rPr>
                <w:rFonts w:ascii="Arial" w:eastAsia="Calibri" w:hAnsi="Arial" w:cs="Arial"/>
                <w:color w:val="000000" w:themeColor="text1"/>
                <w:szCs w:val="20"/>
              </w:rPr>
              <w:t xml:space="preserve">Ensure that </w:t>
            </w:r>
            <w:proofErr w:type="gramStart"/>
            <w:r w:rsidRPr="007E57CC">
              <w:rPr>
                <w:rFonts w:ascii="Arial" w:eastAsia="Calibri" w:hAnsi="Arial" w:cs="Arial"/>
                <w:color w:val="000000" w:themeColor="text1"/>
                <w:szCs w:val="20"/>
              </w:rPr>
              <w:t>GP’s</w:t>
            </w:r>
            <w:proofErr w:type="gramEnd"/>
            <w:r w:rsidRPr="007E57CC">
              <w:rPr>
                <w:rFonts w:ascii="Arial" w:eastAsia="Calibri" w:hAnsi="Arial" w:cs="Arial"/>
                <w:color w:val="000000" w:themeColor="text1"/>
                <w:szCs w:val="20"/>
              </w:rPr>
              <w:t xml:space="preserve"> fully engage with their safeguarding responsibilities in relation to Child Protection Case Conferences</w:t>
            </w:r>
          </w:p>
        </w:tc>
        <w:tc>
          <w:tcPr>
            <w:tcW w:w="1815" w:type="dxa"/>
            <w:shd w:val="clear" w:color="auto" w:fill="EAF1DD" w:themeFill="accent3" w:themeFillTint="33"/>
          </w:tcPr>
          <w:p w14:paraId="3AA3A220" w14:textId="77777777" w:rsidR="00637B11" w:rsidRPr="00E33C01" w:rsidRDefault="00637B11" w:rsidP="005B39E5">
            <w:pPr>
              <w:contextualSpacing/>
              <w:rPr>
                <w:rFonts w:ascii="Arial" w:eastAsia="Calibri" w:hAnsi="Arial" w:cs="Arial"/>
                <w:color w:val="000000" w:themeColor="text1"/>
                <w:szCs w:val="20"/>
              </w:rPr>
            </w:pPr>
            <w:r w:rsidRPr="00E33C01">
              <w:rPr>
                <w:rFonts w:ascii="Arial" w:eastAsia="Calibri" w:hAnsi="Arial" w:cs="Arial"/>
                <w:color w:val="000000" w:themeColor="text1"/>
                <w:szCs w:val="20"/>
              </w:rPr>
              <w:t>ACHIEVED AND ONGOING</w:t>
            </w:r>
          </w:p>
        </w:tc>
      </w:tr>
      <w:tr w:rsidR="00637B11" w14:paraId="071F8869" w14:textId="77777777" w:rsidTr="005B39E5">
        <w:tc>
          <w:tcPr>
            <w:tcW w:w="7797" w:type="dxa"/>
            <w:shd w:val="clear" w:color="auto" w:fill="EAF1DD" w:themeFill="accent3" w:themeFillTint="33"/>
          </w:tcPr>
          <w:p w14:paraId="45A10F55" w14:textId="77777777" w:rsidR="00637B11" w:rsidRDefault="00637B11" w:rsidP="005B39E5">
            <w:pPr>
              <w:contextualSpacing/>
              <w:rPr>
                <w:rFonts w:ascii="Arial" w:eastAsia="Calibri" w:hAnsi="Arial" w:cs="Arial"/>
                <w:color w:val="000000" w:themeColor="text1"/>
                <w:szCs w:val="20"/>
              </w:rPr>
            </w:pPr>
            <w:r w:rsidRPr="007E57CC">
              <w:rPr>
                <w:rFonts w:ascii="Arial" w:eastAsia="Calibri" w:hAnsi="Arial" w:cs="Arial"/>
                <w:color w:val="000000" w:themeColor="text1"/>
                <w:szCs w:val="20"/>
              </w:rPr>
              <w:t>Ensuring robust CCG safeguarding children governance and reporting processes are in place</w:t>
            </w:r>
          </w:p>
        </w:tc>
        <w:tc>
          <w:tcPr>
            <w:tcW w:w="1815" w:type="dxa"/>
            <w:shd w:val="clear" w:color="auto" w:fill="EAF1DD" w:themeFill="accent3" w:themeFillTint="33"/>
          </w:tcPr>
          <w:p w14:paraId="4ED61CE6" w14:textId="77777777" w:rsidR="00637B11" w:rsidRPr="00E33C01" w:rsidRDefault="00637B11" w:rsidP="005B39E5">
            <w:pPr>
              <w:spacing w:after="120" w:line="360" w:lineRule="auto"/>
              <w:contextualSpacing/>
              <w:rPr>
                <w:rFonts w:ascii="Arial" w:eastAsia="Calibri" w:hAnsi="Arial" w:cs="Arial"/>
                <w:color w:val="000000" w:themeColor="text1"/>
                <w:szCs w:val="20"/>
              </w:rPr>
            </w:pPr>
            <w:r w:rsidRPr="00E33C01">
              <w:rPr>
                <w:rFonts w:ascii="Arial" w:eastAsia="Calibri" w:hAnsi="Arial" w:cs="Arial"/>
                <w:color w:val="000000" w:themeColor="text1"/>
                <w:szCs w:val="20"/>
              </w:rPr>
              <w:t>ACHIEVED</w:t>
            </w:r>
          </w:p>
        </w:tc>
      </w:tr>
      <w:tr w:rsidR="00637B11" w14:paraId="41F8FC66" w14:textId="77777777" w:rsidTr="005B39E5">
        <w:tc>
          <w:tcPr>
            <w:tcW w:w="7797" w:type="dxa"/>
            <w:shd w:val="clear" w:color="auto" w:fill="EAF1DD" w:themeFill="accent3" w:themeFillTint="33"/>
          </w:tcPr>
          <w:p w14:paraId="5FC0EA5A" w14:textId="77777777" w:rsidR="00637B11" w:rsidRDefault="00637B11" w:rsidP="005B39E5">
            <w:pPr>
              <w:contextualSpacing/>
              <w:rPr>
                <w:rFonts w:ascii="Arial" w:eastAsia="Calibri" w:hAnsi="Arial" w:cs="Arial"/>
                <w:color w:val="000000" w:themeColor="text1"/>
                <w:szCs w:val="20"/>
              </w:rPr>
            </w:pPr>
            <w:r w:rsidRPr="007E57CC">
              <w:rPr>
                <w:rFonts w:ascii="Arial" w:eastAsia="Calibri" w:hAnsi="Arial" w:cs="Arial"/>
                <w:color w:val="000000" w:themeColor="text1"/>
                <w:szCs w:val="20"/>
              </w:rPr>
              <w:t>Implementation of health safeguarding system representation within the Somerset multi-agency triage through a project funded by the Department for Education</w:t>
            </w:r>
            <w:r>
              <w:rPr>
                <w:rFonts w:ascii="Arial" w:eastAsia="Calibri" w:hAnsi="Arial" w:cs="Arial"/>
                <w:color w:val="000000" w:themeColor="text1"/>
                <w:szCs w:val="20"/>
              </w:rPr>
              <w:t xml:space="preserve"> </w:t>
            </w:r>
          </w:p>
        </w:tc>
        <w:tc>
          <w:tcPr>
            <w:tcW w:w="1815" w:type="dxa"/>
            <w:shd w:val="clear" w:color="auto" w:fill="EAF1DD" w:themeFill="accent3" w:themeFillTint="33"/>
          </w:tcPr>
          <w:p w14:paraId="06EB601B" w14:textId="77777777" w:rsidR="00637B11" w:rsidRPr="00E33C01" w:rsidRDefault="00637B11" w:rsidP="005B39E5">
            <w:pPr>
              <w:contextualSpacing/>
              <w:rPr>
                <w:rFonts w:ascii="Arial" w:eastAsia="Calibri" w:hAnsi="Arial" w:cs="Arial"/>
                <w:color w:val="000000" w:themeColor="text1"/>
                <w:szCs w:val="20"/>
              </w:rPr>
            </w:pPr>
            <w:r w:rsidRPr="00E33C01">
              <w:rPr>
                <w:rFonts w:ascii="Arial" w:eastAsia="Calibri" w:hAnsi="Arial" w:cs="Arial"/>
                <w:color w:val="000000" w:themeColor="text1"/>
                <w:szCs w:val="20"/>
              </w:rPr>
              <w:t>ACHIEVED</w:t>
            </w:r>
          </w:p>
          <w:p w14:paraId="0ED2A462" w14:textId="77777777" w:rsidR="00637B11" w:rsidRDefault="00637B11" w:rsidP="005B39E5">
            <w:pPr>
              <w:contextualSpacing/>
              <w:rPr>
                <w:rFonts w:ascii="Arial" w:eastAsia="Calibri" w:hAnsi="Arial" w:cs="Arial"/>
                <w:color w:val="000000" w:themeColor="text1"/>
                <w:szCs w:val="20"/>
              </w:rPr>
            </w:pPr>
          </w:p>
        </w:tc>
      </w:tr>
      <w:tr w:rsidR="00637B11" w14:paraId="20B7ED64" w14:textId="77777777" w:rsidTr="005B39E5">
        <w:tc>
          <w:tcPr>
            <w:tcW w:w="7797" w:type="dxa"/>
            <w:shd w:val="clear" w:color="auto" w:fill="EAF1DD" w:themeFill="accent3" w:themeFillTint="33"/>
          </w:tcPr>
          <w:p w14:paraId="07F7A2C2" w14:textId="77777777" w:rsidR="00637B11" w:rsidRDefault="00637B11" w:rsidP="005B39E5">
            <w:pPr>
              <w:contextualSpacing/>
              <w:rPr>
                <w:rFonts w:ascii="Arial" w:eastAsia="Calibri" w:hAnsi="Arial" w:cs="Arial"/>
                <w:color w:val="000000" w:themeColor="text1"/>
                <w:szCs w:val="20"/>
              </w:rPr>
            </w:pPr>
            <w:bookmarkStart w:id="1" w:name="_Hlk117243602"/>
            <w:r w:rsidRPr="007E57CC">
              <w:rPr>
                <w:rFonts w:ascii="Arial" w:eastAsia="Calibri" w:hAnsi="Arial" w:cs="Arial"/>
                <w:color w:val="000000" w:themeColor="text1"/>
                <w:szCs w:val="20"/>
              </w:rPr>
              <w:t xml:space="preserve">Ensure the CCG and the services we commission fulfil our statutory safeguarding </w:t>
            </w:r>
            <w:proofErr w:type="gramStart"/>
            <w:r w:rsidRPr="007E57CC">
              <w:rPr>
                <w:rFonts w:ascii="Arial" w:eastAsia="Calibri" w:hAnsi="Arial" w:cs="Arial"/>
                <w:color w:val="000000" w:themeColor="text1"/>
                <w:szCs w:val="20"/>
              </w:rPr>
              <w:t>children</w:t>
            </w:r>
            <w:proofErr w:type="gramEnd"/>
            <w:r w:rsidRPr="007E57CC">
              <w:rPr>
                <w:rFonts w:ascii="Arial" w:eastAsia="Calibri" w:hAnsi="Arial" w:cs="Arial"/>
                <w:color w:val="000000" w:themeColor="text1"/>
                <w:szCs w:val="20"/>
              </w:rPr>
              <w:t xml:space="preserve"> functions</w:t>
            </w:r>
            <w:r>
              <w:rPr>
                <w:rFonts w:ascii="Arial" w:eastAsia="Calibri" w:hAnsi="Arial" w:cs="Arial"/>
                <w:color w:val="000000" w:themeColor="text1"/>
                <w:szCs w:val="20"/>
              </w:rPr>
              <w:t xml:space="preserve"> </w:t>
            </w:r>
          </w:p>
        </w:tc>
        <w:tc>
          <w:tcPr>
            <w:tcW w:w="1815" w:type="dxa"/>
            <w:shd w:val="clear" w:color="auto" w:fill="EAF1DD" w:themeFill="accent3" w:themeFillTint="33"/>
          </w:tcPr>
          <w:p w14:paraId="422BADD0" w14:textId="77777777" w:rsidR="00637B11" w:rsidRPr="00E33C01" w:rsidRDefault="00637B11" w:rsidP="005B39E5">
            <w:pPr>
              <w:contextualSpacing/>
              <w:rPr>
                <w:rFonts w:ascii="Arial" w:eastAsia="Calibri" w:hAnsi="Arial" w:cs="Arial"/>
                <w:color w:val="000000" w:themeColor="text1"/>
                <w:szCs w:val="20"/>
              </w:rPr>
            </w:pPr>
            <w:r w:rsidRPr="00E33C01">
              <w:rPr>
                <w:rFonts w:ascii="Arial" w:eastAsia="Calibri" w:hAnsi="Arial" w:cs="Arial"/>
                <w:color w:val="000000" w:themeColor="text1"/>
                <w:szCs w:val="20"/>
              </w:rPr>
              <w:t>ACHIEVED</w:t>
            </w:r>
          </w:p>
        </w:tc>
      </w:tr>
      <w:tr w:rsidR="00637B11" w14:paraId="5608B42A" w14:textId="77777777" w:rsidTr="005B39E5">
        <w:tc>
          <w:tcPr>
            <w:tcW w:w="7797" w:type="dxa"/>
            <w:shd w:val="clear" w:color="auto" w:fill="EAF1DD" w:themeFill="accent3" w:themeFillTint="33"/>
          </w:tcPr>
          <w:p w14:paraId="4B1ACD39" w14:textId="77777777" w:rsidR="00637B11" w:rsidRDefault="00637B11" w:rsidP="005B39E5">
            <w:pPr>
              <w:contextualSpacing/>
              <w:rPr>
                <w:rFonts w:ascii="Arial" w:eastAsia="Calibri" w:hAnsi="Arial" w:cs="Arial"/>
                <w:color w:val="000000" w:themeColor="text1"/>
                <w:szCs w:val="20"/>
              </w:rPr>
            </w:pPr>
            <w:r w:rsidRPr="007E57CC">
              <w:rPr>
                <w:rFonts w:ascii="Arial" w:eastAsia="Calibri" w:hAnsi="Arial" w:cs="Arial"/>
                <w:color w:val="000000" w:themeColor="text1"/>
                <w:szCs w:val="20"/>
              </w:rPr>
              <w:t>Recruitment to Designated Doctor Safeguarding Children secondment through the agreed Case for Change</w:t>
            </w:r>
            <w:r>
              <w:rPr>
                <w:rFonts w:ascii="Arial" w:eastAsia="Calibri" w:hAnsi="Arial" w:cs="Arial"/>
                <w:color w:val="000000" w:themeColor="text1"/>
                <w:szCs w:val="20"/>
              </w:rPr>
              <w:t xml:space="preserve"> </w:t>
            </w:r>
          </w:p>
        </w:tc>
        <w:tc>
          <w:tcPr>
            <w:tcW w:w="1815" w:type="dxa"/>
            <w:shd w:val="clear" w:color="auto" w:fill="EAF1DD" w:themeFill="accent3" w:themeFillTint="33"/>
          </w:tcPr>
          <w:p w14:paraId="5E3FF0E0" w14:textId="77777777" w:rsidR="00637B11" w:rsidRPr="00E33C01" w:rsidRDefault="00637B11" w:rsidP="005B39E5">
            <w:pPr>
              <w:contextualSpacing/>
              <w:rPr>
                <w:rFonts w:ascii="Arial" w:eastAsia="Calibri" w:hAnsi="Arial" w:cs="Arial"/>
                <w:color w:val="000000" w:themeColor="text1"/>
                <w:szCs w:val="20"/>
              </w:rPr>
            </w:pPr>
            <w:r w:rsidRPr="00E33C01">
              <w:rPr>
                <w:rFonts w:ascii="Arial" w:eastAsia="Calibri" w:hAnsi="Arial" w:cs="Arial"/>
                <w:color w:val="000000" w:themeColor="text1"/>
                <w:szCs w:val="20"/>
              </w:rPr>
              <w:t>ACHIEVED</w:t>
            </w:r>
          </w:p>
        </w:tc>
      </w:tr>
      <w:tr w:rsidR="00637B11" w14:paraId="0A348F33" w14:textId="77777777" w:rsidTr="005B39E5">
        <w:tc>
          <w:tcPr>
            <w:tcW w:w="7797" w:type="dxa"/>
            <w:shd w:val="clear" w:color="auto" w:fill="EAF1DD" w:themeFill="accent3" w:themeFillTint="33"/>
          </w:tcPr>
          <w:p w14:paraId="26F49397" w14:textId="77777777" w:rsidR="00637B11" w:rsidRDefault="00637B11" w:rsidP="005B39E5">
            <w:pPr>
              <w:contextualSpacing/>
              <w:rPr>
                <w:rFonts w:ascii="Arial" w:eastAsia="Calibri" w:hAnsi="Arial" w:cs="Arial"/>
                <w:color w:val="000000" w:themeColor="text1"/>
                <w:szCs w:val="20"/>
              </w:rPr>
            </w:pPr>
            <w:r w:rsidRPr="007E57CC">
              <w:rPr>
                <w:rFonts w:ascii="Arial" w:eastAsia="Calibri" w:hAnsi="Arial" w:cs="Arial"/>
                <w:color w:val="000000" w:themeColor="text1"/>
                <w:szCs w:val="20"/>
              </w:rPr>
              <w:t>Finalise work undertaken in 2020 2021 in relation to embedding key metrics for maternity services in the joint safeguarding dashboard</w:t>
            </w:r>
          </w:p>
        </w:tc>
        <w:tc>
          <w:tcPr>
            <w:tcW w:w="1815" w:type="dxa"/>
            <w:shd w:val="clear" w:color="auto" w:fill="EAF1DD" w:themeFill="accent3" w:themeFillTint="33"/>
          </w:tcPr>
          <w:p w14:paraId="0FCEC3A7" w14:textId="77777777" w:rsidR="00637B11" w:rsidRPr="00E33C01" w:rsidRDefault="00637B11" w:rsidP="005B39E5">
            <w:pPr>
              <w:contextualSpacing/>
              <w:rPr>
                <w:rFonts w:ascii="Arial" w:eastAsia="Calibri" w:hAnsi="Arial" w:cs="Arial"/>
                <w:color w:val="000000" w:themeColor="text1"/>
                <w:szCs w:val="20"/>
              </w:rPr>
            </w:pPr>
            <w:r w:rsidRPr="00E33C01">
              <w:rPr>
                <w:rFonts w:ascii="Arial" w:eastAsia="Calibri" w:hAnsi="Arial" w:cs="Arial"/>
                <w:color w:val="000000" w:themeColor="text1"/>
                <w:szCs w:val="20"/>
              </w:rPr>
              <w:t>ACHIEVED</w:t>
            </w:r>
          </w:p>
        </w:tc>
      </w:tr>
      <w:tr w:rsidR="00637B11" w14:paraId="2257D40E" w14:textId="77777777" w:rsidTr="005B39E5">
        <w:tc>
          <w:tcPr>
            <w:tcW w:w="7797" w:type="dxa"/>
            <w:shd w:val="clear" w:color="auto" w:fill="EAF1DD" w:themeFill="accent3" w:themeFillTint="33"/>
          </w:tcPr>
          <w:p w14:paraId="1D664D7A" w14:textId="77777777" w:rsidR="00637B11" w:rsidRDefault="00637B11" w:rsidP="005B39E5">
            <w:pPr>
              <w:contextualSpacing/>
              <w:rPr>
                <w:rFonts w:ascii="Arial" w:eastAsia="Calibri" w:hAnsi="Arial" w:cs="Arial"/>
                <w:color w:val="000000" w:themeColor="text1"/>
                <w:szCs w:val="20"/>
              </w:rPr>
            </w:pPr>
            <w:r w:rsidRPr="007E57CC">
              <w:rPr>
                <w:rFonts w:ascii="Arial" w:eastAsia="Calibri" w:hAnsi="Arial" w:cs="Arial"/>
                <w:color w:val="000000" w:themeColor="text1"/>
                <w:szCs w:val="20"/>
              </w:rPr>
              <w:t xml:space="preserve">Continue to work collaboratively with local and regional safeguarding </w:t>
            </w:r>
            <w:proofErr w:type="gramStart"/>
            <w:r w:rsidRPr="007E57CC">
              <w:rPr>
                <w:rFonts w:ascii="Arial" w:eastAsia="Calibri" w:hAnsi="Arial" w:cs="Arial"/>
                <w:color w:val="000000" w:themeColor="text1"/>
                <w:szCs w:val="20"/>
              </w:rPr>
              <w:t>children</w:t>
            </w:r>
            <w:proofErr w:type="gramEnd"/>
            <w:r w:rsidRPr="007E57CC">
              <w:rPr>
                <w:rFonts w:ascii="Arial" w:eastAsia="Calibri" w:hAnsi="Arial" w:cs="Arial"/>
                <w:color w:val="000000" w:themeColor="text1"/>
                <w:szCs w:val="20"/>
              </w:rPr>
              <w:t xml:space="preserve"> partnerships; to improve quality and strengthen safeguarding children and child death review arrangements, mitigating where necessary organisational, partnership and system risks</w:t>
            </w:r>
          </w:p>
        </w:tc>
        <w:tc>
          <w:tcPr>
            <w:tcW w:w="1815" w:type="dxa"/>
            <w:shd w:val="clear" w:color="auto" w:fill="EAF1DD" w:themeFill="accent3" w:themeFillTint="33"/>
          </w:tcPr>
          <w:p w14:paraId="78B712C4" w14:textId="77777777" w:rsidR="00637B11" w:rsidRPr="00E33C01" w:rsidRDefault="00637B11" w:rsidP="005B39E5">
            <w:pPr>
              <w:contextualSpacing/>
              <w:rPr>
                <w:rFonts w:ascii="Arial" w:eastAsia="Calibri" w:hAnsi="Arial" w:cs="Arial"/>
                <w:color w:val="000000" w:themeColor="text1"/>
                <w:szCs w:val="20"/>
              </w:rPr>
            </w:pPr>
            <w:r w:rsidRPr="00E33C01">
              <w:rPr>
                <w:rFonts w:ascii="Arial" w:eastAsia="Calibri" w:hAnsi="Arial" w:cs="Arial"/>
                <w:color w:val="000000" w:themeColor="text1"/>
                <w:szCs w:val="20"/>
              </w:rPr>
              <w:t>ACHIEVED</w:t>
            </w:r>
          </w:p>
        </w:tc>
      </w:tr>
      <w:bookmarkEnd w:id="1"/>
    </w:tbl>
    <w:p w14:paraId="59CC78E5" w14:textId="77777777" w:rsidR="007E57CC" w:rsidRPr="007E57CC" w:rsidRDefault="007E57CC" w:rsidP="007E57CC">
      <w:pPr>
        <w:rPr>
          <w:rFonts w:ascii="Arial" w:eastAsia="Calibri" w:hAnsi="Arial" w:cs="Arial"/>
          <w:color w:val="000000" w:themeColor="text1"/>
        </w:rPr>
      </w:pPr>
    </w:p>
    <w:p w14:paraId="1446CCC6" w14:textId="1DE4A14E" w:rsidR="007E57CC" w:rsidRPr="007E57CC" w:rsidRDefault="00637B11" w:rsidP="007E57CC">
      <w:pPr>
        <w:tabs>
          <w:tab w:val="center" w:pos="4320"/>
          <w:tab w:val="right" w:pos="8640"/>
        </w:tabs>
        <w:rPr>
          <w:rFonts w:ascii="Arial" w:hAnsi="Arial" w:cs="Arial"/>
          <w:color w:val="000000" w:themeColor="text1"/>
          <w:lang w:eastAsia="en-GB"/>
        </w:rPr>
      </w:pPr>
      <w:r w:rsidRPr="007E57CC">
        <w:rPr>
          <w:rFonts w:ascii="Arial" w:hAnsi="Arial" w:cs="Arial"/>
          <w:noProof/>
          <w:color w:val="000000" w:themeColor="text1"/>
          <w:lang w:eastAsia="en-GB"/>
        </w:rPr>
        <mc:AlternateContent>
          <mc:Choice Requires="wps">
            <w:drawing>
              <wp:anchor distT="0" distB="0" distL="114300" distR="114300" simplePos="0" relativeHeight="251696128" behindDoc="0" locked="0" layoutInCell="1" allowOverlap="1" wp14:anchorId="25377BAF" wp14:editId="699578B9">
                <wp:simplePos x="0" y="0"/>
                <wp:positionH relativeFrom="column">
                  <wp:posOffset>-499110</wp:posOffset>
                </wp:positionH>
                <wp:positionV relativeFrom="paragraph">
                  <wp:posOffset>215265</wp:posOffset>
                </wp:positionV>
                <wp:extent cx="2486643" cy="1708810"/>
                <wp:effectExtent l="19050" t="19050" r="180975" b="43815"/>
                <wp:wrapNone/>
                <wp:docPr id="289" name="Oval Callout 31"/>
                <wp:cNvGraphicFramePr/>
                <a:graphic xmlns:a="http://schemas.openxmlformats.org/drawingml/2006/main">
                  <a:graphicData uri="http://schemas.microsoft.com/office/word/2010/wordprocessingShape">
                    <wps:wsp>
                      <wps:cNvSpPr/>
                      <wps:spPr>
                        <a:xfrm>
                          <a:off x="0" y="0"/>
                          <a:ext cx="2486643" cy="1708810"/>
                        </a:xfrm>
                        <a:prstGeom prst="wedgeEllipseCallout">
                          <a:avLst>
                            <a:gd name="adj1" fmla="val 55739"/>
                            <a:gd name="adj2" fmla="val -32574"/>
                          </a:avLst>
                        </a:prstGeom>
                        <a:solidFill>
                          <a:srgbClr val="4F81BD"/>
                        </a:solidFill>
                        <a:ln w="25400" cap="flat" cmpd="sng" algn="ctr">
                          <a:solidFill>
                            <a:srgbClr val="4F81BD">
                              <a:shade val="50000"/>
                            </a:srgbClr>
                          </a:solidFill>
                          <a:prstDash val="solid"/>
                        </a:ln>
                        <a:effectLst/>
                      </wps:spPr>
                      <wps:txbx>
                        <w:txbxContent>
                          <w:p w14:paraId="78DF14EF" w14:textId="70BA4F46" w:rsidR="007E57CC" w:rsidRPr="001A680D" w:rsidRDefault="007E57CC" w:rsidP="007E57CC">
                            <w:pPr>
                              <w:rPr>
                                <w:rFonts w:ascii="Arial" w:hAnsi="Arial" w:cs="Arial"/>
                                <w:sz w:val="20"/>
                                <w:szCs w:val="20"/>
                              </w:rPr>
                            </w:pPr>
                            <w:r w:rsidRPr="001A680D">
                              <w:rPr>
                                <w:rFonts w:ascii="Arial" w:hAnsi="Arial" w:cs="Arial"/>
                                <w:sz w:val="20"/>
                                <w:szCs w:val="20"/>
                              </w:rPr>
                              <w:t>“Thanks for you input today, always really helpful”</w:t>
                            </w:r>
                          </w:p>
                          <w:p w14:paraId="2133060B" w14:textId="77777777" w:rsidR="007E57CC" w:rsidRPr="001A680D" w:rsidRDefault="007E57CC" w:rsidP="007E57CC">
                            <w:pPr>
                              <w:rPr>
                                <w:rFonts w:ascii="Arial" w:hAnsi="Arial" w:cs="Arial"/>
                                <w:sz w:val="6"/>
                                <w:szCs w:val="6"/>
                              </w:rPr>
                            </w:pPr>
                          </w:p>
                          <w:p w14:paraId="3D7B9928" w14:textId="41BF63D0" w:rsidR="007E57CC" w:rsidRPr="001A680D" w:rsidRDefault="007E57CC" w:rsidP="007E57CC">
                            <w:pPr>
                              <w:rPr>
                                <w:rFonts w:ascii="Arial" w:hAnsi="Arial" w:cs="Arial"/>
                                <w:sz w:val="20"/>
                                <w:szCs w:val="20"/>
                              </w:rPr>
                            </w:pPr>
                            <w:r w:rsidRPr="001A680D">
                              <w:rPr>
                                <w:rFonts w:ascii="Arial" w:hAnsi="Arial" w:cs="Arial"/>
                                <w:sz w:val="20"/>
                                <w:szCs w:val="20"/>
                              </w:rPr>
                              <w:t>Avon</w:t>
                            </w:r>
                            <w:r w:rsidR="00235E50" w:rsidRPr="001A680D">
                              <w:rPr>
                                <w:rFonts w:ascii="Arial" w:hAnsi="Arial" w:cs="Arial"/>
                                <w:sz w:val="20"/>
                                <w:szCs w:val="20"/>
                              </w:rPr>
                              <w:t xml:space="preserve"> </w:t>
                            </w:r>
                            <w:r w:rsidRPr="001A680D">
                              <w:rPr>
                                <w:rFonts w:ascii="Arial" w:hAnsi="Arial" w:cs="Arial"/>
                                <w:sz w:val="20"/>
                                <w:szCs w:val="20"/>
                              </w:rPr>
                              <w:t>an</w:t>
                            </w:r>
                            <w:r w:rsidR="00235E50" w:rsidRPr="001A680D">
                              <w:rPr>
                                <w:rFonts w:ascii="Arial" w:hAnsi="Arial" w:cs="Arial"/>
                                <w:sz w:val="20"/>
                                <w:szCs w:val="20"/>
                              </w:rPr>
                              <w:t>d</w:t>
                            </w:r>
                            <w:r w:rsidRPr="001A680D">
                              <w:rPr>
                                <w:rFonts w:ascii="Arial" w:hAnsi="Arial" w:cs="Arial"/>
                                <w:sz w:val="20"/>
                                <w:szCs w:val="20"/>
                              </w:rPr>
                              <w:t xml:space="preserve"> Somerset Police feedback in relation to work on the Serious Violence Duty</w:t>
                            </w:r>
                          </w:p>
                          <w:p w14:paraId="49AF601C" w14:textId="77777777" w:rsidR="007E57CC" w:rsidRPr="001A680D" w:rsidRDefault="007E57CC" w:rsidP="007E57CC">
                            <w:pPr>
                              <w:rPr>
                                <w:color w:val="1F497D"/>
                                <w:sz w:val="22"/>
                                <w:szCs w:val="22"/>
                              </w:rPr>
                            </w:pPr>
                          </w:p>
                          <w:p w14:paraId="6806DE12" w14:textId="77777777" w:rsidR="007E57CC" w:rsidRPr="001A680D" w:rsidRDefault="007E57CC" w:rsidP="007E57CC">
                            <w:pPr>
                              <w:rPr>
                                <w:sz w:val="20"/>
                                <w:szCs w:val="20"/>
                              </w:rPr>
                            </w:pPr>
                          </w:p>
                          <w:p w14:paraId="6A8258D0" w14:textId="77777777" w:rsidR="007E57CC" w:rsidRPr="001A680D" w:rsidRDefault="007E57CC" w:rsidP="007E57CC">
                            <w:pPr>
                              <w:jc w:val="center"/>
                              <w:rPr>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377BAF" id="Oval Callout 31" o:spid="_x0000_s1048" type="#_x0000_t63" style="position:absolute;margin-left:-39.3pt;margin-top:16.95pt;width:195.8pt;height:13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" adj="22840,3764" fillcolor="#4f81bd" strokecolor="#385d8a" strokeweight="2pt">
                <v:textbox>
                  <w:txbxContent>
                    <w:p w14:paraId="78DF14EF" w14:textId="70BA4F46" w:rsidR="007E57CC" w:rsidRPr="001A680D" w:rsidRDefault="007E57CC" w:rsidP="007E57CC">
                      <w:pPr>
                        <w:rPr>
                          <w:rFonts w:ascii="Arial" w:hAnsi="Arial" w:cs="Arial"/>
                          <w:sz w:val="20"/>
                          <w:szCs w:val="20"/>
                        </w:rPr>
                      </w:pPr>
                      <w:r w:rsidRPr="001A680D">
                        <w:rPr>
                          <w:rFonts w:ascii="Arial" w:hAnsi="Arial" w:cs="Arial"/>
                          <w:sz w:val="20"/>
                          <w:szCs w:val="20"/>
                        </w:rPr>
                        <w:t>“Thanks for you input today, always really helpful”</w:t>
                      </w:r>
                    </w:p>
                    <w:p w14:paraId="2133060B" w14:textId="77777777" w:rsidR="007E57CC" w:rsidRPr="001A680D" w:rsidRDefault="007E57CC" w:rsidP="007E57CC">
                      <w:pPr>
                        <w:rPr>
                          <w:rFonts w:ascii="Arial" w:hAnsi="Arial" w:cs="Arial"/>
                          <w:sz w:val="6"/>
                          <w:szCs w:val="6"/>
                        </w:rPr>
                      </w:pPr>
                    </w:p>
                    <w:p w14:paraId="3D7B9928" w14:textId="41BF63D0" w:rsidR="007E57CC" w:rsidRPr="001A680D" w:rsidRDefault="007E57CC" w:rsidP="007E57CC">
                      <w:pPr>
                        <w:rPr>
                          <w:rFonts w:ascii="Arial" w:hAnsi="Arial" w:cs="Arial"/>
                          <w:sz w:val="20"/>
                          <w:szCs w:val="20"/>
                        </w:rPr>
                      </w:pPr>
                      <w:r w:rsidRPr="001A680D">
                        <w:rPr>
                          <w:rFonts w:ascii="Arial" w:hAnsi="Arial" w:cs="Arial"/>
                          <w:sz w:val="20"/>
                          <w:szCs w:val="20"/>
                        </w:rPr>
                        <w:t>Avon</w:t>
                      </w:r>
                      <w:r w:rsidR="00235E50" w:rsidRPr="001A680D">
                        <w:rPr>
                          <w:rFonts w:ascii="Arial" w:hAnsi="Arial" w:cs="Arial"/>
                          <w:sz w:val="20"/>
                          <w:szCs w:val="20"/>
                        </w:rPr>
                        <w:t xml:space="preserve"> </w:t>
                      </w:r>
                      <w:r w:rsidRPr="001A680D">
                        <w:rPr>
                          <w:rFonts w:ascii="Arial" w:hAnsi="Arial" w:cs="Arial"/>
                          <w:sz w:val="20"/>
                          <w:szCs w:val="20"/>
                        </w:rPr>
                        <w:t>an</w:t>
                      </w:r>
                      <w:r w:rsidR="00235E50" w:rsidRPr="001A680D">
                        <w:rPr>
                          <w:rFonts w:ascii="Arial" w:hAnsi="Arial" w:cs="Arial"/>
                          <w:sz w:val="20"/>
                          <w:szCs w:val="20"/>
                        </w:rPr>
                        <w:t>d</w:t>
                      </w:r>
                      <w:r w:rsidRPr="001A680D">
                        <w:rPr>
                          <w:rFonts w:ascii="Arial" w:hAnsi="Arial" w:cs="Arial"/>
                          <w:sz w:val="20"/>
                          <w:szCs w:val="20"/>
                        </w:rPr>
                        <w:t xml:space="preserve"> Somerset Police feedback in relation to work on the Serious Violence Duty</w:t>
                      </w:r>
                    </w:p>
                    <w:p w14:paraId="49AF601C" w14:textId="77777777" w:rsidR="007E57CC" w:rsidRPr="001A680D" w:rsidRDefault="007E57CC" w:rsidP="007E57CC">
                      <w:pPr>
                        <w:rPr>
                          <w:color w:val="1F497D"/>
                          <w:sz w:val="22"/>
                          <w:szCs w:val="22"/>
                        </w:rPr>
                      </w:pPr>
                    </w:p>
                    <w:p w14:paraId="6806DE12" w14:textId="77777777" w:rsidR="007E57CC" w:rsidRPr="001A680D" w:rsidRDefault="007E57CC" w:rsidP="007E57CC">
                      <w:pPr>
                        <w:rPr>
                          <w:sz w:val="20"/>
                          <w:szCs w:val="20"/>
                        </w:rPr>
                      </w:pPr>
                    </w:p>
                    <w:p w14:paraId="6A8258D0" w14:textId="77777777" w:rsidR="007E57CC" w:rsidRPr="001A680D" w:rsidRDefault="007E57CC" w:rsidP="007E57CC">
                      <w:pPr>
                        <w:jc w:val="center"/>
                        <w:rPr>
                          <w:sz w:val="22"/>
                          <w:szCs w:val="22"/>
                        </w:rPr>
                      </w:pPr>
                    </w:p>
                  </w:txbxContent>
                </v:textbox>
              </v:shape>
            </w:pict>
          </mc:Fallback>
        </mc:AlternateContent>
      </w:r>
      <w:r w:rsidR="007E57CC" w:rsidRPr="007E57CC">
        <w:rPr>
          <w:rFonts w:ascii="Arial" w:eastAsia="Calibri" w:hAnsi="Arial" w:cs="Arial"/>
          <w:b/>
          <w:color w:val="000000" w:themeColor="text1"/>
        </w:rPr>
        <w:tab/>
        <w:t xml:space="preserve"> </w:t>
      </w:r>
      <w:r w:rsidR="007E57CC" w:rsidRPr="007E57CC">
        <w:rPr>
          <w:rFonts w:ascii="Arial" w:hAnsi="Arial" w:cs="Arial"/>
          <w:color w:val="000000" w:themeColor="text1"/>
          <w:lang w:eastAsia="en-GB"/>
        </w:rPr>
        <w:t xml:space="preserve">Feedback from safeguarding colleagues: </w:t>
      </w:r>
    </w:p>
    <w:p w14:paraId="7B2A8AC3" w14:textId="172FBFFA" w:rsidR="007E57CC" w:rsidRPr="007E57CC" w:rsidRDefault="001A680D" w:rsidP="007E57CC">
      <w:pPr>
        <w:tabs>
          <w:tab w:val="center" w:pos="4320"/>
          <w:tab w:val="right" w:pos="8640"/>
        </w:tabs>
        <w:rPr>
          <w:rFonts w:ascii="Arial" w:hAnsi="Arial" w:cs="Arial"/>
          <w:color w:val="000000" w:themeColor="text1"/>
          <w:lang w:eastAsia="en-GB"/>
        </w:rPr>
      </w:pPr>
      <w:r w:rsidRPr="007E57CC">
        <w:rPr>
          <w:rFonts w:ascii="Arial" w:hAnsi="Arial" w:cs="Arial"/>
          <w:noProof/>
          <w:color w:val="000000" w:themeColor="text1"/>
          <w:lang w:eastAsia="en-GB"/>
        </w:rPr>
        <mc:AlternateContent>
          <mc:Choice Requires="wps">
            <w:drawing>
              <wp:anchor distT="0" distB="0" distL="114300" distR="114300" simplePos="0" relativeHeight="251695104" behindDoc="0" locked="0" layoutInCell="1" allowOverlap="1" wp14:anchorId="3742FC68" wp14:editId="77E967A8">
                <wp:simplePos x="0" y="0"/>
                <wp:positionH relativeFrom="column">
                  <wp:posOffset>3029585</wp:posOffset>
                </wp:positionH>
                <wp:positionV relativeFrom="paragraph">
                  <wp:posOffset>135255</wp:posOffset>
                </wp:positionV>
                <wp:extent cx="3090545" cy="1537855"/>
                <wp:effectExtent l="152400" t="0" r="33655" b="24765"/>
                <wp:wrapNone/>
                <wp:docPr id="290" name="Oval Callout 30"/>
                <wp:cNvGraphicFramePr/>
                <a:graphic xmlns:a="http://schemas.openxmlformats.org/drawingml/2006/main">
                  <a:graphicData uri="http://schemas.microsoft.com/office/word/2010/wordprocessingShape">
                    <wps:wsp>
                      <wps:cNvSpPr/>
                      <wps:spPr>
                        <a:xfrm>
                          <a:off x="0" y="0"/>
                          <a:ext cx="3090545" cy="1537855"/>
                        </a:xfrm>
                        <a:prstGeom prst="wedgeEllipseCallout">
                          <a:avLst>
                            <a:gd name="adj1" fmla="val -54647"/>
                            <a:gd name="adj2" fmla="val -43975"/>
                          </a:avLst>
                        </a:prstGeom>
                        <a:solidFill>
                          <a:srgbClr val="4F81BD"/>
                        </a:solidFill>
                        <a:ln w="25400" cap="flat" cmpd="sng" algn="ctr">
                          <a:solidFill>
                            <a:srgbClr val="4F81BD">
                              <a:shade val="50000"/>
                            </a:srgbClr>
                          </a:solidFill>
                          <a:prstDash val="solid"/>
                        </a:ln>
                        <a:effectLst/>
                      </wps:spPr>
                      <wps:txbx>
                        <w:txbxContent>
                          <w:p w14:paraId="0BB8E9F3" w14:textId="7CACC70A" w:rsidR="007E57CC" w:rsidRPr="001A680D" w:rsidRDefault="00235E50" w:rsidP="001A680D">
                            <w:pPr>
                              <w:pStyle w:val="ListParagraph"/>
                              <w:ind w:left="142"/>
                              <w:rPr>
                                <w:rFonts w:ascii="Arial" w:hAnsi="Arial" w:cs="Arial"/>
                                <w:sz w:val="20"/>
                                <w:szCs w:val="20"/>
                              </w:rPr>
                            </w:pPr>
                            <w:r w:rsidRPr="001A680D">
                              <w:rPr>
                                <w:rFonts w:ascii="Arial" w:hAnsi="Arial" w:cs="Arial"/>
                                <w:sz w:val="20"/>
                                <w:szCs w:val="20"/>
                              </w:rPr>
                              <w:t>“I would echo comments about the really positive partnership response to working together on the actions, as we proved today”.</w:t>
                            </w:r>
                          </w:p>
                          <w:p w14:paraId="0B5CBABB" w14:textId="77777777" w:rsidR="00235E50" w:rsidRPr="001A680D" w:rsidRDefault="00235E50" w:rsidP="001A680D">
                            <w:pPr>
                              <w:pStyle w:val="ListParagraph"/>
                              <w:ind w:left="142"/>
                              <w:rPr>
                                <w:rFonts w:ascii="Arial" w:hAnsi="Arial" w:cs="Arial"/>
                                <w:sz w:val="12"/>
                                <w:szCs w:val="12"/>
                              </w:rPr>
                            </w:pPr>
                          </w:p>
                          <w:p w14:paraId="5C109721" w14:textId="059CF678" w:rsidR="00235E50" w:rsidRPr="001A680D" w:rsidRDefault="00235E50" w:rsidP="001A680D">
                            <w:pPr>
                              <w:pStyle w:val="ListParagraph"/>
                              <w:ind w:left="142"/>
                              <w:rPr>
                                <w:rFonts w:ascii="Arial" w:hAnsi="Arial" w:cs="Arial"/>
                                <w:sz w:val="20"/>
                                <w:szCs w:val="20"/>
                              </w:rPr>
                            </w:pPr>
                            <w:r w:rsidRPr="001A680D">
                              <w:rPr>
                                <w:rFonts w:ascii="Arial" w:hAnsi="Arial" w:cs="Arial"/>
                                <w:sz w:val="20"/>
                                <w:szCs w:val="20"/>
                              </w:rPr>
                              <w:t xml:space="preserve">SSCP feedback about Thematic LCSPR </w:t>
                            </w:r>
                          </w:p>
                          <w:p w14:paraId="4FF3B783" w14:textId="77777777" w:rsidR="007E57CC" w:rsidRPr="003F2B6C" w:rsidRDefault="007E57CC" w:rsidP="007E57CC">
                            <w:pPr>
                              <w:jc w:val="center"/>
                              <w:rPr>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42FC68" id="Oval Callout 30" o:spid="_x0000_s1049" type="#_x0000_t63" style="position:absolute;margin-left:238.55pt;margin-top:10.65pt;width:243.35pt;height:121.1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" adj="-1004,1301" fillcolor="#4f81bd" strokecolor="#385d8a" strokeweight="2pt">
                <v:textbox>
                  <w:txbxContent>
                    <w:p w14:paraId="0BB8E9F3" w14:textId="7CACC70A" w:rsidR="007E57CC" w:rsidRPr="001A680D" w:rsidRDefault="00235E50" w:rsidP="001A680D">
                      <w:pPr>
                        <w:pStyle w:val="ListParagraph"/>
                        <w:ind w:left="142"/>
                        <w:rPr>
                          <w:rFonts w:ascii="Arial" w:hAnsi="Arial" w:cs="Arial"/>
                          <w:sz w:val="20"/>
                          <w:szCs w:val="20"/>
                        </w:rPr>
                      </w:pPr>
                      <w:r w:rsidRPr="001A680D">
                        <w:rPr>
                          <w:rFonts w:ascii="Arial" w:hAnsi="Arial" w:cs="Arial"/>
                          <w:sz w:val="20"/>
                          <w:szCs w:val="20"/>
                        </w:rPr>
                        <w:t>“I would echo comments about the really positive partnership response to working together on the actions, as we proved today”.</w:t>
                      </w:r>
                    </w:p>
                    <w:p w14:paraId="0B5CBABB" w14:textId="77777777" w:rsidR="00235E50" w:rsidRPr="001A680D" w:rsidRDefault="00235E50" w:rsidP="001A680D">
                      <w:pPr>
                        <w:pStyle w:val="ListParagraph"/>
                        <w:ind w:left="142"/>
                        <w:rPr>
                          <w:rFonts w:ascii="Arial" w:hAnsi="Arial" w:cs="Arial"/>
                          <w:sz w:val="12"/>
                          <w:szCs w:val="12"/>
                        </w:rPr>
                      </w:pPr>
                    </w:p>
                    <w:p w14:paraId="5C109721" w14:textId="059CF678" w:rsidR="00235E50" w:rsidRPr="001A680D" w:rsidRDefault="00235E50" w:rsidP="001A680D">
                      <w:pPr>
                        <w:pStyle w:val="ListParagraph"/>
                        <w:ind w:left="142"/>
                        <w:rPr>
                          <w:rFonts w:ascii="Arial" w:hAnsi="Arial" w:cs="Arial"/>
                          <w:sz w:val="20"/>
                          <w:szCs w:val="20"/>
                        </w:rPr>
                      </w:pPr>
                      <w:r w:rsidRPr="001A680D">
                        <w:rPr>
                          <w:rFonts w:ascii="Arial" w:hAnsi="Arial" w:cs="Arial"/>
                          <w:sz w:val="20"/>
                          <w:szCs w:val="20"/>
                        </w:rPr>
                        <w:t xml:space="preserve">SSCP feedback about Thematic LCSPR </w:t>
                      </w:r>
                    </w:p>
                    <w:p w14:paraId="4FF3B783" w14:textId="77777777" w:rsidR="007E57CC" w:rsidRPr="003F2B6C" w:rsidRDefault="007E57CC" w:rsidP="007E57CC">
                      <w:pPr>
                        <w:jc w:val="center"/>
                        <w:rPr>
                          <w:sz w:val="22"/>
                          <w:szCs w:val="22"/>
                        </w:rPr>
                      </w:pPr>
                    </w:p>
                  </w:txbxContent>
                </v:textbox>
              </v:shape>
            </w:pict>
          </mc:Fallback>
        </mc:AlternateContent>
      </w:r>
    </w:p>
    <w:p w14:paraId="2A1A5BF1" w14:textId="77777777" w:rsidR="007E57CC" w:rsidRPr="007E57CC" w:rsidRDefault="007E57CC" w:rsidP="007E57CC">
      <w:pPr>
        <w:tabs>
          <w:tab w:val="center" w:pos="4320"/>
          <w:tab w:val="right" w:pos="8640"/>
        </w:tabs>
        <w:rPr>
          <w:rFonts w:ascii="Arial" w:hAnsi="Arial" w:cs="Arial"/>
          <w:color w:val="000000" w:themeColor="text1"/>
          <w:lang w:eastAsia="en-GB"/>
        </w:rPr>
      </w:pPr>
    </w:p>
    <w:p w14:paraId="50460531" w14:textId="77777777" w:rsidR="007E57CC" w:rsidRPr="007E57CC" w:rsidRDefault="007E57CC" w:rsidP="007E57CC">
      <w:pPr>
        <w:tabs>
          <w:tab w:val="center" w:pos="4320"/>
          <w:tab w:val="right" w:pos="8640"/>
        </w:tabs>
        <w:rPr>
          <w:rFonts w:ascii="Arial" w:hAnsi="Arial" w:cs="Arial"/>
          <w:color w:val="000000" w:themeColor="text1"/>
          <w:lang w:eastAsia="en-GB"/>
        </w:rPr>
      </w:pPr>
    </w:p>
    <w:p w14:paraId="2941FE12" w14:textId="77777777" w:rsidR="007E57CC" w:rsidRPr="007E57CC" w:rsidRDefault="007E57CC" w:rsidP="007E57CC">
      <w:pPr>
        <w:tabs>
          <w:tab w:val="center" w:pos="4320"/>
          <w:tab w:val="right" w:pos="8640"/>
        </w:tabs>
        <w:rPr>
          <w:rFonts w:ascii="Arial" w:hAnsi="Arial" w:cs="Arial"/>
          <w:color w:val="000000" w:themeColor="text1"/>
          <w:lang w:eastAsia="en-GB"/>
        </w:rPr>
      </w:pPr>
    </w:p>
    <w:p w14:paraId="63BCC723" w14:textId="77777777" w:rsidR="007E57CC" w:rsidRPr="007E57CC" w:rsidRDefault="007E57CC" w:rsidP="007E57CC">
      <w:pPr>
        <w:tabs>
          <w:tab w:val="center" w:pos="4320"/>
          <w:tab w:val="right" w:pos="8640"/>
        </w:tabs>
        <w:rPr>
          <w:rFonts w:ascii="Arial" w:hAnsi="Arial" w:cs="Arial"/>
          <w:color w:val="000000" w:themeColor="text1"/>
          <w:lang w:eastAsia="en-GB"/>
        </w:rPr>
      </w:pPr>
    </w:p>
    <w:p w14:paraId="5C30784F" w14:textId="77777777" w:rsidR="007E57CC" w:rsidRPr="007E57CC" w:rsidRDefault="007E57CC" w:rsidP="007E57CC">
      <w:pPr>
        <w:tabs>
          <w:tab w:val="center" w:pos="4320"/>
          <w:tab w:val="right" w:pos="8640"/>
        </w:tabs>
        <w:rPr>
          <w:rFonts w:ascii="Arial" w:hAnsi="Arial" w:cs="Arial"/>
          <w:color w:val="000000" w:themeColor="text1"/>
          <w:lang w:eastAsia="en-GB"/>
        </w:rPr>
      </w:pPr>
    </w:p>
    <w:p w14:paraId="4A844C6F" w14:textId="77777777" w:rsidR="007E57CC" w:rsidRPr="007E57CC" w:rsidRDefault="007E57CC" w:rsidP="007E57CC">
      <w:pPr>
        <w:tabs>
          <w:tab w:val="center" w:pos="4320"/>
          <w:tab w:val="right" w:pos="8640"/>
        </w:tabs>
        <w:rPr>
          <w:rFonts w:ascii="Arial" w:hAnsi="Arial" w:cs="Arial"/>
          <w:color w:val="000000" w:themeColor="text1"/>
          <w:lang w:eastAsia="en-GB"/>
        </w:rPr>
      </w:pPr>
    </w:p>
    <w:p w14:paraId="50752114" w14:textId="77777777" w:rsidR="007E57CC" w:rsidRPr="007E57CC" w:rsidRDefault="007E57CC" w:rsidP="007E57CC">
      <w:pPr>
        <w:tabs>
          <w:tab w:val="center" w:pos="4320"/>
          <w:tab w:val="right" w:pos="8640"/>
        </w:tabs>
        <w:rPr>
          <w:rFonts w:ascii="Arial" w:hAnsi="Arial" w:cs="Arial"/>
          <w:color w:val="000000" w:themeColor="text1"/>
          <w:lang w:eastAsia="en-GB"/>
        </w:rPr>
      </w:pPr>
    </w:p>
    <w:p w14:paraId="3882E58A" w14:textId="77777777" w:rsidR="007E57CC" w:rsidRPr="007E57CC" w:rsidRDefault="007E57CC" w:rsidP="007E57CC">
      <w:pPr>
        <w:tabs>
          <w:tab w:val="center" w:pos="4320"/>
          <w:tab w:val="right" w:pos="8640"/>
        </w:tabs>
        <w:rPr>
          <w:rFonts w:ascii="Arial" w:hAnsi="Arial" w:cs="Arial"/>
          <w:color w:val="000000" w:themeColor="text1"/>
          <w:lang w:eastAsia="en-GB"/>
        </w:rPr>
      </w:pPr>
    </w:p>
    <w:p w14:paraId="10ACC0D8" w14:textId="2308F859" w:rsidR="007E57CC" w:rsidRPr="007E57CC" w:rsidRDefault="00637B11" w:rsidP="007E57CC">
      <w:pPr>
        <w:tabs>
          <w:tab w:val="center" w:pos="4320"/>
          <w:tab w:val="right" w:pos="8640"/>
        </w:tabs>
        <w:rPr>
          <w:rFonts w:ascii="Arial" w:hAnsi="Arial" w:cs="Arial"/>
          <w:color w:val="000000" w:themeColor="text1"/>
          <w:lang w:eastAsia="en-GB"/>
        </w:rPr>
      </w:pPr>
      <w:r w:rsidRPr="007E57CC">
        <w:rPr>
          <w:rFonts w:ascii="Arial" w:hAnsi="Arial" w:cs="Arial"/>
          <w:noProof/>
          <w:color w:val="000000" w:themeColor="text1"/>
          <w:lang w:eastAsia="en-GB"/>
        </w:rPr>
        <mc:AlternateContent>
          <mc:Choice Requires="wps">
            <w:drawing>
              <wp:anchor distT="0" distB="0" distL="114300" distR="114300" simplePos="0" relativeHeight="251699200" behindDoc="0" locked="0" layoutInCell="1" allowOverlap="1" wp14:anchorId="122D7338" wp14:editId="55357A59">
                <wp:simplePos x="0" y="0"/>
                <wp:positionH relativeFrom="column">
                  <wp:posOffset>561975</wp:posOffset>
                </wp:positionH>
                <wp:positionV relativeFrom="paragraph">
                  <wp:posOffset>82550</wp:posOffset>
                </wp:positionV>
                <wp:extent cx="3714750" cy="1276350"/>
                <wp:effectExtent l="19050" t="266700" r="38100" b="38100"/>
                <wp:wrapNone/>
                <wp:docPr id="296" name="Oval Callout 289"/>
                <wp:cNvGraphicFramePr/>
                <a:graphic xmlns:a="http://schemas.openxmlformats.org/drawingml/2006/main">
                  <a:graphicData uri="http://schemas.microsoft.com/office/word/2010/wordprocessingShape">
                    <wps:wsp>
                      <wps:cNvSpPr/>
                      <wps:spPr>
                        <a:xfrm>
                          <a:off x="0" y="0"/>
                          <a:ext cx="3714750" cy="1276350"/>
                        </a:xfrm>
                        <a:prstGeom prst="wedgeEllipseCallout">
                          <a:avLst>
                            <a:gd name="adj1" fmla="val 149"/>
                            <a:gd name="adj2" fmla="val -69470"/>
                          </a:avLst>
                        </a:prstGeom>
                        <a:solidFill>
                          <a:srgbClr val="4F81BD"/>
                        </a:solidFill>
                        <a:ln w="25400" cap="flat" cmpd="sng" algn="ctr">
                          <a:solidFill>
                            <a:srgbClr val="4F81BD">
                              <a:shade val="50000"/>
                            </a:srgbClr>
                          </a:solidFill>
                          <a:prstDash val="solid"/>
                        </a:ln>
                        <a:effectLst/>
                      </wps:spPr>
                      <wps:txbx>
                        <w:txbxContent>
                          <w:p w14:paraId="4639316B" w14:textId="60F152A7" w:rsidR="00812F85" w:rsidRPr="00637B11" w:rsidRDefault="00812F85" w:rsidP="00812F85">
                            <w:pPr>
                              <w:tabs>
                                <w:tab w:val="left" w:pos="2694"/>
                              </w:tabs>
                              <w:rPr>
                                <w:rFonts w:ascii="Arial" w:hAnsi="Arial" w:cs="Arial"/>
                                <w:sz w:val="22"/>
                                <w:szCs w:val="22"/>
                              </w:rPr>
                            </w:pPr>
                            <w:r w:rsidRPr="00637B11">
                              <w:rPr>
                                <w:rFonts w:ascii="Arial" w:hAnsi="Arial" w:cs="Arial"/>
                                <w:sz w:val="22"/>
                                <w:szCs w:val="22"/>
                              </w:rPr>
                              <w:t>“What an amazing email!</w:t>
                            </w:r>
                          </w:p>
                          <w:p w14:paraId="4FBA87B6" w14:textId="0520C522" w:rsidR="00235E50" w:rsidRPr="00637B11" w:rsidRDefault="00812F85" w:rsidP="00812F85">
                            <w:pPr>
                              <w:tabs>
                                <w:tab w:val="left" w:pos="2694"/>
                              </w:tabs>
                              <w:rPr>
                                <w:rFonts w:ascii="Arial" w:hAnsi="Arial" w:cs="Arial"/>
                                <w:sz w:val="22"/>
                                <w:szCs w:val="22"/>
                              </w:rPr>
                            </w:pPr>
                            <w:r w:rsidRPr="00637B11">
                              <w:rPr>
                                <w:rFonts w:ascii="Arial" w:hAnsi="Arial" w:cs="Arial"/>
                                <w:sz w:val="22"/>
                                <w:szCs w:val="22"/>
                              </w:rPr>
                              <w:t>Sensitively and expertly managed”.</w:t>
                            </w:r>
                          </w:p>
                          <w:p w14:paraId="270D7A56" w14:textId="77777777" w:rsidR="00812F85" w:rsidRPr="00637B11" w:rsidRDefault="00812F85" w:rsidP="00812F85">
                            <w:pPr>
                              <w:tabs>
                                <w:tab w:val="left" w:pos="2694"/>
                              </w:tabs>
                              <w:rPr>
                                <w:rFonts w:ascii="Arial" w:hAnsi="Arial" w:cs="Arial"/>
                                <w:sz w:val="22"/>
                                <w:szCs w:val="22"/>
                              </w:rPr>
                            </w:pPr>
                          </w:p>
                          <w:p w14:paraId="4078F366" w14:textId="5E3932AD" w:rsidR="00812F85" w:rsidRPr="00637B11" w:rsidRDefault="00812F85" w:rsidP="00812F85">
                            <w:pPr>
                              <w:tabs>
                                <w:tab w:val="left" w:pos="2694"/>
                              </w:tabs>
                              <w:rPr>
                                <w:rFonts w:ascii="Arial" w:hAnsi="Arial" w:cs="Arial"/>
                                <w:sz w:val="22"/>
                                <w:szCs w:val="22"/>
                              </w:rPr>
                            </w:pPr>
                            <w:r w:rsidRPr="00637B11">
                              <w:rPr>
                                <w:rFonts w:ascii="Arial" w:hAnsi="Arial" w:cs="Arial"/>
                                <w:sz w:val="22"/>
                                <w:szCs w:val="22"/>
                              </w:rPr>
                              <w:t>Feedback from NHS Provider following escalation of safeguarding concerns.</w:t>
                            </w:r>
                          </w:p>
                          <w:p w14:paraId="41F52257" w14:textId="77777777" w:rsidR="00235E50" w:rsidRPr="00637B11" w:rsidRDefault="00235E50" w:rsidP="00235E50">
                            <w:pPr>
                              <w:jc w:val="center"/>
                              <w:rPr>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2D7338" id="Oval Callout 289" o:spid="_x0000_s1050" type="#_x0000_t63" style="position:absolute;margin-left:44.25pt;margin-top:6.5pt;width:292.5pt;height:100.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" adj="10832,-4206" fillcolor="#4f81bd" strokecolor="#385d8a" strokeweight="2pt">
                <v:textbox>
                  <w:txbxContent>
                    <w:p w14:paraId="4639316B" w14:textId="60F152A7" w:rsidR="00812F85" w:rsidRPr="00637B11" w:rsidRDefault="00812F85" w:rsidP="00812F85">
                      <w:pPr>
                        <w:tabs>
                          <w:tab w:val="left" w:pos="2694"/>
                        </w:tabs>
                        <w:rPr>
                          <w:rFonts w:ascii="Arial" w:hAnsi="Arial" w:cs="Arial"/>
                          <w:sz w:val="22"/>
                          <w:szCs w:val="22"/>
                        </w:rPr>
                      </w:pPr>
                      <w:r w:rsidRPr="00637B11">
                        <w:rPr>
                          <w:rFonts w:ascii="Arial" w:hAnsi="Arial" w:cs="Arial"/>
                          <w:sz w:val="22"/>
                          <w:szCs w:val="22"/>
                        </w:rPr>
                        <w:t>“What an amazing email!</w:t>
                      </w:r>
                    </w:p>
                    <w:p w14:paraId="4FBA87B6" w14:textId="0520C522" w:rsidR="00235E50" w:rsidRPr="00637B11" w:rsidRDefault="00812F85" w:rsidP="00812F85">
                      <w:pPr>
                        <w:tabs>
                          <w:tab w:val="left" w:pos="2694"/>
                        </w:tabs>
                        <w:rPr>
                          <w:rFonts w:ascii="Arial" w:hAnsi="Arial" w:cs="Arial"/>
                          <w:sz w:val="22"/>
                          <w:szCs w:val="22"/>
                        </w:rPr>
                      </w:pPr>
                      <w:r w:rsidRPr="00637B11">
                        <w:rPr>
                          <w:rFonts w:ascii="Arial" w:hAnsi="Arial" w:cs="Arial"/>
                          <w:sz w:val="22"/>
                          <w:szCs w:val="22"/>
                        </w:rPr>
                        <w:t>Sensitively and expertly managed”.</w:t>
                      </w:r>
                    </w:p>
                    <w:p w14:paraId="270D7A56" w14:textId="77777777" w:rsidR="00812F85" w:rsidRPr="00637B11" w:rsidRDefault="00812F85" w:rsidP="00812F85">
                      <w:pPr>
                        <w:tabs>
                          <w:tab w:val="left" w:pos="2694"/>
                        </w:tabs>
                        <w:rPr>
                          <w:rFonts w:ascii="Arial" w:hAnsi="Arial" w:cs="Arial"/>
                          <w:sz w:val="22"/>
                          <w:szCs w:val="22"/>
                        </w:rPr>
                      </w:pPr>
                    </w:p>
                    <w:p w14:paraId="4078F366" w14:textId="5E3932AD" w:rsidR="00812F85" w:rsidRPr="00637B11" w:rsidRDefault="00812F85" w:rsidP="00812F85">
                      <w:pPr>
                        <w:tabs>
                          <w:tab w:val="left" w:pos="2694"/>
                        </w:tabs>
                        <w:rPr>
                          <w:rFonts w:ascii="Arial" w:hAnsi="Arial" w:cs="Arial"/>
                          <w:sz w:val="22"/>
                          <w:szCs w:val="22"/>
                        </w:rPr>
                      </w:pPr>
                      <w:r w:rsidRPr="00637B11">
                        <w:rPr>
                          <w:rFonts w:ascii="Arial" w:hAnsi="Arial" w:cs="Arial"/>
                          <w:sz w:val="22"/>
                          <w:szCs w:val="22"/>
                        </w:rPr>
                        <w:t>Feedback from NHS Provider following escalation of safeguarding concerns.</w:t>
                      </w:r>
                    </w:p>
                    <w:p w14:paraId="41F52257" w14:textId="77777777" w:rsidR="00235E50" w:rsidRPr="00637B11" w:rsidRDefault="00235E50" w:rsidP="00235E50">
                      <w:pPr>
                        <w:jc w:val="center"/>
                        <w:rPr>
                          <w:sz w:val="36"/>
                          <w:szCs w:val="36"/>
                        </w:rPr>
                      </w:pPr>
                    </w:p>
                  </w:txbxContent>
                </v:textbox>
              </v:shape>
            </w:pict>
          </mc:Fallback>
        </mc:AlternateContent>
      </w:r>
    </w:p>
    <w:p w14:paraId="4E6ECC8D" w14:textId="3E141225" w:rsidR="007E57CC" w:rsidRPr="007E57CC" w:rsidRDefault="007E57CC" w:rsidP="007E57CC">
      <w:pPr>
        <w:tabs>
          <w:tab w:val="center" w:pos="4320"/>
          <w:tab w:val="right" w:pos="8640"/>
        </w:tabs>
        <w:rPr>
          <w:rFonts w:ascii="Arial" w:hAnsi="Arial" w:cs="Arial"/>
          <w:color w:val="000000" w:themeColor="text1"/>
          <w:lang w:eastAsia="en-GB"/>
        </w:rPr>
      </w:pPr>
    </w:p>
    <w:p w14:paraId="0BAA0BE7" w14:textId="20AA657B" w:rsidR="007E57CC" w:rsidRPr="007E57CC" w:rsidRDefault="007E57CC" w:rsidP="007E57CC">
      <w:pPr>
        <w:tabs>
          <w:tab w:val="center" w:pos="4320"/>
          <w:tab w:val="right" w:pos="8640"/>
        </w:tabs>
        <w:rPr>
          <w:rFonts w:ascii="Arial" w:hAnsi="Arial" w:cs="Arial"/>
          <w:color w:val="000000" w:themeColor="text1"/>
          <w:lang w:eastAsia="en-GB"/>
        </w:rPr>
      </w:pPr>
    </w:p>
    <w:p w14:paraId="159745C2" w14:textId="11EF70C9" w:rsidR="007E57CC" w:rsidRPr="007E57CC" w:rsidRDefault="007E57CC" w:rsidP="007E57CC">
      <w:pPr>
        <w:tabs>
          <w:tab w:val="center" w:pos="4320"/>
          <w:tab w:val="right" w:pos="8640"/>
        </w:tabs>
        <w:rPr>
          <w:rFonts w:ascii="Arial" w:hAnsi="Arial" w:cs="Arial"/>
          <w:color w:val="000000" w:themeColor="text1"/>
          <w:lang w:eastAsia="en-GB"/>
        </w:rPr>
      </w:pPr>
    </w:p>
    <w:p w14:paraId="675BD6BA" w14:textId="3B97FD5E" w:rsidR="007E57CC" w:rsidRPr="007E57CC" w:rsidRDefault="007E57CC" w:rsidP="007E57CC">
      <w:pPr>
        <w:tabs>
          <w:tab w:val="center" w:pos="4320"/>
          <w:tab w:val="right" w:pos="8640"/>
        </w:tabs>
        <w:rPr>
          <w:rFonts w:ascii="Arial" w:hAnsi="Arial" w:cs="Arial"/>
          <w:color w:val="000000" w:themeColor="text1"/>
          <w:lang w:eastAsia="en-GB"/>
        </w:rPr>
      </w:pPr>
    </w:p>
    <w:p w14:paraId="156CF10F" w14:textId="77777777" w:rsidR="00235E50" w:rsidRDefault="00235E50" w:rsidP="007E57CC">
      <w:pPr>
        <w:tabs>
          <w:tab w:val="center" w:pos="4320"/>
          <w:tab w:val="right" w:pos="8640"/>
        </w:tabs>
        <w:rPr>
          <w:rFonts w:ascii="Arial" w:hAnsi="Arial" w:cs="Arial"/>
          <w:color w:val="000000" w:themeColor="text1"/>
          <w:lang w:eastAsia="en-GB"/>
        </w:rPr>
      </w:pPr>
    </w:p>
    <w:p w14:paraId="3B0B4A36" w14:textId="1FC23C11" w:rsidR="00235E50" w:rsidRDefault="00235E50" w:rsidP="007E57CC">
      <w:pPr>
        <w:tabs>
          <w:tab w:val="center" w:pos="4320"/>
          <w:tab w:val="right" w:pos="8640"/>
        </w:tabs>
        <w:rPr>
          <w:rFonts w:ascii="Arial" w:hAnsi="Arial" w:cs="Arial"/>
          <w:color w:val="000000" w:themeColor="text1"/>
          <w:lang w:eastAsia="en-GB"/>
        </w:rPr>
      </w:pPr>
    </w:p>
    <w:p w14:paraId="453D2DA4" w14:textId="079A3941" w:rsidR="007E57CC" w:rsidRPr="007E57CC" w:rsidRDefault="0044297F" w:rsidP="0044297F">
      <w:pPr>
        <w:tabs>
          <w:tab w:val="left" w:pos="1134"/>
        </w:tabs>
        <w:ind w:left="567" w:hanging="567"/>
        <w:rPr>
          <w:rFonts w:ascii="Arial" w:eastAsia="Calibri" w:hAnsi="Arial" w:cs="Arial"/>
          <w:b/>
          <w:color w:val="000000" w:themeColor="text1"/>
        </w:rPr>
      </w:pPr>
      <w:bookmarkStart w:id="2" w:name="_Hlk117089764"/>
      <w:r>
        <w:rPr>
          <w:rFonts w:ascii="Arial" w:eastAsia="Calibri" w:hAnsi="Arial" w:cs="Arial"/>
          <w:b/>
          <w:color w:val="000000" w:themeColor="text1"/>
        </w:rPr>
        <w:t>5</w:t>
      </w:r>
      <w:r w:rsidR="007E57CC" w:rsidRPr="007E57CC">
        <w:rPr>
          <w:rFonts w:ascii="Arial" w:eastAsia="Calibri" w:hAnsi="Arial" w:cs="Arial"/>
          <w:b/>
          <w:color w:val="000000" w:themeColor="text1"/>
        </w:rPr>
        <w:tab/>
      </w:r>
      <w:r w:rsidR="007E57CC" w:rsidRPr="007E57CC">
        <w:rPr>
          <w:rFonts w:ascii="Arial Bold" w:eastAsia="Calibri" w:hAnsi="Arial Bold" w:cs="Arial"/>
          <w:b/>
          <w:caps/>
          <w:color w:val="000000" w:themeColor="text1"/>
          <w:u w:val="single"/>
        </w:rPr>
        <w:t>Priorities for 202</w:t>
      </w:r>
      <w:r w:rsidR="009E3451">
        <w:rPr>
          <w:rFonts w:ascii="Arial Bold" w:eastAsia="Calibri" w:hAnsi="Arial Bold" w:cs="Arial"/>
          <w:b/>
          <w:caps/>
          <w:color w:val="000000" w:themeColor="text1"/>
          <w:u w:val="single"/>
        </w:rPr>
        <w:t>2</w:t>
      </w:r>
      <w:r w:rsidR="007E57CC" w:rsidRPr="007E57CC">
        <w:rPr>
          <w:rFonts w:ascii="Arial Bold" w:eastAsia="Calibri" w:hAnsi="Arial Bold" w:cs="Arial"/>
          <w:b/>
          <w:caps/>
          <w:color w:val="000000" w:themeColor="text1"/>
          <w:u w:val="single"/>
        </w:rPr>
        <w:t xml:space="preserve"> - 202</w:t>
      </w:r>
      <w:r w:rsidR="009E3451">
        <w:rPr>
          <w:rFonts w:ascii="Arial Bold" w:eastAsia="Calibri" w:hAnsi="Arial Bold" w:cs="Arial"/>
          <w:b/>
          <w:caps/>
          <w:color w:val="000000" w:themeColor="text1"/>
          <w:u w:val="single"/>
        </w:rPr>
        <w:t>3</w:t>
      </w:r>
    </w:p>
    <w:bookmarkEnd w:id="2"/>
    <w:p w14:paraId="570CC751" w14:textId="77777777" w:rsidR="007E57CC" w:rsidRPr="007E57CC" w:rsidRDefault="007E57CC" w:rsidP="007E57CC">
      <w:pPr>
        <w:tabs>
          <w:tab w:val="left" w:pos="1134"/>
        </w:tabs>
        <w:spacing w:after="120"/>
        <w:ind w:left="930"/>
        <w:contextualSpacing/>
        <w:rPr>
          <w:rFonts w:ascii="Arial" w:eastAsia="Calibri" w:hAnsi="Arial" w:cs="Arial"/>
          <w:b/>
          <w:color w:val="000000" w:themeColor="text1"/>
          <w:szCs w:val="20"/>
          <w:u w:val="single"/>
        </w:rPr>
      </w:pPr>
    </w:p>
    <w:p w14:paraId="37916DB0" w14:textId="77777777" w:rsidR="003202BE" w:rsidRDefault="003202BE" w:rsidP="003202BE">
      <w:pPr>
        <w:numPr>
          <w:ilvl w:val="0"/>
          <w:numId w:val="9"/>
        </w:numPr>
        <w:spacing w:after="120"/>
        <w:ind w:left="1134" w:hanging="283"/>
        <w:contextualSpacing/>
        <w:rPr>
          <w:rFonts w:ascii="Arial" w:eastAsia="Calibri" w:hAnsi="Arial" w:cs="Arial"/>
          <w:color w:val="000000" w:themeColor="text1"/>
          <w:szCs w:val="20"/>
        </w:rPr>
      </w:pPr>
      <w:r w:rsidRPr="007E57CC">
        <w:rPr>
          <w:rFonts w:ascii="Arial" w:eastAsia="Calibri" w:hAnsi="Arial" w:cs="Arial"/>
          <w:color w:val="000000" w:themeColor="text1"/>
          <w:szCs w:val="20"/>
        </w:rPr>
        <w:t xml:space="preserve">Continue to work collaboratively with local and regional safeguarding </w:t>
      </w:r>
      <w:proofErr w:type="gramStart"/>
      <w:r w:rsidRPr="007E57CC">
        <w:rPr>
          <w:rFonts w:ascii="Arial" w:eastAsia="Calibri" w:hAnsi="Arial" w:cs="Arial"/>
          <w:color w:val="000000" w:themeColor="text1"/>
          <w:szCs w:val="20"/>
        </w:rPr>
        <w:t>children</w:t>
      </w:r>
      <w:proofErr w:type="gramEnd"/>
      <w:r w:rsidRPr="007E57CC">
        <w:rPr>
          <w:rFonts w:ascii="Arial" w:eastAsia="Calibri" w:hAnsi="Arial" w:cs="Arial"/>
          <w:color w:val="000000" w:themeColor="text1"/>
          <w:szCs w:val="20"/>
        </w:rPr>
        <w:t xml:space="preserve"> partnerships; to improve quality and strengthen safeguarding children and child death review arrangements, mitigating where necessary organisational, partnership and system risks.</w:t>
      </w:r>
    </w:p>
    <w:p w14:paraId="767ED8B7" w14:textId="77777777" w:rsidR="003202BE" w:rsidRPr="007E57CC" w:rsidRDefault="003202BE" w:rsidP="003202BE">
      <w:pPr>
        <w:numPr>
          <w:ilvl w:val="0"/>
          <w:numId w:val="9"/>
        </w:numPr>
        <w:spacing w:after="120"/>
        <w:ind w:left="1134" w:hanging="283"/>
        <w:contextualSpacing/>
        <w:rPr>
          <w:rFonts w:ascii="Arial" w:eastAsia="Calibri" w:hAnsi="Arial" w:cs="Arial"/>
          <w:color w:val="000000" w:themeColor="text1"/>
          <w:szCs w:val="20"/>
        </w:rPr>
      </w:pPr>
      <w:r w:rsidRPr="007E57CC">
        <w:rPr>
          <w:rFonts w:ascii="Arial" w:eastAsia="Calibri" w:hAnsi="Arial" w:cs="Arial"/>
          <w:color w:val="000000" w:themeColor="text1"/>
          <w:szCs w:val="20"/>
        </w:rPr>
        <w:t xml:space="preserve">Ensure the </w:t>
      </w:r>
      <w:r>
        <w:rPr>
          <w:rFonts w:ascii="Arial" w:eastAsia="Calibri" w:hAnsi="Arial" w:cs="Arial"/>
          <w:color w:val="000000" w:themeColor="text1"/>
          <w:szCs w:val="20"/>
        </w:rPr>
        <w:t>ICB</w:t>
      </w:r>
      <w:r w:rsidRPr="007E57CC">
        <w:rPr>
          <w:rFonts w:ascii="Arial" w:eastAsia="Calibri" w:hAnsi="Arial" w:cs="Arial"/>
          <w:color w:val="000000" w:themeColor="text1"/>
          <w:szCs w:val="20"/>
        </w:rPr>
        <w:t xml:space="preserve"> and the services we commission fulfil our statutory safeguarding </w:t>
      </w:r>
      <w:proofErr w:type="gramStart"/>
      <w:r w:rsidRPr="007E57CC">
        <w:rPr>
          <w:rFonts w:ascii="Arial" w:eastAsia="Calibri" w:hAnsi="Arial" w:cs="Arial"/>
          <w:color w:val="000000" w:themeColor="text1"/>
          <w:szCs w:val="20"/>
        </w:rPr>
        <w:t>children</w:t>
      </w:r>
      <w:proofErr w:type="gramEnd"/>
      <w:r w:rsidRPr="007E57CC">
        <w:rPr>
          <w:rFonts w:ascii="Arial" w:eastAsia="Calibri" w:hAnsi="Arial" w:cs="Arial"/>
          <w:color w:val="000000" w:themeColor="text1"/>
          <w:szCs w:val="20"/>
        </w:rPr>
        <w:t xml:space="preserve"> functions.</w:t>
      </w:r>
    </w:p>
    <w:p w14:paraId="204746FE" w14:textId="0F3D5B9B" w:rsidR="007E57CC" w:rsidRDefault="00637B11" w:rsidP="001A680D">
      <w:pPr>
        <w:numPr>
          <w:ilvl w:val="0"/>
          <w:numId w:val="9"/>
        </w:numPr>
        <w:spacing w:after="120"/>
        <w:ind w:left="1134" w:hanging="283"/>
        <w:contextualSpacing/>
        <w:rPr>
          <w:rFonts w:ascii="Arial" w:eastAsia="Calibri" w:hAnsi="Arial" w:cs="Arial"/>
          <w:color w:val="000000" w:themeColor="text1"/>
          <w:szCs w:val="20"/>
        </w:rPr>
      </w:pPr>
      <w:r>
        <w:rPr>
          <w:rFonts w:ascii="Arial" w:eastAsia="Calibri" w:hAnsi="Arial" w:cs="Arial"/>
          <w:color w:val="000000" w:themeColor="text1"/>
          <w:szCs w:val="20"/>
        </w:rPr>
        <w:t>Develop a shared understanding of safeguarding risks within</w:t>
      </w:r>
      <w:r w:rsidR="007E57CC" w:rsidRPr="007E57CC">
        <w:rPr>
          <w:rFonts w:ascii="Arial" w:eastAsia="Calibri" w:hAnsi="Arial" w:cs="Arial"/>
          <w:color w:val="000000" w:themeColor="text1"/>
          <w:szCs w:val="20"/>
        </w:rPr>
        <w:t xml:space="preserve"> the Somerset Integrated Care System</w:t>
      </w:r>
      <w:r>
        <w:rPr>
          <w:rFonts w:ascii="Arial" w:eastAsia="Calibri" w:hAnsi="Arial" w:cs="Arial"/>
          <w:color w:val="000000" w:themeColor="text1"/>
          <w:szCs w:val="20"/>
        </w:rPr>
        <w:t>.</w:t>
      </w:r>
    </w:p>
    <w:p w14:paraId="3FF01330" w14:textId="63E3EAE3" w:rsidR="00637B11" w:rsidRPr="007E57CC" w:rsidRDefault="00D0145C" w:rsidP="001A680D">
      <w:pPr>
        <w:numPr>
          <w:ilvl w:val="0"/>
          <w:numId w:val="9"/>
        </w:numPr>
        <w:spacing w:after="120"/>
        <w:ind w:left="1134" w:hanging="283"/>
        <w:contextualSpacing/>
        <w:rPr>
          <w:rFonts w:ascii="Arial" w:eastAsia="Calibri" w:hAnsi="Arial" w:cs="Arial"/>
          <w:color w:val="000000" w:themeColor="text1"/>
          <w:szCs w:val="20"/>
        </w:rPr>
      </w:pPr>
      <w:r>
        <w:rPr>
          <w:rFonts w:ascii="Arial" w:eastAsia="Calibri" w:hAnsi="Arial" w:cs="Arial"/>
          <w:color w:val="000000" w:themeColor="text1"/>
          <w:szCs w:val="20"/>
        </w:rPr>
        <w:t xml:space="preserve">Contribute to the identification and agreement of short, </w:t>
      </w:r>
      <w:proofErr w:type="gramStart"/>
      <w:r>
        <w:rPr>
          <w:rFonts w:ascii="Arial" w:eastAsia="Calibri" w:hAnsi="Arial" w:cs="Arial"/>
          <w:color w:val="000000" w:themeColor="text1"/>
          <w:szCs w:val="20"/>
        </w:rPr>
        <w:t>medium</w:t>
      </w:r>
      <w:proofErr w:type="gramEnd"/>
      <w:r>
        <w:rPr>
          <w:rFonts w:ascii="Arial" w:eastAsia="Calibri" w:hAnsi="Arial" w:cs="Arial"/>
          <w:color w:val="000000" w:themeColor="text1"/>
          <w:szCs w:val="20"/>
        </w:rPr>
        <w:t xml:space="preserve"> and long terms goals related to joint safeguarding workstreams overseen by the Somerset ICS safeguarding steering group.</w:t>
      </w:r>
    </w:p>
    <w:p w14:paraId="1829BD9D" w14:textId="23C17111" w:rsidR="001A680D" w:rsidRPr="001A680D" w:rsidRDefault="001A680D" w:rsidP="001A680D">
      <w:pPr>
        <w:numPr>
          <w:ilvl w:val="0"/>
          <w:numId w:val="9"/>
        </w:numPr>
        <w:spacing w:after="120"/>
        <w:ind w:left="1134" w:hanging="283"/>
        <w:contextualSpacing/>
        <w:rPr>
          <w:rFonts w:ascii="Arial" w:eastAsia="Calibri" w:hAnsi="Arial" w:cs="Arial"/>
          <w:color w:val="000000" w:themeColor="text1"/>
          <w:szCs w:val="20"/>
        </w:rPr>
      </w:pPr>
      <w:r>
        <w:rPr>
          <w:rFonts w:ascii="Arial" w:eastAsia="Calibri" w:hAnsi="Arial" w:cs="Arial"/>
          <w:color w:val="000000" w:themeColor="text1"/>
          <w:szCs w:val="20"/>
        </w:rPr>
        <w:t>Completion of the</w:t>
      </w:r>
      <w:r w:rsidRPr="007E57CC">
        <w:rPr>
          <w:rFonts w:ascii="Arial" w:eastAsia="Calibri" w:hAnsi="Arial" w:cs="Arial"/>
          <w:color w:val="000000" w:themeColor="text1"/>
          <w:szCs w:val="20"/>
        </w:rPr>
        <w:t xml:space="preserve"> </w:t>
      </w:r>
      <w:r>
        <w:rPr>
          <w:rFonts w:ascii="Arial" w:eastAsia="Calibri" w:hAnsi="Arial" w:cs="Arial"/>
          <w:color w:val="000000" w:themeColor="text1"/>
          <w:szCs w:val="20"/>
        </w:rPr>
        <w:t>H</w:t>
      </w:r>
      <w:r w:rsidRPr="007E57CC">
        <w:rPr>
          <w:rFonts w:ascii="Arial" w:eastAsia="Calibri" w:hAnsi="Arial" w:cs="Arial"/>
          <w:color w:val="000000" w:themeColor="text1"/>
          <w:szCs w:val="20"/>
        </w:rPr>
        <w:t xml:space="preserve">ealth </w:t>
      </w:r>
      <w:r>
        <w:rPr>
          <w:rFonts w:ascii="Arial" w:eastAsia="Calibri" w:hAnsi="Arial" w:cs="Arial"/>
          <w:color w:val="000000" w:themeColor="text1"/>
          <w:szCs w:val="20"/>
        </w:rPr>
        <w:t>S</w:t>
      </w:r>
      <w:r w:rsidRPr="007E57CC">
        <w:rPr>
          <w:rFonts w:ascii="Arial" w:eastAsia="Calibri" w:hAnsi="Arial" w:cs="Arial"/>
          <w:color w:val="000000" w:themeColor="text1"/>
          <w:szCs w:val="20"/>
        </w:rPr>
        <w:t xml:space="preserve">afeguarding </w:t>
      </w:r>
      <w:r>
        <w:rPr>
          <w:rFonts w:ascii="Arial" w:eastAsia="Calibri" w:hAnsi="Arial" w:cs="Arial"/>
          <w:color w:val="000000" w:themeColor="text1"/>
          <w:szCs w:val="20"/>
        </w:rPr>
        <w:t>S</w:t>
      </w:r>
      <w:r w:rsidRPr="007E57CC">
        <w:rPr>
          <w:rFonts w:ascii="Arial" w:eastAsia="Calibri" w:hAnsi="Arial" w:cs="Arial"/>
          <w:color w:val="000000" w:themeColor="text1"/>
          <w:szCs w:val="20"/>
        </w:rPr>
        <w:t xml:space="preserve">ystem </w:t>
      </w:r>
      <w:r>
        <w:rPr>
          <w:rFonts w:ascii="Arial" w:eastAsia="Calibri" w:hAnsi="Arial" w:cs="Arial"/>
          <w:color w:val="000000" w:themeColor="text1"/>
          <w:szCs w:val="20"/>
        </w:rPr>
        <w:t>R</w:t>
      </w:r>
      <w:r w:rsidRPr="007E57CC">
        <w:rPr>
          <w:rFonts w:ascii="Arial" w:eastAsia="Calibri" w:hAnsi="Arial" w:cs="Arial"/>
          <w:color w:val="000000" w:themeColor="text1"/>
          <w:szCs w:val="20"/>
        </w:rPr>
        <w:t>epresentat</w:t>
      </w:r>
      <w:r>
        <w:rPr>
          <w:rFonts w:ascii="Arial" w:eastAsia="Calibri" w:hAnsi="Arial" w:cs="Arial"/>
          <w:color w:val="000000" w:themeColor="text1"/>
          <w:szCs w:val="20"/>
        </w:rPr>
        <w:t>ive</w:t>
      </w:r>
      <w:r w:rsidRPr="007E57CC">
        <w:rPr>
          <w:rFonts w:ascii="Arial" w:eastAsia="Calibri" w:hAnsi="Arial" w:cs="Arial"/>
          <w:color w:val="000000" w:themeColor="text1"/>
          <w:szCs w:val="20"/>
        </w:rPr>
        <w:t xml:space="preserve"> </w:t>
      </w:r>
      <w:r>
        <w:rPr>
          <w:rFonts w:ascii="Arial" w:eastAsia="Calibri" w:hAnsi="Arial" w:cs="Arial"/>
          <w:color w:val="000000" w:themeColor="text1"/>
          <w:szCs w:val="20"/>
        </w:rPr>
        <w:t>project</w:t>
      </w:r>
      <w:r w:rsidRPr="007E57CC">
        <w:rPr>
          <w:rFonts w:ascii="Arial" w:eastAsia="Calibri" w:hAnsi="Arial" w:cs="Arial"/>
          <w:color w:val="000000" w:themeColor="text1"/>
          <w:szCs w:val="20"/>
        </w:rPr>
        <w:t xml:space="preserve"> funded by the Department for Education. </w:t>
      </w:r>
    </w:p>
    <w:p w14:paraId="3001717C" w14:textId="1593B396" w:rsidR="007E57CC" w:rsidRDefault="009E3451" w:rsidP="001A680D">
      <w:pPr>
        <w:numPr>
          <w:ilvl w:val="0"/>
          <w:numId w:val="9"/>
        </w:numPr>
        <w:spacing w:after="120"/>
        <w:ind w:left="1134" w:hanging="283"/>
        <w:contextualSpacing/>
        <w:rPr>
          <w:rFonts w:ascii="Arial" w:eastAsia="Calibri" w:hAnsi="Arial" w:cs="Arial"/>
          <w:color w:val="000000" w:themeColor="text1"/>
          <w:szCs w:val="20"/>
        </w:rPr>
      </w:pPr>
      <w:r>
        <w:rPr>
          <w:rFonts w:ascii="Arial" w:eastAsia="Calibri" w:hAnsi="Arial" w:cs="Arial"/>
          <w:color w:val="000000" w:themeColor="text1"/>
          <w:szCs w:val="20"/>
        </w:rPr>
        <w:t>Identification of recurring funding for</w:t>
      </w:r>
      <w:r w:rsidR="007E57CC" w:rsidRPr="007E57CC">
        <w:rPr>
          <w:rFonts w:ascii="Arial" w:eastAsia="Calibri" w:hAnsi="Arial" w:cs="Arial"/>
          <w:color w:val="000000" w:themeColor="text1"/>
          <w:szCs w:val="20"/>
        </w:rPr>
        <w:t xml:space="preserve"> </w:t>
      </w:r>
      <w:r w:rsidR="008773A3">
        <w:rPr>
          <w:rFonts w:ascii="Arial" w:eastAsia="Calibri" w:hAnsi="Arial" w:cs="Arial"/>
          <w:color w:val="000000" w:themeColor="text1"/>
          <w:szCs w:val="20"/>
        </w:rPr>
        <w:t>H</w:t>
      </w:r>
      <w:r w:rsidR="007E57CC" w:rsidRPr="007E57CC">
        <w:rPr>
          <w:rFonts w:ascii="Arial" w:eastAsia="Calibri" w:hAnsi="Arial" w:cs="Arial"/>
          <w:color w:val="000000" w:themeColor="text1"/>
          <w:szCs w:val="20"/>
        </w:rPr>
        <w:t xml:space="preserve">ealth </w:t>
      </w:r>
      <w:r w:rsidR="008773A3">
        <w:rPr>
          <w:rFonts w:ascii="Arial" w:eastAsia="Calibri" w:hAnsi="Arial" w:cs="Arial"/>
          <w:color w:val="000000" w:themeColor="text1"/>
          <w:szCs w:val="20"/>
        </w:rPr>
        <w:t>S</w:t>
      </w:r>
      <w:r w:rsidR="007E57CC" w:rsidRPr="007E57CC">
        <w:rPr>
          <w:rFonts w:ascii="Arial" w:eastAsia="Calibri" w:hAnsi="Arial" w:cs="Arial"/>
          <w:color w:val="000000" w:themeColor="text1"/>
          <w:szCs w:val="20"/>
        </w:rPr>
        <w:t xml:space="preserve">afeguarding </w:t>
      </w:r>
      <w:r w:rsidR="008773A3">
        <w:rPr>
          <w:rFonts w:ascii="Arial" w:eastAsia="Calibri" w:hAnsi="Arial" w:cs="Arial"/>
          <w:color w:val="000000" w:themeColor="text1"/>
          <w:szCs w:val="20"/>
        </w:rPr>
        <w:t>S</w:t>
      </w:r>
      <w:r w:rsidR="007E57CC" w:rsidRPr="007E57CC">
        <w:rPr>
          <w:rFonts w:ascii="Arial" w:eastAsia="Calibri" w:hAnsi="Arial" w:cs="Arial"/>
          <w:color w:val="000000" w:themeColor="text1"/>
          <w:szCs w:val="20"/>
        </w:rPr>
        <w:t xml:space="preserve">ystem </w:t>
      </w:r>
      <w:r w:rsidR="008773A3">
        <w:rPr>
          <w:rFonts w:ascii="Arial" w:eastAsia="Calibri" w:hAnsi="Arial" w:cs="Arial"/>
          <w:color w:val="000000" w:themeColor="text1"/>
          <w:szCs w:val="20"/>
        </w:rPr>
        <w:t>R</w:t>
      </w:r>
      <w:r w:rsidR="007E57CC" w:rsidRPr="007E57CC">
        <w:rPr>
          <w:rFonts w:ascii="Arial" w:eastAsia="Calibri" w:hAnsi="Arial" w:cs="Arial"/>
          <w:color w:val="000000" w:themeColor="text1"/>
          <w:szCs w:val="20"/>
        </w:rPr>
        <w:t>epresentat</w:t>
      </w:r>
      <w:r w:rsidR="001A680D">
        <w:rPr>
          <w:rFonts w:ascii="Arial" w:eastAsia="Calibri" w:hAnsi="Arial" w:cs="Arial"/>
          <w:color w:val="000000" w:themeColor="text1"/>
          <w:szCs w:val="20"/>
        </w:rPr>
        <w:t>ive</w:t>
      </w:r>
      <w:r w:rsidR="007E57CC" w:rsidRPr="007E57CC">
        <w:rPr>
          <w:rFonts w:ascii="Arial" w:eastAsia="Calibri" w:hAnsi="Arial" w:cs="Arial"/>
          <w:color w:val="000000" w:themeColor="text1"/>
          <w:szCs w:val="20"/>
        </w:rPr>
        <w:t xml:space="preserve"> within the Somerset multi-agency triage </w:t>
      </w:r>
      <w:r w:rsidR="001A680D">
        <w:rPr>
          <w:rFonts w:ascii="Arial" w:eastAsia="Calibri" w:hAnsi="Arial" w:cs="Arial"/>
          <w:color w:val="000000" w:themeColor="text1"/>
          <w:szCs w:val="20"/>
        </w:rPr>
        <w:t>and Multi-Agency Safeguarding Hub (MASH)</w:t>
      </w:r>
      <w:r w:rsidR="007E57CC" w:rsidRPr="007E57CC">
        <w:rPr>
          <w:rFonts w:ascii="Arial" w:eastAsia="Calibri" w:hAnsi="Arial" w:cs="Arial"/>
          <w:color w:val="000000" w:themeColor="text1"/>
          <w:szCs w:val="20"/>
        </w:rPr>
        <w:t xml:space="preserve"> </w:t>
      </w:r>
    </w:p>
    <w:p w14:paraId="5E5D3A10" w14:textId="41B37F31" w:rsidR="003202BE" w:rsidRPr="007E57CC" w:rsidRDefault="00F44C59" w:rsidP="001A680D">
      <w:pPr>
        <w:numPr>
          <w:ilvl w:val="0"/>
          <w:numId w:val="9"/>
        </w:numPr>
        <w:spacing w:after="120"/>
        <w:ind w:left="1134" w:hanging="283"/>
        <w:contextualSpacing/>
        <w:rPr>
          <w:rFonts w:ascii="Arial" w:eastAsia="Calibri" w:hAnsi="Arial" w:cs="Arial"/>
          <w:color w:val="000000" w:themeColor="text1"/>
          <w:szCs w:val="20"/>
        </w:rPr>
      </w:pPr>
      <w:r>
        <w:rPr>
          <w:rFonts w:ascii="Arial" w:eastAsia="Calibri" w:hAnsi="Arial" w:cs="Arial"/>
          <w:color w:val="000000" w:themeColor="text1"/>
          <w:szCs w:val="20"/>
        </w:rPr>
        <w:t>Support the development of s</w:t>
      </w:r>
      <w:r w:rsidR="003202BE">
        <w:rPr>
          <w:rFonts w:ascii="Arial" w:eastAsia="Calibri" w:hAnsi="Arial" w:cs="Arial"/>
          <w:color w:val="000000" w:themeColor="text1"/>
          <w:szCs w:val="20"/>
        </w:rPr>
        <w:t>treamline</w:t>
      </w:r>
      <w:r>
        <w:rPr>
          <w:rFonts w:ascii="Arial" w:eastAsia="Calibri" w:hAnsi="Arial" w:cs="Arial"/>
          <w:color w:val="000000" w:themeColor="text1"/>
          <w:szCs w:val="20"/>
        </w:rPr>
        <w:t>d</w:t>
      </w:r>
      <w:r w:rsidR="003202BE">
        <w:rPr>
          <w:rFonts w:ascii="Arial" w:eastAsia="Calibri" w:hAnsi="Arial" w:cs="Arial"/>
          <w:color w:val="000000" w:themeColor="text1"/>
          <w:szCs w:val="20"/>
        </w:rPr>
        <w:t xml:space="preserve"> Child Safeguarding Case Review systems and processes in Somerset; including methodologies</w:t>
      </w:r>
      <w:r>
        <w:rPr>
          <w:rFonts w:ascii="Arial" w:eastAsia="Calibri" w:hAnsi="Arial" w:cs="Arial"/>
          <w:color w:val="000000" w:themeColor="text1"/>
          <w:szCs w:val="20"/>
        </w:rPr>
        <w:t xml:space="preserve">, </w:t>
      </w:r>
      <w:proofErr w:type="gramStart"/>
      <w:r w:rsidR="003202BE">
        <w:rPr>
          <w:rFonts w:ascii="Arial" w:eastAsia="Calibri" w:hAnsi="Arial" w:cs="Arial"/>
          <w:color w:val="000000" w:themeColor="text1"/>
          <w:szCs w:val="20"/>
        </w:rPr>
        <w:t>tools</w:t>
      </w:r>
      <w:proofErr w:type="gramEnd"/>
      <w:r w:rsidR="003202BE">
        <w:rPr>
          <w:rFonts w:ascii="Arial" w:eastAsia="Calibri" w:hAnsi="Arial" w:cs="Arial"/>
          <w:color w:val="000000" w:themeColor="text1"/>
          <w:szCs w:val="20"/>
        </w:rPr>
        <w:t xml:space="preserve"> and templates to be used.</w:t>
      </w:r>
    </w:p>
    <w:p w14:paraId="426B5CF1" w14:textId="5CFF1D5E" w:rsidR="007E57CC" w:rsidRDefault="007E57CC" w:rsidP="001A680D">
      <w:pPr>
        <w:numPr>
          <w:ilvl w:val="0"/>
          <w:numId w:val="9"/>
        </w:numPr>
        <w:spacing w:after="120"/>
        <w:ind w:left="1134" w:hanging="283"/>
        <w:contextualSpacing/>
        <w:rPr>
          <w:rFonts w:ascii="Arial" w:eastAsia="Calibri" w:hAnsi="Arial" w:cs="Arial"/>
          <w:color w:val="000000" w:themeColor="text1"/>
          <w:szCs w:val="20"/>
        </w:rPr>
      </w:pPr>
      <w:r w:rsidRPr="007E57CC">
        <w:rPr>
          <w:rFonts w:ascii="Arial" w:eastAsia="Calibri" w:hAnsi="Arial" w:cs="Arial"/>
          <w:color w:val="000000" w:themeColor="text1"/>
          <w:szCs w:val="20"/>
        </w:rPr>
        <w:t xml:space="preserve">Implementation of </w:t>
      </w:r>
      <w:r w:rsidR="00067E31">
        <w:rPr>
          <w:rFonts w:ascii="Arial" w:eastAsia="Calibri" w:hAnsi="Arial" w:cs="Arial"/>
          <w:color w:val="000000" w:themeColor="text1"/>
          <w:szCs w:val="20"/>
        </w:rPr>
        <w:t xml:space="preserve">sustainable and measurable </w:t>
      </w:r>
      <w:r w:rsidRPr="007E57CC">
        <w:rPr>
          <w:rFonts w:ascii="Arial" w:eastAsia="Calibri" w:hAnsi="Arial" w:cs="Arial"/>
          <w:color w:val="000000" w:themeColor="text1"/>
          <w:szCs w:val="20"/>
        </w:rPr>
        <w:t xml:space="preserve">learning from Child Safeguarding </w:t>
      </w:r>
      <w:r w:rsidR="00067E31">
        <w:rPr>
          <w:rFonts w:ascii="Arial" w:eastAsia="Calibri" w:hAnsi="Arial" w:cs="Arial"/>
          <w:color w:val="000000" w:themeColor="text1"/>
          <w:szCs w:val="20"/>
        </w:rPr>
        <w:t>Case</w:t>
      </w:r>
      <w:r w:rsidRPr="007E57CC">
        <w:rPr>
          <w:rFonts w:ascii="Arial" w:eastAsia="Calibri" w:hAnsi="Arial" w:cs="Arial"/>
          <w:color w:val="000000" w:themeColor="text1"/>
          <w:szCs w:val="20"/>
        </w:rPr>
        <w:t xml:space="preserve"> Reviews </w:t>
      </w:r>
      <w:r w:rsidR="008773A3">
        <w:rPr>
          <w:rFonts w:ascii="Arial" w:eastAsia="Calibri" w:hAnsi="Arial" w:cs="Arial"/>
          <w:color w:val="000000" w:themeColor="text1"/>
          <w:szCs w:val="20"/>
        </w:rPr>
        <w:t>utilising a Quality Improvement methodology.</w:t>
      </w:r>
    </w:p>
    <w:p w14:paraId="1F4E357A" w14:textId="039BF6EA" w:rsidR="008773A3" w:rsidRPr="007E57CC" w:rsidRDefault="008773A3" w:rsidP="001A680D">
      <w:pPr>
        <w:numPr>
          <w:ilvl w:val="0"/>
          <w:numId w:val="9"/>
        </w:numPr>
        <w:spacing w:after="120"/>
        <w:ind w:left="1134" w:hanging="283"/>
        <w:contextualSpacing/>
        <w:rPr>
          <w:rFonts w:ascii="Arial" w:eastAsia="Calibri" w:hAnsi="Arial" w:cs="Arial"/>
          <w:color w:val="000000" w:themeColor="text1"/>
          <w:szCs w:val="20"/>
        </w:rPr>
      </w:pPr>
      <w:r>
        <w:rPr>
          <w:rFonts w:ascii="Arial" w:eastAsia="Calibri" w:hAnsi="Arial" w:cs="Arial"/>
          <w:color w:val="000000" w:themeColor="text1"/>
          <w:szCs w:val="20"/>
        </w:rPr>
        <w:t>Streamline oversight and scrutiny arrangements in relation to recommendations and action plans arising from Child Safeguarding Case Reviews.</w:t>
      </w:r>
    </w:p>
    <w:p w14:paraId="090FF391" w14:textId="77777777" w:rsidR="003202BE" w:rsidRPr="001A680D" w:rsidRDefault="003202BE" w:rsidP="003202BE">
      <w:pPr>
        <w:numPr>
          <w:ilvl w:val="0"/>
          <w:numId w:val="9"/>
        </w:numPr>
        <w:spacing w:after="120"/>
        <w:ind w:left="1134" w:hanging="283"/>
        <w:contextualSpacing/>
        <w:rPr>
          <w:rFonts w:ascii="Arial" w:eastAsia="Calibri" w:hAnsi="Arial" w:cs="Arial"/>
          <w:color w:val="000000" w:themeColor="text1"/>
          <w:szCs w:val="20"/>
        </w:rPr>
      </w:pPr>
      <w:r>
        <w:rPr>
          <w:rFonts w:ascii="Arial" w:eastAsia="Calibri" w:hAnsi="Arial" w:cs="Arial"/>
          <w:color w:val="000000" w:themeColor="text1"/>
          <w:szCs w:val="20"/>
        </w:rPr>
        <w:t>D</w:t>
      </w:r>
      <w:r w:rsidRPr="008773A3">
        <w:rPr>
          <w:rFonts w:ascii="Arial" w:eastAsia="Calibri" w:hAnsi="Arial" w:cs="Arial"/>
          <w:color w:val="000000" w:themeColor="text1"/>
          <w:szCs w:val="20"/>
        </w:rPr>
        <w:t xml:space="preserve">evelop and evaluate how </w:t>
      </w:r>
      <w:r>
        <w:rPr>
          <w:rFonts w:ascii="Arial" w:eastAsia="Calibri" w:hAnsi="Arial" w:cs="Arial"/>
          <w:color w:val="000000" w:themeColor="text1"/>
          <w:szCs w:val="20"/>
        </w:rPr>
        <w:t xml:space="preserve">health professionals </w:t>
      </w:r>
      <w:r w:rsidRPr="008773A3">
        <w:rPr>
          <w:rFonts w:ascii="Arial" w:eastAsia="Calibri" w:hAnsi="Arial" w:cs="Arial"/>
          <w:color w:val="000000" w:themeColor="text1"/>
          <w:szCs w:val="20"/>
        </w:rPr>
        <w:t xml:space="preserve">are involving fathers and male carers in support for families </w:t>
      </w:r>
      <w:r>
        <w:rPr>
          <w:rFonts w:ascii="Arial" w:eastAsia="Calibri" w:hAnsi="Arial" w:cs="Arial"/>
          <w:color w:val="000000" w:themeColor="text1"/>
          <w:szCs w:val="20"/>
        </w:rPr>
        <w:t>including supporting the work of the</w:t>
      </w:r>
      <w:r w:rsidRPr="008773A3">
        <w:rPr>
          <w:rFonts w:ascii="Arial" w:eastAsia="Calibri" w:hAnsi="Arial" w:cs="Arial"/>
          <w:color w:val="000000" w:themeColor="text1"/>
          <w:szCs w:val="20"/>
        </w:rPr>
        <w:t xml:space="preserve"> SSCP Forum Legacy Group</w:t>
      </w:r>
      <w:r>
        <w:rPr>
          <w:rFonts w:ascii="Arial" w:eastAsia="Calibri" w:hAnsi="Arial" w:cs="Arial"/>
          <w:color w:val="000000" w:themeColor="text1"/>
          <w:szCs w:val="20"/>
        </w:rPr>
        <w:t>.</w:t>
      </w:r>
      <w:r w:rsidRPr="008773A3">
        <w:rPr>
          <w:rFonts w:ascii="Arial" w:eastAsia="Calibri" w:hAnsi="Arial" w:cs="Arial"/>
          <w:color w:val="000000" w:themeColor="text1"/>
          <w:szCs w:val="20"/>
        </w:rPr>
        <w:t xml:space="preserve"> </w:t>
      </w:r>
    </w:p>
    <w:p w14:paraId="2BD95A8D" w14:textId="21371C8F" w:rsidR="007E57CC" w:rsidRDefault="007E57CC" w:rsidP="001A680D">
      <w:pPr>
        <w:numPr>
          <w:ilvl w:val="0"/>
          <w:numId w:val="9"/>
        </w:numPr>
        <w:spacing w:after="120"/>
        <w:ind w:left="1134" w:hanging="283"/>
        <w:contextualSpacing/>
        <w:rPr>
          <w:rFonts w:ascii="Arial" w:eastAsia="Calibri" w:hAnsi="Arial" w:cs="Arial"/>
          <w:color w:val="000000" w:themeColor="text1"/>
          <w:szCs w:val="20"/>
        </w:rPr>
      </w:pPr>
      <w:r w:rsidRPr="007E57CC">
        <w:rPr>
          <w:rFonts w:ascii="Arial" w:eastAsia="Calibri" w:hAnsi="Arial" w:cs="Arial"/>
          <w:color w:val="000000" w:themeColor="text1"/>
          <w:szCs w:val="20"/>
        </w:rPr>
        <w:t xml:space="preserve">Recruit to </w:t>
      </w:r>
      <w:r w:rsidR="009E3451">
        <w:rPr>
          <w:rFonts w:ascii="Arial" w:eastAsia="Calibri" w:hAnsi="Arial" w:cs="Arial"/>
          <w:color w:val="000000" w:themeColor="text1"/>
          <w:szCs w:val="20"/>
        </w:rPr>
        <w:t xml:space="preserve">substantive </w:t>
      </w:r>
      <w:r w:rsidRPr="007E57CC">
        <w:rPr>
          <w:rFonts w:ascii="Arial" w:eastAsia="Calibri" w:hAnsi="Arial" w:cs="Arial"/>
          <w:color w:val="000000" w:themeColor="text1"/>
          <w:szCs w:val="20"/>
        </w:rPr>
        <w:t xml:space="preserve">Designated Doctor Safeguarding Children </w:t>
      </w:r>
      <w:r w:rsidR="009E3451">
        <w:rPr>
          <w:rFonts w:ascii="Arial" w:eastAsia="Calibri" w:hAnsi="Arial" w:cs="Arial"/>
          <w:color w:val="000000" w:themeColor="text1"/>
          <w:szCs w:val="20"/>
        </w:rPr>
        <w:t xml:space="preserve">post </w:t>
      </w:r>
      <w:r w:rsidR="008773A3">
        <w:rPr>
          <w:rFonts w:ascii="Arial" w:eastAsia="Calibri" w:hAnsi="Arial" w:cs="Arial"/>
          <w:color w:val="000000" w:themeColor="text1"/>
          <w:szCs w:val="20"/>
        </w:rPr>
        <w:t>once</w:t>
      </w:r>
      <w:r w:rsidR="009E3451">
        <w:rPr>
          <w:rFonts w:ascii="Arial" w:eastAsia="Calibri" w:hAnsi="Arial" w:cs="Arial"/>
          <w:color w:val="000000" w:themeColor="text1"/>
          <w:szCs w:val="20"/>
        </w:rPr>
        <w:t xml:space="preserve"> Case for Change secondment</w:t>
      </w:r>
      <w:r w:rsidR="008773A3">
        <w:rPr>
          <w:rFonts w:ascii="Arial" w:eastAsia="Calibri" w:hAnsi="Arial" w:cs="Arial"/>
          <w:color w:val="000000" w:themeColor="text1"/>
          <w:szCs w:val="20"/>
        </w:rPr>
        <w:t xml:space="preserve"> is completed.</w:t>
      </w:r>
    </w:p>
    <w:p w14:paraId="64665C92" w14:textId="30D7D6E5" w:rsidR="00067E31" w:rsidRPr="00067E31" w:rsidRDefault="00067E31" w:rsidP="00067E31">
      <w:pPr>
        <w:numPr>
          <w:ilvl w:val="0"/>
          <w:numId w:val="9"/>
        </w:numPr>
        <w:spacing w:after="120"/>
        <w:ind w:left="1134" w:hanging="283"/>
        <w:contextualSpacing/>
        <w:rPr>
          <w:rFonts w:ascii="Arial" w:eastAsia="Calibri" w:hAnsi="Arial" w:cs="Arial"/>
          <w:color w:val="000000" w:themeColor="text1"/>
          <w:szCs w:val="20"/>
        </w:rPr>
      </w:pPr>
      <w:r>
        <w:rPr>
          <w:rFonts w:ascii="Arial" w:eastAsia="Calibri" w:hAnsi="Arial" w:cs="Arial"/>
          <w:color w:val="000000" w:themeColor="text1"/>
          <w:szCs w:val="20"/>
        </w:rPr>
        <w:t>E</w:t>
      </w:r>
      <w:r w:rsidRPr="00067E31">
        <w:rPr>
          <w:rFonts w:ascii="Arial" w:eastAsia="Calibri" w:hAnsi="Arial" w:cs="Arial"/>
          <w:color w:val="000000" w:themeColor="text1"/>
          <w:szCs w:val="20"/>
        </w:rPr>
        <w:t>xplo</w:t>
      </w:r>
      <w:r>
        <w:rPr>
          <w:rFonts w:ascii="Arial" w:eastAsia="Calibri" w:hAnsi="Arial" w:cs="Arial"/>
          <w:color w:val="000000" w:themeColor="text1"/>
          <w:szCs w:val="20"/>
        </w:rPr>
        <w:t xml:space="preserve">re </w:t>
      </w:r>
      <w:r w:rsidRPr="00067E31">
        <w:rPr>
          <w:rFonts w:ascii="Arial" w:eastAsia="Calibri" w:hAnsi="Arial" w:cs="Arial"/>
          <w:color w:val="000000" w:themeColor="text1"/>
          <w:szCs w:val="20"/>
        </w:rPr>
        <w:t xml:space="preserve">alternative recruitment solutions </w:t>
      </w:r>
      <w:r>
        <w:rPr>
          <w:rFonts w:ascii="Arial" w:eastAsia="Calibri" w:hAnsi="Arial" w:cs="Arial"/>
          <w:color w:val="000000" w:themeColor="text1"/>
          <w:szCs w:val="20"/>
        </w:rPr>
        <w:t xml:space="preserve">to </w:t>
      </w:r>
      <w:r w:rsidRPr="00067E31">
        <w:rPr>
          <w:rFonts w:ascii="Arial" w:eastAsia="Calibri" w:hAnsi="Arial" w:cs="Arial"/>
          <w:color w:val="000000" w:themeColor="text1"/>
          <w:szCs w:val="20"/>
        </w:rPr>
        <w:t xml:space="preserve">Named GP </w:t>
      </w:r>
      <w:r>
        <w:rPr>
          <w:rFonts w:ascii="Arial" w:eastAsia="Calibri" w:hAnsi="Arial" w:cs="Arial"/>
          <w:color w:val="000000" w:themeColor="text1"/>
          <w:szCs w:val="20"/>
        </w:rPr>
        <w:t xml:space="preserve">for Safeguarding </w:t>
      </w:r>
      <w:r w:rsidRPr="00067E31">
        <w:rPr>
          <w:rFonts w:ascii="Arial" w:eastAsia="Calibri" w:hAnsi="Arial" w:cs="Arial"/>
          <w:color w:val="000000" w:themeColor="text1"/>
          <w:szCs w:val="20"/>
        </w:rPr>
        <w:t xml:space="preserve">post </w:t>
      </w:r>
      <w:r>
        <w:rPr>
          <w:rFonts w:ascii="Arial" w:eastAsia="Calibri" w:hAnsi="Arial" w:cs="Arial"/>
          <w:color w:val="000000" w:themeColor="text1"/>
          <w:szCs w:val="20"/>
        </w:rPr>
        <w:t xml:space="preserve">if </w:t>
      </w:r>
      <w:r w:rsidR="00EE3292">
        <w:rPr>
          <w:rFonts w:ascii="Arial" w:eastAsia="Calibri" w:hAnsi="Arial" w:cs="Arial"/>
          <w:color w:val="000000" w:themeColor="text1"/>
          <w:szCs w:val="20"/>
        </w:rPr>
        <w:t xml:space="preserve">it </w:t>
      </w:r>
      <w:r w:rsidRPr="00067E31">
        <w:rPr>
          <w:rFonts w:ascii="Arial" w:eastAsia="Calibri" w:hAnsi="Arial" w:cs="Arial"/>
          <w:color w:val="000000" w:themeColor="text1"/>
          <w:szCs w:val="20"/>
        </w:rPr>
        <w:t>remains vacant</w:t>
      </w:r>
      <w:r>
        <w:rPr>
          <w:rFonts w:ascii="Arial" w:eastAsia="Calibri" w:hAnsi="Arial" w:cs="Arial"/>
          <w:color w:val="000000" w:themeColor="text1"/>
          <w:szCs w:val="20"/>
        </w:rPr>
        <w:t>.</w:t>
      </w:r>
    </w:p>
    <w:p w14:paraId="4032479E" w14:textId="5A4F50A5" w:rsidR="009E3451" w:rsidRDefault="00067E31" w:rsidP="001A680D">
      <w:pPr>
        <w:numPr>
          <w:ilvl w:val="0"/>
          <w:numId w:val="9"/>
        </w:numPr>
        <w:spacing w:after="120"/>
        <w:ind w:left="1134" w:hanging="283"/>
        <w:contextualSpacing/>
        <w:rPr>
          <w:rFonts w:ascii="Arial" w:eastAsia="Calibri" w:hAnsi="Arial" w:cs="Arial"/>
          <w:color w:val="000000" w:themeColor="text1"/>
          <w:szCs w:val="20"/>
        </w:rPr>
      </w:pPr>
      <w:r>
        <w:rPr>
          <w:rFonts w:ascii="Arial" w:eastAsia="Calibri" w:hAnsi="Arial" w:cs="Arial"/>
          <w:color w:val="000000" w:themeColor="text1"/>
          <w:szCs w:val="20"/>
        </w:rPr>
        <w:t xml:space="preserve">Implement the Domestic Abuse project to address existing risks and concerns in relation to information sharing between Avon and Somerset Police and Primary Care regarding </w:t>
      </w:r>
      <w:r w:rsidR="00795EAD">
        <w:rPr>
          <w:rFonts w:ascii="Arial" w:eastAsia="Calibri" w:hAnsi="Arial" w:cs="Arial"/>
          <w:color w:val="000000" w:themeColor="text1"/>
          <w:szCs w:val="20"/>
        </w:rPr>
        <w:t>high-risk</w:t>
      </w:r>
      <w:r>
        <w:rPr>
          <w:rFonts w:ascii="Arial" w:eastAsia="Calibri" w:hAnsi="Arial" w:cs="Arial"/>
          <w:color w:val="000000" w:themeColor="text1"/>
          <w:szCs w:val="20"/>
        </w:rPr>
        <w:t xml:space="preserve"> Domestic Abuse incidents involving children.</w:t>
      </w:r>
    </w:p>
    <w:p w14:paraId="1DD83ED6" w14:textId="42169563" w:rsidR="003202BE" w:rsidRDefault="003202BE" w:rsidP="001A680D">
      <w:pPr>
        <w:numPr>
          <w:ilvl w:val="0"/>
          <w:numId w:val="9"/>
        </w:numPr>
        <w:spacing w:after="120"/>
        <w:ind w:left="1134" w:hanging="283"/>
        <w:contextualSpacing/>
        <w:rPr>
          <w:rFonts w:ascii="Arial" w:eastAsia="Calibri" w:hAnsi="Arial" w:cs="Arial"/>
          <w:color w:val="000000" w:themeColor="text1"/>
          <w:szCs w:val="20"/>
        </w:rPr>
      </w:pPr>
      <w:r w:rsidRPr="003202BE">
        <w:rPr>
          <w:rFonts w:ascii="Arial" w:eastAsia="Calibri" w:hAnsi="Arial" w:cs="Arial"/>
          <w:color w:val="000000" w:themeColor="text1"/>
          <w:szCs w:val="20"/>
        </w:rPr>
        <w:t>Support the development of a trauma informed approach across the Somerset system to enable more targeted support and understanding of children and families’ needs.</w:t>
      </w:r>
    </w:p>
    <w:p w14:paraId="1DF43BF7" w14:textId="07E3F109" w:rsidR="00067E31" w:rsidRPr="00067E31" w:rsidRDefault="00067E31" w:rsidP="00067E31">
      <w:pPr>
        <w:numPr>
          <w:ilvl w:val="0"/>
          <w:numId w:val="9"/>
        </w:numPr>
        <w:spacing w:after="120"/>
        <w:ind w:left="1134" w:hanging="283"/>
        <w:contextualSpacing/>
        <w:rPr>
          <w:rFonts w:ascii="Arial" w:eastAsia="Calibri" w:hAnsi="Arial" w:cs="Arial"/>
          <w:color w:val="000000" w:themeColor="text1"/>
          <w:szCs w:val="20"/>
        </w:rPr>
      </w:pPr>
      <w:r>
        <w:rPr>
          <w:rFonts w:ascii="Arial" w:eastAsia="Calibri" w:hAnsi="Arial" w:cs="Arial"/>
          <w:color w:val="000000" w:themeColor="text1"/>
          <w:szCs w:val="20"/>
        </w:rPr>
        <w:t>Support the development of a national</w:t>
      </w:r>
      <w:r w:rsidRPr="00067E31">
        <w:rPr>
          <w:rFonts w:ascii="Arial" w:eastAsia="Calibri" w:hAnsi="Arial" w:cs="Arial"/>
          <w:color w:val="000000" w:themeColor="text1"/>
          <w:szCs w:val="20"/>
        </w:rPr>
        <w:t xml:space="preserve"> template for safeguarding assurance of Termination of Pregnancy providers</w:t>
      </w:r>
      <w:r>
        <w:rPr>
          <w:rFonts w:ascii="Arial" w:eastAsia="Calibri" w:hAnsi="Arial" w:cs="Arial"/>
          <w:color w:val="000000" w:themeColor="text1"/>
          <w:szCs w:val="20"/>
        </w:rPr>
        <w:t>.</w:t>
      </w:r>
    </w:p>
    <w:p w14:paraId="3DAD393D" w14:textId="5945F1A8" w:rsidR="00067E31" w:rsidRDefault="00067E31" w:rsidP="00067E31">
      <w:pPr>
        <w:numPr>
          <w:ilvl w:val="0"/>
          <w:numId w:val="9"/>
        </w:numPr>
        <w:spacing w:after="120"/>
        <w:ind w:left="1134" w:hanging="283"/>
        <w:contextualSpacing/>
        <w:rPr>
          <w:rFonts w:ascii="Arial" w:eastAsia="Calibri" w:hAnsi="Arial" w:cs="Arial"/>
          <w:color w:val="000000" w:themeColor="text1"/>
          <w:szCs w:val="20"/>
        </w:rPr>
      </w:pPr>
      <w:r>
        <w:rPr>
          <w:rFonts w:ascii="Arial" w:eastAsia="Calibri" w:hAnsi="Arial" w:cs="Arial"/>
          <w:color w:val="000000" w:themeColor="text1"/>
          <w:szCs w:val="20"/>
        </w:rPr>
        <w:t>Develop a</w:t>
      </w:r>
      <w:r w:rsidRPr="00067E31">
        <w:rPr>
          <w:rFonts w:ascii="Arial" w:eastAsia="Calibri" w:hAnsi="Arial" w:cs="Arial"/>
          <w:color w:val="000000" w:themeColor="text1"/>
          <w:szCs w:val="20"/>
        </w:rPr>
        <w:t xml:space="preserve"> Termination of Pregnancy pathway for Under 13s with NHS providers and partner agencies</w:t>
      </w:r>
      <w:r>
        <w:rPr>
          <w:rFonts w:ascii="Arial" w:eastAsia="Calibri" w:hAnsi="Arial" w:cs="Arial"/>
          <w:color w:val="000000" w:themeColor="text1"/>
          <w:szCs w:val="20"/>
        </w:rPr>
        <w:t xml:space="preserve"> in Somerset.</w:t>
      </w:r>
    </w:p>
    <w:p w14:paraId="3B9043DE" w14:textId="39B6F3A3" w:rsidR="00067E31" w:rsidRDefault="00067E31" w:rsidP="00067E31">
      <w:pPr>
        <w:numPr>
          <w:ilvl w:val="0"/>
          <w:numId w:val="9"/>
        </w:numPr>
        <w:spacing w:after="120"/>
        <w:ind w:left="1134" w:hanging="283"/>
        <w:contextualSpacing/>
        <w:rPr>
          <w:rFonts w:ascii="Arial" w:eastAsia="Calibri" w:hAnsi="Arial" w:cs="Arial"/>
          <w:color w:val="000000" w:themeColor="text1"/>
          <w:szCs w:val="20"/>
        </w:rPr>
      </w:pPr>
      <w:r>
        <w:rPr>
          <w:rFonts w:ascii="Arial" w:eastAsia="Calibri" w:hAnsi="Arial" w:cs="Arial"/>
          <w:color w:val="000000" w:themeColor="text1"/>
          <w:szCs w:val="20"/>
        </w:rPr>
        <w:t xml:space="preserve">Develop a </w:t>
      </w:r>
      <w:r w:rsidRPr="00067E31">
        <w:rPr>
          <w:rFonts w:ascii="Arial" w:eastAsia="Calibri" w:hAnsi="Arial" w:cs="Arial"/>
          <w:color w:val="000000" w:themeColor="text1"/>
          <w:szCs w:val="20"/>
        </w:rPr>
        <w:t xml:space="preserve">Child </w:t>
      </w:r>
      <w:r>
        <w:rPr>
          <w:rFonts w:ascii="Arial" w:eastAsia="Calibri" w:hAnsi="Arial" w:cs="Arial"/>
          <w:color w:val="000000" w:themeColor="text1"/>
          <w:szCs w:val="20"/>
        </w:rPr>
        <w:t>P</w:t>
      </w:r>
      <w:r w:rsidRPr="00067E31">
        <w:rPr>
          <w:rFonts w:ascii="Arial" w:eastAsia="Calibri" w:hAnsi="Arial" w:cs="Arial"/>
          <w:color w:val="000000" w:themeColor="text1"/>
          <w:szCs w:val="20"/>
        </w:rPr>
        <w:t xml:space="preserve">rotection </w:t>
      </w:r>
      <w:r>
        <w:rPr>
          <w:rFonts w:ascii="Arial" w:eastAsia="Calibri" w:hAnsi="Arial" w:cs="Arial"/>
          <w:color w:val="000000" w:themeColor="text1"/>
          <w:szCs w:val="20"/>
        </w:rPr>
        <w:t>M</w:t>
      </w:r>
      <w:r w:rsidRPr="00067E31">
        <w:rPr>
          <w:rFonts w:ascii="Arial" w:eastAsia="Calibri" w:hAnsi="Arial" w:cs="Arial"/>
          <w:color w:val="000000" w:themeColor="text1"/>
          <w:szCs w:val="20"/>
        </w:rPr>
        <w:t xml:space="preserve">edical pathway with </w:t>
      </w:r>
      <w:r w:rsidR="0032155E">
        <w:rPr>
          <w:rFonts w:ascii="Arial" w:eastAsia="Calibri" w:hAnsi="Arial" w:cs="Arial"/>
          <w:color w:val="000000" w:themeColor="text1"/>
          <w:szCs w:val="20"/>
        </w:rPr>
        <w:t xml:space="preserve">NHS </w:t>
      </w:r>
      <w:r w:rsidRPr="00067E31">
        <w:rPr>
          <w:rFonts w:ascii="Arial" w:eastAsia="Calibri" w:hAnsi="Arial" w:cs="Arial"/>
          <w:color w:val="000000" w:themeColor="text1"/>
          <w:szCs w:val="20"/>
        </w:rPr>
        <w:t xml:space="preserve">providers and </w:t>
      </w:r>
      <w:r w:rsidR="0032155E">
        <w:rPr>
          <w:rFonts w:ascii="Arial" w:eastAsia="Calibri" w:hAnsi="Arial" w:cs="Arial"/>
          <w:color w:val="000000" w:themeColor="text1"/>
          <w:szCs w:val="20"/>
        </w:rPr>
        <w:t>partner agencies in Somerset</w:t>
      </w:r>
      <w:r w:rsidRPr="00067E31">
        <w:rPr>
          <w:rFonts w:ascii="Arial" w:eastAsia="Calibri" w:hAnsi="Arial" w:cs="Arial"/>
          <w:color w:val="000000" w:themeColor="text1"/>
          <w:szCs w:val="20"/>
        </w:rPr>
        <w:t>.</w:t>
      </w:r>
    </w:p>
    <w:p w14:paraId="3AAD80A4" w14:textId="2FD5BAB6" w:rsidR="00D0145C" w:rsidRPr="00067E31" w:rsidRDefault="00D0145C" w:rsidP="00067E31">
      <w:pPr>
        <w:numPr>
          <w:ilvl w:val="0"/>
          <w:numId w:val="9"/>
        </w:numPr>
        <w:spacing w:after="120"/>
        <w:ind w:left="1134" w:hanging="283"/>
        <w:contextualSpacing/>
        <w:rPr>
          <w:rFonts w:ascii="Arial" w:eastAsia="Calibri" w:hAnsi="Arial" w:cs="Arial"/>
          <w:color w:val="000000" w:themeColor="text1"/>
          <w:szCs w:val="20"/>
        </w:rPr>
      </w:pPr>
      <w:r>
        <w:rPr>
          <w:rFonts w:ascii="Arial" w:eastAsia="Calibri" w:hAnsi="Arial" w:cs="Arial"/>
          <w:color w:val="000000" w:themeColor="text1"/>
          <w:szCs w:val="20"/>
        </w:rPr>
        <w:t>Develop a sustainable safeguarding training package, including Back to Basics and Child Death Reviews.</w:t>
      </w:r>
    </w:p>
    <w:p w14:paraId="5367EF99" w14:textId="6033C680" w:rsidR="008773A3" w:rsidRDefault="008773A3" w:rsidP="0032155E">
      <w:pPr>
        <w:spacing w:after="120"/>
        <w:contextualSpacing/>
        <w:rPr>
          <w:rFonts w:ascii="Arial" w:eastAsia="Calibri" w:hAnsi="Arial" w:cs="Arial"/>
          <w:color w:val="000000" w:themeColor="text1"/>
          <w:szCs w:val="20"/>
        </w:rPr>
      </w:pPr>
    </w:p>
    <w:p w14:paraId="3D530FE4" w14:textId="77777777" w:rsidR="00D0145C" w:rsidRPr="007E57CC" w:rsidRDefault="00D0145C" w:rsidP="0032155E">
      <w:pPr>
        <w:spacing w:after="120"/>
        <w:contextualSpacing/>
        <w:rPr>
          <w:rFonts w:ascii="Arial Bold" w:eastAsia="Calibri" w:hAnsi="Arial Bold" w:cs="Arial"/>
          <w:color w:val="000000" w:themeColor="text1"/>
          <w:szCs w:val="20"/>
        </w:rPr>
      </w:pPr>
    </w:p>
    <w:p w14:paraId="1038EA31" w14:textId="2096A423" w:rsidR="0044297F" w:rsidRPr="0044297F" w:rsidRDefault="0044297F" w:rsidP="0044297F">
      <w:pPr>
        <w:tabs>
          <w:tab w:val="left" w:pos="1134"/>
        </w:tabs>
        <w:ind w:left="567" w:hanging="567"/>
        <w:rPr>
          <w:rFonts w:ascii="Arial Bold" w:eastAsia="Calibri" w:hAnsi="Arial Bold" w:cs="Arial"/>
          <w:bCs/>
          <w:color w:val="000000" w:themeColor="text1"/>
          <w:szCs w:val="20"/>
        </w:rPr>
      </w:pPr>
      <w:r w:rsidRPr="0044297F">
        <w:rPr>
          <w:rFonts w:ascii="Arial Bold" w:eastAsia="Calibri" w:hAnsi="Arial Bold" w:cs="Arial"/>
          <w:bCs/>
          <w:color w:val="000000" w:themeColor="text1"/>
        </w:rPr>
        <w:t>6</w:t>
      </w:r>
      <w:r w:rsidRPr="007E57CC">
        <w:rPr>
          <w:rFonts w:ascii="Arial Bold" w:hAnsi="Arial Bold" w:cs="Cambria"/>
          <w:b/>
          <w:bCs/>
          <w:color w:val="000000"/>
          <w:sz w:val="23"/>
          <w:szCs w:val="23"/>
          <w:lang w:eastAsia="en-GB"/>
        </w:rPr>
        <w:tab/>
      </w:r>
      <w:proofErr w:type="gramStart"/>
      <w:r w:rsidRPr="0044297F">
        <w:rPr>
          <w:rFonts w:ascii="Arial Bold" w:hAnsi="Arial Bold" w:cs="Cambria"/>
          <w:b/>
          <w:bCs/>
          <w:color w:val="000000"/>
          <w:lang w:eastAsia="en-GB"/>
        </w:rPr>
        <w:t>CONCLUSION</w:t>
      </w:r>
      <w:proofErr w:type="gramEnd"/>
    </w:p>
    <w:p w14:paraId="05AD124C" w14:textId="77777777" w:rsidR="0044297F" w:rsidRDefault="0044297F" w:rsidP="0044297F">
      <w:pPr>
        <w:spacing w:after="120"/>
        <w:contextualSpacing/>
        <w:rPr>
          <w:rFonts w:ascii="Arial" w:eastAsia="Calibri" w:hAnsi="Arial" w:cs="Arial"/>
          <w:color w:val="000000" w:themeColor="text1"/>
          <w:szCs w:val="20"/>
        </w:rPr>
      </w:pPr>
    </w:p>
    <w:p w14:paraId="4387220D" w14:textId="08DF5F74" w:rsidR="0044297F" w:rsidRPr="0044297F" w:rsidRDefault="0044297F" w:rsidP="0044297F">
      <w:pPr>
        <w:spacing w:after="120"/>
        <w:ind w:left="567" w:hanging="567"/>
        <w:contextualSpacing/>
        <w:rPr>
          <w:rFonts w:ascii="Arial" w:eastAsia="Calibri" w:hAnsi="Arial" w:cs="Arial"/>
          <w:color w:val="000000" w:themeColor="text1"/>
          <w:szCs w:val="20"/>
        </w:rPr>
      </w:pPr>
      <w:r>
        <w:rPr>
          <w:rFonts w:ascii="Arial" w:eastAsia="Calibri" w:hAnsi="Arial" w:cs="Arial"/>
          <w:color w:val="000000" w:themeColor="text1"/>
          <w:szCs w:val="20"/>
        </w:rPr>
        <w:lastRenderedPageBreak/>
        <w:t>6.1</w:t>
      </w:r>
      <w:r>
        <w:rPr>
          <w:rFonts w:ascii="Arial" w:eastAsia="Calibri" w:hAnsi="Arial" w:cs="Arial"/>
          <w:color w:val="000000" w:themeColor="text1"/>
          <w:szCs w:val="20"/>
        </w:rPr>
        <w:tab/>
      </w:r>
      <w:r w:rsidRPr="0044297F">
        <w:rPr>
          <w:rFonts w:ascii="Arial" w:eastAsia="Calibri" w:hAnsi="Arial" w:cs="Arial"/>
          <w:color w:val="000000" w:themeColor="text1"/>
          <w:szCs w:val="20"/>
        </w:rPr>
        <w:t xml:space="preserve">Commissioners of health services have a duty to ensure that all NHS Trusts recognise the importance of </w:t>
      </w:r>
      <w:r w:rsidR="00373A52">
        <w:rPr>
          <w:rFonts w:ascii="Arial" w:eastAsia="Calibri" w:hAnsi="Arial" w:cs="Arial"/>
          <w:color w:val="000000" w:themeColor="text1"/>
          <w:szCs w:val="20"/>
        </w:rPr>
        <w:t xml:space="preserve">having </w:t>
      </w:r>
      <w:r w:rsidRPr="0044297F">
        <w:rPr>
          <w:rFonts w:ascii="Arial" w:eastAsia="Calibri" w:hAnsi="Arial" w:cs="Arial"/>
          <w:color w:val="000000" w:themeColor="text1"/>
          <w:szCs w:val="20"/>
        </w:rPr>
        <w:t xml:space="preserve">robust and effective arrangements in place to safeguard and protect children and young people across </w:t>
      </w:r>
      <w:proofErr w:type="spellStart"/>
      <w:r w:rsidRPr="0044297F">
        <w:rPr>
          <w:rFonts w:ascii="Arial" w:eastAsia="Calibri" w:hAnsi="Arial" w:cs="Arial"/>
          <w:color w:val="000000" w:themeColor="text1"/>
          <w:szCs w:val="20"/>
        </w:rPr>
        <w:t>Somerset,</w:t>
      </w:r>
      <w:proofErr w:type="spellEnd"/>
      <w:r w:rsidRPr="0044297F">
        <w:rPr>
          <w:rFonts w:ascii="Arial" w:eastAsia="Calibri" w:hAnsi="Arial" w:cs="Arial"/>
          <w:color w:val="000000" w:themeColor="text1"/>
          <w:szCs w:val="20"/>
        </w:rPr>
        <w:t xml:space="preserve"> and to provide assurance that they are fulfilling </w:t>
      </w:r>
      <w:r w:rsidR="00373A52">
        <w:rPr>
          <w:rFonts w:ascii="Arial" w:eastAsia="Calibri" w:hAnsi="Arial" w:cs="Arial"/>
          <w:color w:val="000000" w:themeColor="text1"/>
          <w:szCs w:val="20"/>
        </w:rPr>
        <w:t>their</w:t>
      </w:r>
      <w:r w:rsidRPr="0044297F">
        <w:rPr>
          <w:rFonts w:ascii="Arial" w:eastAsia="Calibri" w:hAnsi="Arial" w:cs="Arial"/>
          <w:color w:val="000000" w:themeColor="text1"/>
          <w:szCs w:val="20"/>
        </w:rPr>
        <w:t xml:space="preserve"> statutory responsibilities for Safeguarding Children under </w:t>
      </w:r>
      <w:r w:rsidR="00373A52">
        <w:rPr>
          <w:rFonts w:ascii="Arial" w:eastAsia="Calibri" w:hAnsi="Arial" w:cs="Arial"/>
          <w:color w:val="000000" w:themeColor="text1"/>
          <w:szCs w:val="20"/>
        </w:rPr>
        <w:t>S</w:t>
      </w:r>
      <w:r w:rsidRPr="0044297F">
        <w:rPr>
          <w:rFonts w:ascii="Arial" w:eastAsia="Calibri" w:hAnsi="Arial" w:cs="Arial"/>
          <w:color w:val="000000" w:themeColor="text1"/>
          <w:szCs w:val="20"/>
        </w:rPr>
        <w:t xml:space="preserve">ection 11 of the Children Act 1989 (2004). </w:t>
      </w:r>
    </w:p>
    <w:p w14:paraId="0977F24D" w14:textId="77777777" w:rsidR="0044297F" w:rsidRDefault="0044297F" w:rsidP="0044297F">
      <w:pPr>
        <w:spacing w:after="120"/>
        <w:ind w:left="567" w:hanging="567"/>
        <w:contextualSpacing/>
        <w:rPr>
          <w:rFonts w:ascii="Arial" w:eastAsia="Calibri" w:hAnsi="Arial" w:cs="Arial"/>
          <w:color w:val="000000" w:themeColor="text1"/>
          <w:szCs w:val="20"/>
        </w:rPr>
      </w:pPr>
    </w:p>
    <w:p w14:paraId="4726C932" w14:textId="3D4CD84C" w:rsidR="0044297F" w:rsidRDefault="0044297F" w:rsidP="0044297F">
      <w:pPr>
        <w:spacing w:after="120"/>
        <w:ind w:left="567" w:hanging="567"/>
        <w:contextualSpacing/>
        <w:rPr>
          <w:rFonts w:ascii="Arial" w:eastAsia="Calibri" w:hAnsi="Arial" w:cs="Arial"/>
          <w:color w:val="000000" w:themeColor="text1"/>
          <w:szCs w:val="20"/>
        </w:rPr>
      </w:pPr>
      <w:r>
        <w:rPr>
          <w:rFonts w:ascii="Arial" w:eastAsia="Calibri" w:hAnsi="Arial" w:cs="Arial"/>
          <w:color w:val="000000" w:themeColor="text1"/>
          <w:szCs w:val="20"/>
        </w:rPr>
        <w:t>6.2</w:t>
      </w:r>
      <w:r>
        <w:rPr>
          <w:rFonts w:ascii="Arial" w:eastAsia="Calibri" w:hAnsi="Arial" w:cs="Arial"/>
          <w:color w:val="000000" w:themeColor="text1"/>
          <w:szCs w:val="20"/>
        </w:rPr>
        <w:tab/>
      </w:r>
      <w:r w:rsidRPr="0044297F">
        <w:rPr>
          <w:rFonts w:ascii="Arial" w:eastAsia="Calibri" w:hAnsi="Arial" w:cs="Arial"/>
          <w:color w:val="000000" w:themeColor="text1"/>
          <w:szCs w:val="20"/>
        </w:rPr>
        <w:t>It is hoped that 2022 to 2023 objectives will continue to take forward the progress</w:t>
      </w:r>
      <w:r>
        <w:rPr>
          <w:rFonts w:ascii="Arial" w:eastAsia="Calibri" w:hAnsi="Arial" w:cs="Arial"/>
          <w:color w:val="000000" w:themeColor="text1"/>
          <w:szCs w:val="20"/>
        </w:rPr>
        <w:t xml:space="preserve"> </w:t>
      </w:r>
      <w:r w:rsidRPr="0044297F">
        <w:rPr>
          <w:rFonts w:ascii="Arial" w:eastAsia="Calibri" w:hAnsi="Arial" w:cs="Arial"/>
          <w:color w:val="000000" w:themeColor="text1"/>
          <w:szCs w:val="20"/>
        </w:rPr>
        <w:t>that has been made this year to fulfil our statutory and strategic objectives.</w:t>
      </w:r>
    </w:p>
    <w:p w14:paraId="48129E85" w14:textId="77777777" w:rsidR="0044297F" w:rsidRPr="0044297F" w:rsidRDefault="0044297F" w:rsidP="0044297F">
      <w:pPr>
        <w:spacing w:after="120"/>
        <w:ind w:left="567" w:hanging="567"/>
        <w:contextualSpacing/>
        <w:rPr>
          <w:rFonts w:ascii="Arial" w:eastAsia="Calibri" w:hAnsi="Arial" w:cs="Arial"/>
          <w:color w:val="000000" w:themeColor="text1"/>
          <w:szCs w:val="20"/>
        </w:rPr>
      </w:pPr>
    </w:p>
    <w:p w14:paraId="6B151B28" w14:textId="0A781F13" w:rsidR="0044297F" w:rsidRPr="0044297F" w:rsidRDefault="0044297F" w:rsidP="0044297F">
      <w:pPr>
        <w:spacing w:after="120"/>
        <w:ind w:left="567" w:hanging="567"/>
        <w:contextualSpacing/>
        <w:rPr>
          <w:rFonts w:ascii="Arial" w:eastAsia="Calibri" w:hAnsi="Arial" w:cs="Arial"/>
          <w:color w:val="000000" w:themeColor="text1"/>
          <w:szCs w:val="20"/>
        </w:rPr>
      </w:pPr>
      <w:r>
        <w:rPr>
          <w:rFonts w:ascii="Arial" w:eastAsia="Calibri" w:hAnsi="Arial" w:cs="Arial"/>
          <w:color w:val="000000" w:themeColor="text1"/>
          <w:szCs w:val="20"/>
        </w:rPr>
        <w:t>6.3</w:t>
      </w:r>
      <w:r>
        <w:rPr>
          <w:rFonts w:ascii="Arial" w:eastAsia="Calibri" w:hAnsi="Arial" w:cs="Arial"/>
          <w:color w:val="000000" w:themeColor="text1"/>
          <w:szCs w:val="20"/>
        </w:rPr>
        <w:tab/>
      </w:r>
      <w:r w:rsidRPr="0044297F">
        <w:rPr>
          <w:rFonts w:ascii="Arial" w:eastAsia="Calibri" w:hAnsi="Arial" w:cs="Arial"/>
          <w:color w:val="000000" w:themeColor="text1"/>
          <w:szCs w:val="20"/>
        </w:rPr>
        <w:t>NHS Somerset Integrated Care Board are requested to note the contents of this report.</w:t>
      </w:r>
    </w:p>
    <w:p w14:paraId="37E86CCD" w14:textId="79434DB7" w:rsidR="0074542E" w:rsidRPr="00140FB5" w:rsidRDefault="0074542E" w:rsidP="009E3451">
      <w:pPr>
        <w:rPr>
          <w:rFonts w:ascii="Arial" w:eastAsia="Calibri" w:hAnsi="Arial" w:cs="Arial"/>
          <w:color w:val="000000" w:themeColor="text1"/>
          <w:szCs w:val="20"/>
        </w:rPr>
      </w:pPr>
    </w:p>
    <w:sectPr w:rsidR="0074542E" w:rsidRPr="00140FB5" w:rsidSect="0074542E">
      <w:pgSz w:w="11907" w:h="16840"/>
      <w:pgMar w:top="567" w:right="1134" w:bottom="567" w:left="1440" w:header="79"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34A29" w14:textId="77777777" w:rsidR="00E429CC" w:rsidRDefault="00E429CC">
      <w:r>
        <w:separator/>
      </w:r>
    </w:p>
  </w:endnote>
  <w:endnote w:type="continuationSeparator" w:id="0">
    <w:p w14:paraId="4EAD3996" w14:textId="77777777" w:rsidR="00E429CC" w:rsidRDefault="00E42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15239" w14:textId="77777777" w:rsidR="002805BB" w:rsidRDefault="002805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0395595"/>
      <w:docPartObj>
        <w:docPartGallery w:val="Page Numbers (Bottom of Page)"/>
        <w:docPartUnique/>
      </w:docPartObj>
    </w:sdtPr>
    <w:sdtEndPr>
      <w:rPr>
        <w:noProof/>
      </w:rPr>
    </w:sdtEndPr>
    <w:sdtContent>
      <w:p w14:paraId="5EABAED0" w14:textId="3339A907" w:rsidR="00904936" w:rsidRDefault="0090493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1B6983" w14:textId="77777777" w:rsidR="00904936" w:rsidRDefault="009049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6DD62" w14:textId="77777777" w:rsidR="00A37415" w:rsidRPr="00071E75" w:rsidRDefault="00071E75" w:rsidP="00071E75">
    <w:pPr>
      <w:pStyle w:val="Footer"/>
      <w:jc w:val="center"/>
    </w:pPr>
    <w:r w:rsidRPr="00071E75">
      <w:rPr>
        <w:rFonts w:ascii="Arial" w:eastAsia="Calibri" w:hAnsi="Arial" w:cs="Arial"/>
        <w:noProof/>
        <w:color w:val="4F81BD"/>
        <w:sz w:val="18"/>
        <w:szCs w:val="18"/>
        <w:lang w:val="en-GB" w:eastAsia="en-US"/>
      </w:rPr>
      <w:t>Working Together to Improve Health and Wellbeing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4ADD2" w14:textId="77777777" w:rsidR="00E429CC" w:rsidRDefault="00E429CC">
      <w:r>
        <w:separator/>
      </w:r>
    </w:p>
  </w:footnote>
  <w:footnote w:type="continuationSeparator" w:id="0">
    <w:p w14:paraId="2CE1AC2D" w14:textId="77777777" w:rsidR="00E429CC" w:rsidRDefault="00E429CC">
      <w:r>
        <w:continuationSeparator/>
      </w:r>
    </w:p>
  </w:footnote>
  <w:footnote w:id="1">
    <w:p w14:paraId="67F038E4" w14:textId="77777777" w:rsidR="00CD3ECD" w:rsidRDefault="00CD3ECD" w:rsidP="00CD3ECD">
      <w:pPr>
        <w:pStyle w:val="FootnoteText"/>
      </w:pPr>
      <w:r>
        <w:rPr>
          <w:rStyle w:val="FootnoteReference"/>
        </w:rPr>
        <w:footnoteRef/>
      </w:r>
      <w:r>
        <w:t xml:space="preserve"> </w:t>
      </w:r>
      <w:r w:rsidRPr="00D117A1">
        <w:t xml:space="preserve">  </w:t>
      </w:r>
      <w:hyperlink r:id="rId1" w:history="1">
        <w:r w:rsidRPr="00D117A1">
          <w:rPr>
            <w:rStyle w:val="Hyperlink"/>
          </w:rPr>
          <w:t>Safeguarding Competences for Healthcare Staff: Intercollegiate Document 2019</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A57A2" w14:textId="77777777" w:rsidR="002805BB" w:rsidRDefault="002805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6588F" w14:textId="77777777" w:rsidR="002805BB" w:rsidRDefault="002805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A0232" w14:textId="42529A0B" w:rsidR="00A37415" w:rsidRDefault="00A37415" w:rsidP="00140FB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142F9"/>
    <w:multiLevelType w:val="hybridMultilevel"/>
    <w:tmpl w:val="7E24AD12"/>
    <w:lvl w:ilvl="0" w:tplc="08090001">
      <w:start w:val="1"/>
      <w:numFmt w:val="bullet"/>
      <w:lvlText w:val=""/>
      <w:lvlJc w:val="left"/>
      <w:pPr>
        <w:ind w:left="1571" w:hanging="360"/>
      </w:pPr>
      <w:rPr>
        <w:rFonts w:ascii="Symbol" w:hAnsi="Symbol" w:hint="default"/>
      </w:rPr>
    </w:lvl>
    <w:lvl w:ilvl="1" w:tplc="41DC1A6C">
      <w:numFmt w:val="bullet"/>
      <w:lvlText w:val="•"/>
      <w:lvlJc w:val="left"/>
      <w:pPr>
        <w:ind w:left="2291" w:hanging="360"/>
      </w:pPr>
      <w:rPr>
        <w:rFonts w:ascii="Arial" w:eastAsia="Times New Roman" w:hAnsi="Arial" w:cs="Arial"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 w15:restartNumberingAfterBreak="0">
    <w:nsid w:val="13F430AB"/>
    <w:multiLevelType w:val="hybridMultilevel"/>
    <w:tmpl w:val="82B4A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F203E9"/>
    <w:multiLevelType w:val="hybridMultilevel"/>
    <w:tmpl w:val="52A849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7A3F04"/>
    <w:multiLevelType w:val="hybridMultilevel"/>
    <w:tmpl w:val="C4D4B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DA2522"/>
    <w:multiLevelType w:val="hybridMultilevel"/>
    <w:tmpl w:val="61EE7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596DC8"/>
    <w:multiLevelType w:val="multilevel"/>
    <w:tmpl w:val="92DCA536"/>
    <w:lvl w:ilvl="0">
      <w:start w:val="3"/>
      <w:numFmt w:val="decimal"/>
      <w:lvlText w:val="%1"/>
      <w:lvlJc w:val="left"/>
      <w:pPr>
        <w:ind w:left="930" w:hanging="57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599355E"/>
    <w:multiLevelType w:val="hybridMultilevel"/>
    <w:tmpl w:val="22F6B1A4"/>
    <w:lvl w:ilvl="0" w:tplc="717E4DE8">
      <w:start w:val="1"/>
      <w:numFmt w:val="bullet"/>
      <w:lvlText w:val=""/>
      <w:lvlJc w:val="left"/>
      <w:pPr>
        <w:tabs>
          <w:tab w:val="num" w:pos="720"/>
        </w:tabs>
        <w:ind w:left="720" w:hanging="360"/>
      </w:pPr>
      <w:rPr>
        <w:rFonts w:ascii="Wingdings" w:hAnsi="Wingdings" w:hint="default"/>
      </w:rPr>
    </w:lvl>
    <w:lvl w:ilvl="1" w:tplc="0DDE7428" w:tentative="1">
      <w:start w:val="1"/>
      <w:numFmt w:val="bullet"/>
      <w:lvlText w:val=""/>
      <w:lvlJc w:val="left"/>
      <w:pPr>
        <w:tabs>
          <w:tab w:val="num" w:pos="1440"/>
        </w:tabs>
        <w:ind w:left="1440" w:hanging="360"/>
      </w:pPr>
      <w:rPr>
        <w:rFonts w:ascii="Wingdings" w:hAnsi="Wingdings" w:hint="default"/>
      </w:rPr>
    </w:lvl>
    <w:lvl w:ilvl="2" w:tplc="C52A8A7C" w:tentative="1">
      <w:start w:val="1"/>
      <w:numFmt w:val="bullet"/>
      <w:lvlText w:val=""/>
      <w:lvlJc w:val="left"/>
      <w:pPr>
        <w:tabs>
          <w:tab w:val="num" w:pos="2160"/>
        </w:tabs>
        <w:ind w:left="2160" w:hanging="360"/>
      </w:pPr>
      <w:rPr>
        <w:rFonts w:ascii="Wingdings" w:hAnsi="Wingdings" w:hint="default"/>
      </w:rPr>
    </w:lvl>
    <w:lvl w:ilvl="3" w:tplc="60E00F76" w:tentative="1">
      <w:start w:val="1"/>
      <w:numFmt w:val="bullet"/>
      <w:lvlText w:val=""/>
      <w:lvlJc w:val="left"/>
      <w:pPr>
        <w:tabs>
          <w:tab w:val="num" w:pos="2880"/>
        </w:tabs>
        <w:ind w:left="2880" w:hanging="360"/>
      </w:pPr>
      <w:rPr>
        <w:rFonts w:ascii="Wingdings" w:hAnsi="Wingdings" w:hint="default"/>
      </w:rPr>
    </w:lvl>
    <w:lvl w:ilvl="4" w:tplc="A32665C8" w:tentative="1">
      <w:start w:val="1"/>
      <w:numFmt w:val="bullet"/>
      <w:lvlText w:val=""/>
      <w:lvlJc w:val="left"/>
      <w:pPr>
        <w:tabs>
          <w:tab w:val="num" w:pos="3600"/>
        </w:tabs>
        <w:ind w:left="3600" w:hanging="360"/>
      </w:pPr>
      <w:rPr>
        <w:rFonts w:ascii="Wingdings" w:hAnsi="Wingdings" w:hint="default"/>
      </w:rPr>
    </w:lvl>
    <w:lvl w:ilvl="5" w:tplc="4A6ECC58" w:tentative="1">
      <w:start w:val="1"/>
      <w:numFmt w:val="bullet"/>
      <w:lvlText w:val=""/>
      <w:lvlJc w:val="left"/>
      <w:pPr>
        <w:tabs>
          <w:tab w:val="num" w:pos="4320"/>
        </w:tabs>
        <w:ind w:left="4320" w:hanging="360"/>
      </w:pPr>
      <w:rPr>
        <w:rFonts w:ascii="Wingdings" w:hAnsi="Wingdings" w:hint="default"/>
      </w:rPr>
    </w:lvl>
    <w:lvl w:ilvl="6" w:tplc="CD60796E" w:tentative="1">
      <w:start w:val="1"/>
      <w:numFmt w:val="bullet"/>
      <w:lvlText w:val=""/>
      <w:lvlJc w:val="left"/>
      <w:pPr>
        <w:tabs>
          <w:tab w:val="num" w:pos="5040"/>
        </w:tabs>
        <w:ind w:left="5040" w:hanging="360"/>
      </w:pPr>
      <w:rPr>
        <w:rFonts w:ascii="Wingdings" w:hAnsi="Wingdings" w:hint="default"/>
      </w:rPr>
    </w:lvl>
    <w:lvl w:ilvl="7" w:tplc="D09ED712" w:tentative="1">
      <w:start w:val="1"/>
      <w:numFmt w:val="bullet"/>
      <w:lvlText w:val=""/>
      <w:lvlJc w:val="left"/>
      <w:pPr>
        <w:tabs>
          <w:tab w:val="num" w:pos="5760"/>
        </w:tabs>
        <w:ind w:left="5760" w:hanging="360"/>
      </w:pPr>
      <w:rPr>
        <w:rFonts w:ascii="Wingdings" w:hAnsi="Wingdings" w:hint="default"/>
      </w:rPr>
    </w:lvl>
    <w:lvl w:ilvl="8" w:tplc="846EEB8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EF14B3A"/>
    <w:multiLevelType w:val="hybridMultilevel"/>
    <w:tmpl w:val="7C4E5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F73D0C"/>
    <w:multiLevelType w:val="hybridMultilevel"/>
    <w:tmpl w:val="85B61066"/>
    <w:lvl w:ilvl="0" w:tplc="9036F90E">
      <w:start w:val="1"/>
      <w:numFmt w:val="bullet"/>
      <w:lvlText w:val=""/>
      <w:lvlJc w:val="left"/>
      <w:pPr>
        <w:tabs>
          <w:tab w:val="num" w:pos="720"/>
        </w:tabs>
        <w:ind w:left="720" w:hanging="360"/>
      </w:pPr>
      <w:rPr>
        <w:rFonts w:ascii="Wingdings" w:hAnsi="Wingdings" w:hint="default"/>
      </w:rPr>
    </w:lvl>
    <w:lvl w:ilvl="1" w:tplc="1FE035BE" w:tentative="1">
      <w:start w:val="1"/>
      <w:numFmt w:val="bullet"/>
      <w:lvlText w:val=""/>
      <w:lvlJc w:val="left"/>
      <w:pPr>
        <w:tabs>
          <w:tab w:val="num" w:pos="1440"/>
        </w:tabs>
        <w:ind w:left="1440" w:hanging="360"/>
      </w:pPr>
      <w:rPr>
        <w:rFonts w:ascii="Wingdings" w:hAnsi="Wingdings" w:hint="default"/>
      </w:rPr>
    </w:lvl>
    <w:lvl w:ilvl="2" w:tplc="4530963E" w:tentative="1">
      <w:start w:val="1"/>
      <w:numFmt w:val="bullet"/>
      <w:lvlText w:val=""/>
      <w:lvlJc w:val="left"/>
      <w:pPr>
        <w:tabs>
          <w:tab w:val="num" w:pos="2160"/>
        </w:tabs>
        <w:ind w:left="2160" w:hanging="360"/>
      </w:pPr>
      <w:rPr>
        <w:rFonts w:ascii="Wingdings" w:hAnsi="Wingdings" w:hint="default"/>
      </w:rPr>
    </w:lvl>
    <w:lvl w:ilvl="3" w:tplc="595821B4" w:tentative="1">
      <w:start w:val="1"/>
      <w:numFmt w:val="bullet"/>
      <w:lvlText w:val=""/>
      <w:lvlJc w:val="left"/>
      <w:pPr>
        <w:tabs>
          <w:tab w:val="num" w:pos="2880"/>
        </w:tabs>
        <w:ind w:left="2880" w:hanging="360"/>
      </w:pPr>
      <w:rPr>
        <w:rFonts w:ascii="Wingdings" w:hAnsi="Wingdings" w:hint="default"/>
      </w:rPr>
    </w:lvl>
    <w:lvl w:ilvl="4" w:tplc="600053C0" w:tentative="1">
      <w:start w:val="1"/>
      <w:numFmt w:val="bullet"/>
      <w:lvlText w:val=""/>
      <w:lvlJc w:val="left"/>
      <w:pPr>
        <w:tabs>
          <w:tab w:val="num" w:pos="3600"/>
        </w:tabs>
        <w:ind w:left="3600" w:hanging="360"/>
      </w:pPr>
      <w:rPr>
        <w:rFonts w:ascii="Wingdings" w:hAnsi="Wingdings" w:hint="default"/>
      </w:rPr>
    </w:lvl>
    <w:lvl w:ilvl="5" w:tplc="784C9A2A" w:tentative="1">
      <w:start w:val="1"/>
      <w:numFmt w:val="bullet"/>
      <w:lvlText w:val=""/>
      <w:lvlJc w:val="left"/>
      <w:pPr>
        <w:tabs>
          <w:tab w:val="num" w:pos="4320"/>
        </w:tabs>
        <w:ind w:left="4320" w:hanging="360"/>
      </w:pPr>
      <w:rPr>
        <w:rFonts w:ascii="Wingdings" w:hAnsi="Wingdings" w:hint="default"/>
      </w:rPr>
    </w:lvl>
    <w:lvl w:ilvl="6" w:tplc="CDACD74C" w:tentative="1">
      <w:start w:val="1"/>
      <w:numFmt w:val="bullet"/>
      <w:lvlText w:val=""/>
      <w:lvlJc w:val="left"/>
      <w:pPr>
        <w:tabs>
          <w:tab w:val="num" w:pos="5040"/>
        </w:tabs>
        <w:ind w:left="5040" w:hanging="360"/>
      </w:pPr>
      <w:rPr>
        <w:rFonts w:ascii="Wingdings" w:hAnsi="Wingdings" w:hint="default"/>
      </w:rPr>
    </w:lvl>
    <w:lvl w:ilvl="7" w:tplc="3D901A9A" w:tentative="1">
      <w:start w:val="1"/>
      <w:numFmt w:val="bullet"/>
      <w:lvlText w:val=""/>
      <w:lvlJc w:val="left"/>
      <w:pPr>
        <w:tabs>
          <w:tab w:val="num" w:pos="5760"/>
        </w:tabs>
        <w:ind w:left="5760" w:hanging="360"/>
      </w:pPr>
      <w:rPr>
        <w:rFonts w:ascii="Wingdings" w:hAnsi="Wingdings" w:hint="default"/>
      </w:rPr>
    </w:lvl>
    <w:lvl w:ilvl="8" w:tplc="1032B46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2FE6B24"/>
    <w:multiLevelType w:val="hybridMultilevel"/>
    <w:tmpl w:val="279E223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70D85AE6"/>
    <w:multiLevelType w:val="multilevel"/>
    <w:tmpl w:val="47BEB0CC"/>
    <w:lvl w:ilvl="0">
      <w:start w:val="1"/>
      <w:numFmt w:val="decimal"/>
      <w:lvlText w:val="%1"/>
      <w:lvlJc w:val="left"/>
      <w:pPr>
        <w:ind w:left="930" w:hanging="57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3414BF1"/>
    <w:multiLevelType w:val="hybridMultilevel"/>
    <w:tmpl w:val="65169728"/>
    <w:lvl w:ilvl="0" w:tplc="4E6C1D54">
      <w:start w:val="1"/>
      <w:numFmt w:val="bullet"/>
      <w:lvlText w:val=""/>
      <w:lvlJc w:val="left"/>
      <w:pPr>
        <w:tabs>
          <w:tab w:val="num" w:pos="720"/>
        </w:tabs>
        <w:ind w:left="720" w:hanging="360"/>
      </w:pPr>
      <w:rPr>
        <w:rFonts w:ascii="Wingdings" w:hAnsi="Wingdings" w:hint="default"/>
      </w:rPr>
    </w:lvl>
    <w:lvl w:ilvl="1" w:tplc="6F3E33AE" w:tentative="1">
      <w:start w:val="1"/>
      <w:numFmt w:val="bullet"/>
      <w:lvlText w:val=""/>
      <w:lvlJc w:val="left"/>
      <w:pPr>
        <w:tabs>
          <w:tab w:val="num" w:pos="1440"/>
        </w:tabs>
        <w:ind w:left="1440" w:hanging="360"/>
      </w:pPr>
      <w:rPr>
        <w:rFonts w:ascii="Wingdings" w:hAnsi="Wingdings" w:hint="default"/>
      </w:rPr>
    </w:lvl>
    <w:lvl w:ilvl="2" w:tplc="050CF524" w:tentative="1">
      <w:start w:val="1"/>
      <w:numFmt w:val="bullet"/>
      <w:lvlText w:val=""/>
      <w:lvlJc w:val="left"/>
      <w:pPr>
        <w:tabs>
          <w:tab w:val="num" w:pos="2160"/>
        </w:tabs>
        <w:ind w:left="2160" w:hanging="360"/>
      </w:pPr>
      <w:rPr>
        <w:rFonts w:ascii="Wingdings" w:hAnsi="Wingdings" w:hint="default"/>
      </w:rPr>
    </w:lvl>
    <w:lvl w:ilvl="3" w:tplc="19BE08F8" w:tentative="1">
      <w:start w:val="1"/>
      <w:numFmt w:val="bullet"/>
      <w:lvlText w:val=""/>
      <w:lvlJc w:val="left"/>
      <w:pPr>
        <w:tabs>
          <w:tab w:val="num" w:pos="2880"/>
        </w:tabs>
        <w:ind w:left="2880" w:hanging="360"/>
      </w:pPr>
      <w:rPr>
        <w:rFonts w:ascii="Wingdings" w:hAnsi="Wingdings" w:hint="default"/>
      </w:rPr>
    </w:lvl>
    <w:lvl w:ilvl="4" w:tplc="91A262BA" w:tentative="1">
      <w:start w:val="1"/>
      <w:numFmt w:val="bullet"/>
      <w:lvlText w:val=""/>
      <w:lvlJc w:val="left"/>
      <w:pPr>
        <w:tabs>
          <w:tab w:val="num" w:pos="3600"/>
        </w:tabs>
        <w:ind w:left="3600" w:hanging="360"/>
      </w:pPr>
      <w:rPr>
        <w:rFonts w:ascii="Wingdings" w:hAnsi="Wingdings" w:hint="default"/>
      </w:rPr>
    </w:lvl>
    <w:lvl w:ilvl="5" w:tplc="F13C26EE" w:tentative="1">
      <w:start w:val="1"/>
      <w:numFmt w:val="bullet"/>
      <w:lvlText w:val=""/>
      <w:lvlJc w:val="left"/>
      <w:pPr>
        <w:tabs>
          <w:tab w:val="num" w:pos="4320"/>
        </w:tabs>
        <w:ind w:left="4320" w:hanging="360"/>
      </w:pPr>
      <w:rPr>
        <w:rFonts w:ascii="Wingdings" w:hAnsi="Wingdings" w:hint="default"/>
      </w:rPr>
    </w:lvl>
    <w:lvl w:ilvl="6" w:tplc="CC78A91A" w:tentative="1">
      <w:start w:val="1"/>
      <w:numFmt w:val="bullet"/>
      <w:lvlText w:val=""/>
      <w:lvlJc w:val="left"/>
      <w:pPr>
        <w:tabs>
          <w:tab w:val="num" w:pos="5040"/>
        </w:tabs>
        <w:ind w:left="5040" w:hanging="360"/>
      </w:pPr>
      <w:rPr>
        <w:rFonts w:ascii="Wingdings" w:hAnsi="Wingdings" w:hint="default"/>
      </w:rPr>
    </w:lvl>
    <w:lvl w:ilvl="7" w:tplc="B5FAC56C" w:tentative="1">
      <w:start w:val="1"/>
      <w:numFmt w:val="bullet"/>
      <w:lvlText w:val=""/>
      <w:lvlJc w:val="left"/>
      <w:pPr>
        <w:tabs>
          <w:tab w:val="num" w:pos="5760"/>
        </w:tabs>
        <w:ind w:left="5760" w:hanging="360"/>
      </w:pPr>
      <w:rPr>
        <w:rFonts w:ascii="Wingdings" w:hAnsi="Wingdings" w:hint="default"/>
      </w:rPr>
    </w:lvl>
    <w:lvl w:ilvl="8" w:tplc="6E32153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C30D4E"/>
    <w:multiLevelType w:val="hybridMultilevel"/>
    <w:tmpl w:val="45CCE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7A6EDE"/>
    <w:multiLevelType w:val="hybridMultilevel"/>
    <w:tmpl w:val="CECCD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B152223"/>
    <w:multiLevelType w:val="hybridMultilevel"/>
    <w:tmpl w:val="7F6AA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9021512">
    <w:abstractNumId w:val="13"/>
  </w:num>
  <w:num w:numId="2" w16cid:durableId="1599630758">
    <w:abstractNumId w:val="12"/>
  </w:num>
  <w:num w:numId="3" w16cid:durableId="1805807733">
    <w:abstractNumId w:val="1"/>
  </w:num>
  <w:num w:numId="4" w16cid:durableId="1307590538">
    <w:abstractNumId w:val="3"/>
  </w:num>
  <w:num w:numId="5" w16cid:durableId="1982954948">
    <w:abstractNumId w:val="7"/>
  </w:num>
  <w:num w:numId="6" w16cid:durableId="1608077739">
    <w:abstractNumId w:val="4"/>
  </w:num>
  <w:num w:numId="7" w16cid:durableId="1028412191">
    <w:abstractNumId w:val="14"/>
  </w:num>
  <w:num w:numId="8" w16cid:durableId="2132048536">
    <w:abstractNumId w:val="10"/>
  </w:num>
  <w:num w:numId="9" w16cid:durableId="1554926783">
    <w:abstractNumId w:val="0"/>
  </w:num>
  <w:num w:numId="10" w16cid:durableId="800925864">
    <w:abstractNumId w:val="5"/>
  </w:num>
  <w:num w:numId="11" w16cid:durableId="904798619">
    <w:abstractNumId w:val="9"/>
  </w:num>
  <w:num w:numId="12" w16cid:durableId="33846336">
    <w:abstractNumId w:val="2"/>
  </w:num>
  <w:num w:numId="13" w16cid:durableId="556403386">
    <w:abstractNumId w:val="8"/>
  </w:num>
  <w:num w:numId="14" w16cid:durableId="1443844501">
    <w:abstractNumId w:val="6"/>
  </w:num>
  <w:num w:numId="15" w16cid:durableId="12842631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191"/>
    <w:rsid w:val="00067E31"/>
    <w:rsid w:val="00071E75"/>
    <w:rsid w:val="000C3F3B"/>
    <w:rsid w:val="000E73D0"/>
    <w:rsid w:val="0010297A"/>
    <w:rsid w:val="00140FB5"/>
    <w:rsid w:val="001432B8"/>
    <w:rsid w:val="00143BFB"/>
    <w:rsid w:val="00154191"/>
    <w:rsid w:val="00173162"/>
    <w:rsid w:val="00173DC7"/>
    <w:rsid w:val="001A680D"/>
    <w:rsid w:val="001A7110"/>
    <w:rsid w:val="001C232D"/>
    <w:rsid w:val="001D55C1"/>
    <w:rsid w:val="001E626C"/>
    <w:rsid w:val="002249A3"/>
    <w:rsid w:val="0023289D"/>
    <w:rsid w:val="00235E50"/>
    <w:rsid w:val="00241732"/>
    <w:rsid w:val="00256F54"/>
    <w:rsid w:val="00277D52"/>
    <w:rsid w:val="002805BB"/>
    <w:rsid w:val="00297767"/>
    <w:rsid w:val="002C44D3"/>
    <w:rsid w:val="003029CB"/>
    <w:rsid w:val="003202BE"/>
    <w:rsid w:val="0032155E"/>
    <w:rsid w:val="00344E0A"/>
    <w:rsid w:val="00373A52"/>
    <w:rsid w:val="00397CF3"/>
    <w:rsid w:val="003A3C6D"/>
    <w:rsid w:val="003E024D"/>
    <w:rsid w:val="003F04A2"/>
    <w:rsid w:val="00423F15"/>
    <w:rsid w:val="0044297F"/>
    <w:rsid w:val="004648FD"/>
    <w:rsid w:val="00467517"/>
    <w:rsid w:val="004B2617"/>
    <w:rsid w:val="00514816"/>
    <w:rsid w:val="00516E40"/>
    <w:rsid w:val="00557823"/>
    <w:rsid w:val="00557EE9"/>
    <w:rsid w:val="00561D1D"/>
    <w:rsid w:val="00590B72"/>
    <w:rsid w:val="005C05C2"/>
    <w:rsid w:val="005D6A69"/>
    <w:rsid w:val="00637B11"/>
    <w:rsid w:val="006479F6"/>
    <w:rsid w:val="007064F5"/>
    <w:rsid w:val="007172E8"/>
    <w:rsid w:val="00720353"/>
    <w:rsid w:val="0073045F"/>
    <w:rsid w:val="0074542E"/>
    <w:rsid w:val="0075301C"/>
    <w:rsid w:val="00795EAD"/>
    <w:rsid w:val="00797D46"/>
    <w:rsid w:val="007C69CD"/>
    <w:rsid w:val="007D3F54"/>
    <w:rsid w:val="007E57CC"/>
    <w:rsid w:val="00804894"/>
    <w:rsid w:val="00805150"/>
    <w:rsid w:val="00812F85"/>
    <w:rsid w:val="008137BF"/>
    <w:rsid w:val="00823256"/>
    <w:rsid w:val="00833E76"/>
    <w:rsid w:val="00870201"/>
    <w:rsid w:val="00871132"/>
    <w:rsid w:val="008773A3"/>
    <w:rsid w:val="008B267B"/>
    <w:rsid w:val="008C05FB"/>
    <w:rsid w:val="008C23FB"/>
    <w:rsid w:val="008E473F"/>
    <w:rsid w:val="00904936"/>
    <w:rsid w:val="00953CAA"/>
    <w:rsid w:val="00960D90"/>
    <w:rsid w:val="00962E3E"/>
    <w:rsid w:val="00975588"/>
    <w:rsid w:val="009A2946"/>
    <w:rsid w:val="009D1ED0"/>
    <w:rsid w:val="009E3451"/>
    <w:rsid w:val="00A1738D"/>
    <w:rsid w:val="00A37415"/>
    <w:rsid w:val="00AA03C3"/>
    <w:rsid w:val="00AA550C"/>
    <w:rsid w:val="00AE229E"/>
    <w:rsid w:val="00B27FEB"/>
    <w:rsid w:val="00B643BE"/>
    <w:rsid w:val="00B722F9"/>
    <w:rsid w:val="00B86DC1"/>
    <w:rsid w:val="00BA58B6"/>
    <w:rsid w:val="00BD69AE"/>
    <w:rsid w:val="00C0199A"/>
    <w:rsid w:val="00C03CC3"/>
    <w:rsid w:val="00CD3ECD"/>
    <w:rsid w:val="00CD5100"/>
    <w:rsid w:val="00CF2410"/>
    <w:rsid w:val="00D0145C"/>
    <w:rsid w:val="00D337A2"/>
    <w:rsid w:val="00D51E5A"/>
    <w:rsid w:val="00D547AC"/>
    <w:rsid w:val="00D95FF7"/>
    <w:rsid w:val="00DC3437"/>
    <w:rsid w:val="00DC5313"/>
    <w:rsid w:val="00DF5F37"/>
    <w:rsid w:val="00DF75FE"/>
    <w:rsid w:val="00E02EA0"/>
    <w:rsid w:val="00E34693"/>
    <w:rsid w:val="00E429CC"/>
    <w:rsid w:val="00E53493"/>
    <w:rsid w:val="00E56471"/>
    <w:rsid w:val="00E83429"/>
    <w:rsid w:val="00E926EC"/>
    <w:rsid w:val="00EB27D5"/>
    <w:rsid w:val="00EB5E49"/>
    <w:rsid w:val="00EC2336"/>
    <w:rsid w:val="00EE3292"/>
    <w:rsid w:val="00F0774B"/>
    <w:rsid w:val="00F44C59"/>
    <w:rsid w:val="00FB7C0D"/>
    <w:rsid w:val="00FC30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5D73FB"/>
  <w15:docId w15:val="{25728A38-2425-4101-91F7-768015102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936"/>
    <w:rPr>
      <w:rFonts w:ascii="Times New Roman" w:eastAsia="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3018"/>
    <w:pPr>
      <w:ind w:left="720"/>
    </w:pPr>
  </w:style>
  <w:style w:type="paragraph" w:styleId="Footer">
    <w:name w:val="footer"/>
    <w:basedOn w:val="Normal"/>
    <w:link w:val="FooterChar"/>
    <w:uiPriority w:val="99"/>
    <w:rsid w:val="00FC3018"/>
    <w:pPr>
      <w:tabs>
        <w:tab w:val="center" w:pos="4513"/>
        <w:tab w:val="right" w:pos="9026"/>
      </w:tabs>
    </w:pPr>
    <w:rPr>
      <w:lang w:val="x-none" w:eastAsia="x-none"/>
    </w:rPr>
  </w:style>
  <w:style w:type="character" w:customStyle="1" w:styleId="FooterChar">
    <w:name w:val="Footer Char"/>
    <w:link w:val="Footer"/>
    <w:uiPriority w:val="99"/>
    <w:rsid w:val="00FC3018"/>
    <w:rPr>
      <w:rFonts w:ascii="Times New Roman" w:eastAsia="Times New Roman" w:hAnsi="Times New Roman" w:cs="Times New Roman"/>
      <w:sz w:val="24"/>
      <w:szCs w:val="20"/>
      <w:lang w:val="x-none"/>
    </w:rPr>
  </w:style>
  <w:style w:type="character" w:styleId="Hyperlink">
    <w:name w:val="Hyperlink"/>
    <w:uiPriority w:val="99"/>
    <w:rsid w:val="00FC3018"/>
    <w:rPr>
      <w:color w:val="0000FF"/>
      <w:u w:val="single"/>
    </w:rPr>
  </w:style>
  <w:style w:type="paragraph" w:styleId="BalloonText">
    <w:name w:val="Balloon Text"/>
    <w:basedOn w:val="Normal"/>
    <w:link w:val="BalloonTextChar"/>
    <w:uiPriority w:val="99"/>
    <w:semiHidden/>
    <w:unhideWhenUsed/>
    <w:rsid w:val="00FC3018"/>
    <w:rPr>
      <w:rFonts w:ascii="Tahoma" w:hAnsi="Tahoma"/>
      <w:sz w:val="16"/>
      <w:szCs w:val="16"/>
      <w:lang w:val="x-none" w:eastAsia="x-none"/>
    </w:rPr>
  </w:style>
  <w:style w:type="character" w:customStyle="1" w:styleId="BalloonTextChar">
    <w:name w:val="Balloon Text Char"/>
    <w:link w:val="BalloonText"/>
    <w:uiPriority w:val="99"/>
    <w:semiHidden/>
    <w:rsid w:val="00FC3018"/>
    <w:rPr>
      <w:rFonts w:ascii="Tahoma" w:eastAsia="Times New Roman" w:hAnsi="Tahoma" w:cs="Tahoma"/>
      <w:sz w:val="16"/>
      <w:szCs w:val="16"/>
    </w:rPr>
  </w:style>
  <w:style w:type="paragraph" w:styleId="Header">
    <w:name w:val="header"/>
    <w:basedOn w:val="Normal"/>
    <w:link w:val="HeaderChar"/>
    <w:uiPriority w:val="99"/>
    <w:unhideWhenUsed/>
    <w:rsid w:val="00E926EC"/>
    <w:pPr>
      <w:tabs>
        <w:tab w:val="center" w:pos="4513"/>
        <w:tab w:val="right" w:pos="9026"/>
      </w:tabs>
    </w:pPr>
    <w:rPr>
      <w:lang w:val="x-none"/>
    </w:rPr>
  </w:style>
  <w:style w:type="character" w:customStyle="1" w:styleId="HeaderChar">
    <w:name w:val="Header Char"/>
    <w:link w:val="Header"/>
    <w:uiPriority w:val="99"/>
    <w:rsid w:val="00E926EC"/>
    <w:rPr>
      <w:rFonts w:ascii="Times New Roman" w:eastAsia="Times New Roman" w:hAnsi="Times New Roman"/>
      <w:sz w:val="24"/>
      <w:lang w:eastAsia="en-US"/>
    </w:rPr>
  </w:style>
  <w:style w:type="table" w:styleId="TableGrid">
    <w:name w:val="Table Grid"/>
    <w:basedOn w:val="TableNormal"/>
    <w:rsid w:val="0090493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CD3ECD"/>
    <w:rPr>
      <w:sz w:val="20"/>
      <w:szCs w:val="20"/>
    </w:rPr>
  </w:style>
  <w:style w:type="character" w:customStyle="1" w:styleId="FootnoteTextChar">
    <w:name w:val="Footnote Text Char"/>
    <w:basedOn w:val="DefaultParagraphFont"/>
    <w:link w:val="FootnoteText"/>
    <w:rsid w:val="00CD3ECD"/>
    <w:rPr>
      <w:rFonts w:ascii="Times New Roman" w:eastAsia="Times New Roman" w:hAnsi="Times New Roman"/>
      <w:lang w:eastAsia="en-US"/>
    </w:rPr>
  </w:style>
  <w:style w:type="character" w:styleId="FootnoteReference">
    <w:name w:val="footnote reference"/>
    <w:rsid w:val="00CD3ECD"/>
    <w:rPr>
      <w:vertAlign w:val="superscript"/>
    </w:rPr>
  </w:style>
  <w:style w:type="character" w:styleId="UnresolvedMention">
    <w:name w:val="Unresolved Mention"/>
    <w:basedOn w:val="DefaultParagraphFont"/>
    <w:uiPriority w:val="99"/>
    <w:semiHidden/>
    <w:unhideWhenUsed/>
    <w:rsid w:val="007172E8"/>
    <w:rPr>
      <w:color w:val="605E5C"/>
      <w:shd w:val="clear" w:color="auto" w:fill="E1DFDD"/>
    </w:rPr>
  </w:style>
  <w:style w:type="character" w:styleId="FollowedHyperlink">
    <w:name w:val="FollowedHyperlink"/>
    <w:basedOn w:val="DefaultParagraphFont"/>
    <w:uiPriority w:val="99"/>
    <w:semiHidden/>
    <w:unhideWhenUsed/>
    <w:rsid w:val="008773A3"/>
    <w:rPr>
      <w:color w:val="800080" w:themeColor="followedHyperlink"/>
      <w:u w:val="single"/>
    </w:rPr>
  </w:style>
  <w:style w:type="paragraph" w:styleId="Revision">
    <w:name w:val="Revision"/>
    <w:hidden/>
    <w:uiPriority w:val="99"/>
    <w:semiHidden/>
    <w:rsid w:val="004648FD"/>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827657">
      <w:bodyDiv w:val="1"/>
      <w:marLeft w:val="0"/>
      <w:marRight w:val="0"/>
      <w:marTop w:val="0"/>
      <w:marBottom w:val="0"/>
      <w:divBdr>
        <w:top w:val="none" w:sz="0" w:space="0" w:color="auto"/>
        <w:left w:val="none" w:sz="0" w:space="0" w:color="auto"/>
        <w:bottom w:val="none" w:sz="0" w:space="0" w:color="auto"/>
        <w:right w:val="none" w:sz="0" w:space="0" w:color="auto"/>
      </w:divBdr>
      <w:divsChild>
        <w:div w:id="889920020">
          <w:marLeft w:val="634"/>
          <w:marRight w:val="0"/>
          <w:marTop w:val="58"/>
          <w:marBottom w:val="0"/>
          <w:divBdr>
            <w:top w:val="none" w:sz="0" w:space="0" w:color="auto"/>
            <w:left w:val="none" w:sz="0" w:space="0" w:color="auto"/>
            <w:bottom w:val="none" w:sz="0" w:space="0" w:color="auto"/>
            <w:right w:val="none" w:sz="0" w:space="0" w:color="auto"/>
          </w:divBdr>
        </w:div>
      </w:divsChild>
    </w:div>
    <w:div w:id="474761720">
      <w:bodyDiv w:val="1"/>
      <w:marLeft w:val="0"/>
      <w:marRight w:val="0"/>
      <w:marTop w:val="0"/>
      <w:marBottom w:val="0"/>
      <w:divBdr>
        <w:top w:val="none" w:sz="0" w:space="0" w:color="auto"/>
        <w:left w:val="none" w:sz="0" w:space="0" w:color="auto"/>
        <w:bottom w:val="none" w:sz="0" w:space="0" w:color="auto"/>
        <w:right w:val="none" w:sz="0" w:space="0" w:color="auto"/>
      </w:divBdr>
      <w:divsChild>
        <w:div w:id="1851138118">
          <w:marLeft w:val="634"/>
          <w:marRight w:val="0"/>
          <w:marTop w:val="67"/>
          <w:marBottom w:val="0"/>
          <w:divBdr>
            <w:top w:val="none" w:sz="0" w:space="0" w:color="auto"/>
            <w:left w:val="none" w:sz="0" w:space="0" w:color="auto"/>
            <w:bottom w:val="none" w:sz="0" w:space="0" w:color="auto"/>
            <w:right w:val="none" w:sz="0" w:space="0" w:color="auto"/>
          </w:divBdr>
        </w:div>
        <w:div w:id="1589076703">
          <w:marLeft w:val="634"/>
          <w:marRight w:val="0"/>
          <w:marTop w:val="67"/>
          <w:marBottom w:val="0"/>
          <w:divBdr>
            <w:top w:val="none" w:sz="0" w:space="0" w:color="auto"/>
            <w:left w:val="none" w:sz="0" w:space="0" w:color="auto"/>
            <w:bottom w:val="none" w:sz="0" w:space="0" w:color="auto"/>
            <w:right w:val="none" w:sz="0" w:space="0" w:color="auto"/>
          </w:divBdr>
        </w:div>
      </w:divsChild>
    </w:div>
    <w:div w:id="1084492037">
      <w:bodyDiv w:val="1"/>
      <w:marLeft w:val="0"/>
      <w:marRight w:val="0"/>
      <w:marTop w:val="0"/>
      <w:marBottom w:val="0"/>
      <w:divBdr>
        <w:top w:val="none" w:sz="0" w:space="0" w:color="auto"/>
        <w:left w:val="none" w:sz="0" w:space="0" w:color="auto"/>
        <w:bottom w:val="none" w:sz="0" w:space="0" w:color="auto"/>
        <w:right w:val="none" w:sz="0" w:space="0" w:color="auto"/>
      </w:divBdr>
    </w:div>
    <w:div w:id="1451582973">
      <w:bodyDiv w:val="1"/>
      <w:marLeft w:val="0"/>
      <w:marRight w:val="0"/>
      <w:marTop w:val="0"/>
      <w:marBottom w:val="0"/>
      <w:divBdr>
        <w:top w:val="none" w:sz="0" w:space="0" w:color="auto"/>
        <w:left w:val="none" w:sz="0" w:space="0" w:color="auto"/>
        <w:bottom w:val="none" w:sz="0" w:space="0" w:color="auto"/>
        <w:right w:val="none" w:sz="0" w:space="0" w:color="auto"/>
      </w:divBdr>
    </w:div>
    <w:div w:id="1870339209">
      <w:bodyDiv w:val="1"/>
      <w:marLeft w:val="0"/>
      <w:marRight w:val="0"/>
      <w:marTop w:val="0"/>
      <w:marBottom w:val="0"/>
      <w:divBdr>
        <w:top w:val="none" w:sz="0" w:space="0" w:color="auto"/>
        <w:left w:val="none" w:sz="0" w:space="0" w:color="auto"/>
        <w:bottom w:val="none" w:sz="0" w:space="0" w:color="auto"/>
        <w:right w:val="none" w:sz="0" w:space="0" w:color="auto"/>
      </w:divBdr>
      <w:divsChild>
        <w:div w:id="2124493774">
          <w:marLeft w:val="634"/>
          <w:marRight w:val="0"/>
          <w:marTop w:val="72"/>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scb.safeguardingsomerset.org.uk/working-with-children/child-safeguarding-practice-review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sscb.safeguardingsomerset.org.uk/about-us/"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nhssomerset.nhs.uk/health/safeguarding-adults-and-children/safeguarding-childre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rcn.org.uk/professional-development/publications/pub-00736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Shared%20Area\House%20Style%20Templates\NEW%20ICB%20Templates\ICB%20Meeting%20Agenda%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1F670E-F8B5-4667-82BF-9DDC08D6F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ICB Meeting Agenda template.dotx</Template>
  <TotalTime>5</TotalTime>
  <Pages>10</Pages>
  <Words>2201</Words>
  <Characters>12552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14724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Palfrey Kathy (Somerset CCG)</dc:creator>
  <cp:lastModifiedBy>CARTY-MOORE, Toyah (NHS SOMERSET ICB - 11X)</cp:lastModifiedBy>
  <cp:revision>5</cp:revision>
  <cp:lastPrinted>2013-04-17T12:15:00Z</cp:lastPrinted>
  <dcterms:created xsi:type="dcterms:W3CDTF">2022-10-25T08:40:00Z</dcterms:created>
  <dcterms:modified xsi:type="dcterms:W3CDTF">2023-02-22T14:33:00Z</dcterms:modified>
</cp:coreProperties>
</file>