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92AC" w14:textId="77777777" w:rsidR="00E21C05" w:rsidRDefault="00E21C05" w:rsidP="00E21C05">
      <w:pPr>
        <w:pStyle w:val="Mainitembody"/>
        <w:spacing w:after="0"/>
        <w:ind w:right="173"/>
        <w:jc w:val="center"/>
        <w:rPr>
          <w:rFonts w:cs="Arial"/>
          <w:b/>
          <w:sz w:val="28"/>
          <w:szCs w:val="28"/>
        </w:rPr>
      </w:pPr>
      <w:r w:rsidRPr="00303F61">
        <w:rPr>
          <w:rFonts w:cs="Arial"/>
          <w:b/>
          <w:sz w:val="28"/>
          <w:szCs w:val="28"/>
        </w:rPr>
        <w:t>BUNION (AND OTHER PAINFUL TOE CONDITION)</w:t>
      </w:r>
    </w:p>
    <w:p w14:paraId="65A22874" w14:textId="48739CBE" w:rsidR="008A549F" w:rsidRDefault="008A549F" w:rsidP="00A512D9">
      <w:pPr>
        <w:pStyle w:val="Mainitembody"/>
        <w:spacing w:after="0"/>
        <w:ind w:left="-180" w:right="173"/>
        <w:jc w:val="center"/>
        <w:rPr>
          <w:rFonts w:cs="Arial"/>
          <w:b/>
          <w:sz w:val="28"/>
          <w:szCs w:val="28"/>
        </w:rPr>
      </w:pPr>
      <w:r>
        <w:rPr>
          <w:rFonts w:cs="Arial"/>
          <w:b/>
          <w:sz w:val="28"/>
          <w:szCs w:val="28"/>
        </w:rPr>
        <w:t xml:space="preserve">Prior Approval Treatment </w:t>
      </w:r>
    </w:p>
    <w:p w14:paraId="1B249548" w14:textId="50DBD57C" w:rsidR="00F341FB" w:rsidRPr="00C97C2A" w:rsidRDefault="008A549F" w:rsidP="0018027C">
      <w:pPr>
        <w:pStyle w:val="Mainitembody"/>
        <w:ind w:left="-180" w:right="173"/>
        <w:jc w:val="center"/>
        <w:rPr>
          <w:rFonts w:cs="Arial"/>
          <w:b/>
          <w:szCs w:val="24"/>
        </w:rPr>
      </w:pPr>
      <w:r w:rsidRPr="007366CC">
        <w:rPr>
          <w:rFonts w:cs="Arial"/>
          <w:b/>
          <w:szCs w:val="24"/>
        </w:rPr>
        <w:t>Application Form</w:t>
      </w:r>
    </w:p>
    <w:p w14:paraId="6CFAC4DD" w14:textId="464A0D15" w:rsidR="005C4123" w:rsidRPr="0018027C" w:rsidRDefault="005C4123" w:rsidP="005C4123">
      <w:pPr>
        <w:pStyle w:val="Mainitembody"/>
        <w:spacing w:after="0"/>
        <w:ind w:left="-181" w:right="176"/>
        <w:jc w:val="center"/>
        <w:rPr>
          <w:rFonts w:cs="Arial"/>
          <w:b/>
          <w:color w:val="FF0000"/>
          <w:sz w:val="28"/>
          <w:szCs w:val="28"/>
        </w:rPr>
      </w:pPr>
      <w:r w:rsidRPr="0018027C">
        <w:rPr>
          <w:rFonts w:cs="Arial"/>
          <w:b/>
          <w:color w:val="FF0000"/>
          <w:sz w:val="28"/>
          <w:szCs w:val="28"/>
        </w:rPr>
        <w:t xml:space="preserve">Please complete electronically – Handwritten applications </w:t>
      </w:r>
      <w:r w:rsidR="00781D61" w:rsidRPr="0018027C">
        <w:rPr>
          <w:rFonts w:cs="Arial"/>
          <w:b/>
          <w:color w:val="FF0000"/>
          <w:sz w:val="28"/>
          <w:szCs w:val="28"/>
        </w:rPr>
        <w:t>CANNOT be processed</w:t>
      </w:r>
    </w:p>
    <w:p w14:paraId="4C4BE26C" w14:textId="77777777" w:rsidR="00D022A5" w:rsidRPr="008C6B1D" w:rsidRDefault="00D022A5" w:rsidP="00D022A5">
      <w:pPr>
        <w:pStyle w:val="Mainitembody"/>
        <w:spacing w:after="0"/>
        <w:ind w:left="-181" w:right="176"/>
        <w:jc w:val="center"/>
        <w:rPr>
          <w:rFonts w:cs="Arial"/>
          <w:sz w:val="20"/>
        </w:rPr>
      </w:pPr>
    </w:p>
    <w:tbl>
      <w:tblPr>
        <w:tblW w:w="11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455"/>
        <w:gridCol w:w="1415"/>
        <w:gridCol w:w="1844"/>
        <w:gridCol w:w="903"/>
        <w:gridCol w:w="876"/>
        <w:gridCol w:w="631"/>
        <w:gridCol w:w="662"/>
        <w:gridCol w:w="592"/>
        <w:gridCol w:w="70"/>
        <w:gridCol w:w="663"/>
        <w:gridCol w:w="662"/>
        <w:gridCol w:w="662"/>
        <w:gridCol w:w="665"/>
      </w:tblGrid>
      <w:tr w:rsidR="00984768" w:rsidRPr="007C35FB" w14:paraId="6C62A138" w14:textId="77777777" w:rsidTr="00F07125">
        <w:tc>
          <w:tcPr>
            <w:tcW w:w="2870" w:type="dxa"/>
            <w:gridSpan w:val="2"/>
            <w:shd w:val="clear" w:color="auto" w:fill="E0E0E0"/>
          </w:tcPr>
          <w:p w14:paraId="163A3549" w14:textId="77777777" w:rsidR="00984768" w:rsidRPr="007C35FB" w:rsidRDefault="00984768" w:rsidP="00CF3BD0">
            <w:pPr>
              <w:ind w:left="72"/>
              <w:rPr>
                <w:rFonts w:ascii="Arial" w:hAnsi="Arial" w:cs="Arial"/>
                <w:b/>
              </w:rPr>
            </w:pPr>
            <w:r w:rsidRPr="007C35FB">
              <w:rPr>
                <w:rFonts w:ascii="Arial" w:hAnsi="Arial" w:cs="Arial"/>
                <w:b/>
              </w:rPr>
              <w:t xml:space="preserve">Date of Application </w:t>
            </w:r>
          </w:p>
        </w:tc>
        <w:bookmarkStart w:id="0" w:name="Text8"/>
        <w:tc>
          <w:tcPr>
            <w:tcW w:w="8230" w:type="dxa"/>
            <w:gridSpan w:val="11"/>
          </w:tcPr>
          <w:p w14:paraId="521AE226" w14:textId="77777777" w:rsidR="00984768" w:rsidRPr="007C35FB" w:rsidRDefault="0000268F" w:rsidP="00CF3BD0">
            <w:pPr>
              <w:ind w:left="72"/>
              <w:rPr>
                <w:rFonts w:ascii="Arial" w:hAnsi="Arial" w:cs="Arial"/>
                <w:b/>
              </w:rPr>
            </w:pPr>
            <w:r w:rsidRPr="007C35FB">
              <w:rPr>
                <w:rFonts w:ascii="Arial" w:hAnsi="Arial" w:cs="Arial"/>
                <w:b/>
              </w:rPr>
              <w:fldChar w:fldCharType="begin">
                <w:ffData>
                  <w:name w:val="Text8"/>
                  <w:enabled/>
                  <w:calcOnExit w:val="0"/>
                  <w:textInput/>
                </w:ffData>
              </w:fldChar>
            </w:r>
            <w:r w:rsidRPr="007C35FB">
              <w:rPr>
                <w:rFonts w:ascii="Arial" w:hAnsi="Arial" w:cs="Arial"/>
                <w:b/>
              </w:rPr>
              <w:instrText xml:space="preserve"> FORMTEXT </w:instrText>
            </w:r>
            <w:r w:rsidRPr="007C35FB">
              <w:rPr>
                <w:rFonts w:ascii="Arial" w:hAnsi="Arial" w:cs="Arial"/>
                <w:b/>
              </w:rPr>
            </w:r>
            <w:r w:rsidRPr="007C35FB">
              <w:rPr>
                <w:rFonts w:ascii="Arial" w:hAnsi="Arial" w:cs="Arial"/>
                <w:b/>
              </w:rPr>
              <w:fldChar w:fldCharType="separate"/>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rPr>
              <w:fldChar w:fldCharType="end"/>
            </w:r>
            <w:bookmarkEnd w:id="0"/>
          </w:p>
        </w:tc>
      </w:tr>
      <w:tr w:rsidR="0033409E" w:rsidRPr="007C35FB" w14:paraId="39282502" w14:textId="77777777" w:rsidTr="00F07125">
        <w:tc>
          <w:tcPr>
            <w:tcW w:w="2870" w:type="dxa"/>
            <w:gridSpan w:val="2"/>
            <w:shd w:val="clear" w:color="auto" w:fill="E0E0E0"/>
          </w:tcPr>
          <w:p w14:paraId="1ECFE43F" w14:textId="77777777" w:rsidR="0033409E" w:rsidRPr="007C35FB" w:rsidRDefault="0033409E" w:rsidP="00CF3BD0">
            <w:pPr>
              <w:ind w:left="72"/>
              <w:rPr>
                <w:rFonts w:ascii="Arial" w:hAnsi="Arial" w:cs="Arial"/>
                <w:b/>
              </w:rPr>
            </w:pPr>
            <w:r w:rsidRPr="007C35FB">
              <w:rPr>
                <w:rFonts w:ascii="Arial" w:hAnsi="Arial" w:cs="Arial"/>
                <w:b/>
              </w:rPr>
              <w:t>PATIENT INFORMATION</w:t>
            </w:r>
          </w:p>
        </w:tc>
        <w:tc>
          <w:tcPr>
            <w:tcW w:w="4254" w:type="dxa"/>
            <w:gridSpan w:val="4"/>
            <w:shd w:val="clear" w:color="auto" w:fill="DBE5F1"/>
          </w:tcPr>
          <w:p w14:paraId="287404F4" w14:textId="77777777" w:rsidR="0033409E" w:rsidRPr="007C35FB" w:rsidRDefault="0033409E" w:rsidP="00EA5757">
            <w:pPr>
              <w:ind w:left="72"/>
              <w:jc w:val="center"/>
              <w:rPr>
                <w:rFonts w:ascii="Arial" w:hAnsi="Arial" w:cs="Arial"/>
                <w:b/>
              </w:rPr>
            </w:pPr>
            <w:r w:rsidRPr="007C35FB">
              <w:rPr>
                <w:rFonts w:ascii="Arial" w:hAnsi="Arial" w:cs="Arial"/>
                <w:b/>
              </w:rPr>
              <w:t>PRIVATE &amp; CONFIDENT</w:t>
            </w:r>
            <w:r w:rsidR="00424EB9" w:rsidRPr="007C35FB">
              <w:rPr>
                <w:rFonts w:ascii="Arial" w:hAnsi="Arial" w:cs="Arial"/>
                <w:b/>
              </w:rPr>
              <w:t>I</w:t>
            </w:r>
            <w:r w:rsidRPr="007C35FB">
              <w:rPr>
                <w:rFonts w:ascii="Arial" w:hAnsi="Arial" w:cs="Arial"/>
                <w:b/>
              </w:rPr>
              <w:t>AL</w:t>
            </w:r>
          </w:p>
        </w:tc>
        <w:tc>
          <w:tcPr>
            <w:tcW w:w="662" w:type="dxa"/>
            <w:shd w:val="clear" w:color="auto" w:fill="DBE5F1"/>
          </w:tcPr>
          <w:p w14:paraId="05EEC3BC" w14:textId="77777777" w:rsidR="0033409E" w:rsidRPr="007C35FB" w:rsidRDefault="0033409E" w:rsidP="00CF3BD0">
            <w:pPr>
              <w:ind w:left="72"/>
              <w:rPr>
                <w:rFonts w:ascii="Arial" w:hAnsi="Arial" w:cs="Arial"/>
                <w:b/>
              </w:rPr>
            </w:pPr>
            <w:r w:rsidRPr="007C35FB">
              <w:rPr>
                <w:rFonts w:ascii="Arial" w:hAnsi="Arial" w:cs="Arial"/>
                <w:b/>
              </w:rPr>
              <w:t>SM</w:t>
            </w:r>
          </w:p>
        </w:tc>
        <w:tc>
          <w:tcPr>
            <w:tcW w:w="662" w:type="dxa"/>
            <w:gridSpan w:val="2"/>
            <w:shd w:val="clear" w:color="auto" w:fill="DBE5F1"/>
          </w:tcPr>
          <w:p w14:paraId="33D7B487" w14:textId="77777777" w:rsidR="0033409E" w:rsidRPr="007C35FB" w:rsidRDefault="0033409E" w:rsidP="00CF3BD0">
            <w:pPr>
              <w:ind w:left="72"/>
              <w:rPr>
                <w:rFonts w:ascii="Arial" w:hAnsi="Arial" w:cs="Arial"/>
                <w:b/>
              </w:rPr>
            </w:pPr>
          </w:p>
        </w:tc>
        <w:tc>
          <w:tcPr>
            <w:tcW w:w="663" w:type="dxa"/>
            <w:shd w:val="clear" w:color="auto" w:fill="DBE5F1"/>
          </w:tcPr>
          <w:p w14:paraId="75355F7A" w14:textId="77777777" w:rsidR="0033409E" w:rsidRPr="007C35FB" w:rsidRDefault="0033409E" w:rsidP="00CF3BD0">
            <w:pPr>
              <w:ind w:left="72"/>
              <w:rPr>
                <w:rFonts w:ascii="Arial" w:hAnsi="Arial" w:cs="Arial"/>
                <w:b/>
              </w:rPr>
            </w:pPr>
          </w:p>
        </w:tc>
        <w:tc>
          <w:tcPr>
            <w:tcW w:w="662" w:type="dxa"/>
            <w:shd w:val="clear" w:color="auto" w:fill="DBE5F1"/>
          </w:tcPr>
          <w:p w14:paraId="1B9CD39E" w14:textId="77777777" w:rsidR="0033409E" w:rsidRPr="007C35FB" w:rsidRDefault="0033409E" w:rsidP="00CF3BD0">
            <w:pPr>
              <w:ind w:left="72"/>
              <w:rPr>
                <w:rFonts w:ascii="Arial" w:hAnsi="Arial" w:cs="Arial"/>
                <w:b/>
              </w:rPr>
            </w:pPr>
          </w:p>
        </w:tc>
        <w:tc>
          <w:tcPr>
            <w:tcW w:w="662" w:type="dxa"/>
            <w:shd w:val="clear" w:color="auto" w:fill="DBE5F1"/>
          </w:tcPr>
          <w:p w14:paraId="6A6F1775" w14:textId="77777777" w:rsidR="0033409E" w:rsidRPr="007C35FB" w:rsidRDefault="0033409E" w:rsidP="00CF3BD0">
            <w:pPr>
              <w:ind w:left="72"/>
              <w:rPr>
                <w:rFonts w:ascii="Arial" w:hAnsi="Arial" w:cs="Arial"/>
                <w:b/>
              </w:rPr>
            </w:pPr>
          </w:p>
        </w:tc>
        <w:tc>
          <w:tcPr>
            <w:tcW w:w="665" w:type="dxa"/>
            <w:shd w:val="clear" w:color="auto" w:fill="DBE5F1"/>
          </w:tcPr>
          <w:p w14:paraId="42E3D326" w14:textId="77777777" w:rsidR="0033409E" w:rsidRPr="007C35FB" w:rsidRDefault="0033409E" w:rsidP="00CF3BD0">
            <w:pPr>
              <w:ind w:left="72"/>
              <w:rPr>
                <w:rFonts w:ascii="Arial" w:hAnsi="Arial" w:cs="Arial"/>
                <w:b/>
              </w:rPr>
            </w:pPr>
          </w:p>
        </w:tc>
      </w:tr>
      <w:tr w:rsidR="0033409E" w:rsidRPr="007C35FB" w14:paraId="49175A3B" w14:textId="77777777" w:rsidTr="00F07125">
        <w:tblPrEx>
          <w:tblBorders>
            <w:insideH w:val="single" w:sz="12" w:space="0" w:color="auto"/>
            <w:insideV w:val="single" w:sz="6" w:space="0" w:color="auto"/>
          </w:tblBorders>
          <w:tblCellMar>
            <w:top w:w="0" w:type="dxa"/>
            <w:bottom w:w="0" w:type="dxa"/>
          </w:tblCellMar>
          <w:tblLook w:val="0000" w:firstRow="0" w:lastRow="0" w:firstColumn="0" w:lastColumn="0" w:noHBand="0" w:noVBand="0"/>
        </w:tblPrEx>
        <w:trPr>
          <w:cantSplit/>
          <w:trHeight w:val="746"/>
        </w:trPr>
        <w:tc>
          <w:tcPr>
            <w:tcW w:w="2870" w:type="dxa"/>
            <w:gridSpan w:val="2"/>
            <w:tcBorders>
              <w:top w:val="nil"/>
              <w:left w:val="single" w:sz="6" w:space="0" w:color="auto"/>
              <w:bottom w:val="nil"/>
            </w:tcBorders>
            <w:shd w:val="clear" w:color="auto" w:fill="E0E0E0"/>
          </w:tcPr>
          <w:p w14:paraId="54208D26" w14:textId="77777777" w:rsidR="0033409E" w:rsidRPr="007C35FB" w:rsidRDefault="0033409E" w:rsidP="00CF3BD0">
            <w:pPr>
              <w:rPr>
                <w:rFonts w:ascii="Arial" w:hAnsi="Arial" w:cs="Arial"/>
                <w:b/>
              </w:rPr>
            </w:pPr>
            <w:r w:rsidRPr="007C35FB">
              <w:rPr>
                <w:rFonts w:ascii="Arial" w:hAnsi="Arial" w:cs="Arial"/>
                <w:b/>
              </w:rPr>
              <w:t xml:space="preserve">Does this case need to be reviewed urgently due to </w:t>
            </w:r>
            <w:r w:rsidRPr="007C35FB">
              <w:rPr>
                <w:rFonts w:ascii="Arial" w:hAnsi="Arial" w:cs="Arial"/>
                <w:b/>
                <w:u w:val="single"/>
              </w:rPr>
              <w:t>clinical need</w:t>
            </w:r>
            <w:r w:rsidRPr="007C35FB">
              <w:rPr>
                <w:rFonts w:ascii="Arial" w:hAnsi="Arial" w:cs="Arial"/>
                <w:b/>
              </w:rPr>
              <w:t xml:space="preserve">? </w:t>
            </w:r>
            <w:r w:rsidRPr="007C35FB">
              <w:rPr>
                <w:rFonts w:ascii="Arial" w:hAnsi="Arial" w:cs="Arial"/>
                <w:i/>
              </w:rPr>
              <w:t>If yes, please explain.</w:t>
            </w:r>
          </w:p>
        </w:tc>
        <w:tc>
          <w:tcPr>
            <w:tcW w:w="1844" w:type="dxa"/>
            <w:tcBorders>
              <w:top w:val="single" w:sz="6" w:space="0" w:color="auto"/>
              <w:bottom w:val="single" w:sz="6" w:space="0" w:color="auto"/>
            </w:tcBorders>
          </w:tcPr>
          <w:p w14:paraId="7FD3D952" w14:textId="387DE3CA" w:rsidR="0033409E" w:rsidRPr="007C35FB" w:rsidRDefault="00282636" w:rsidP="00CF3BD0">
            <w:pPr>
              <w:ind w:left="72"/>
              <w:rPr>
                <w:rFonts w:ascii="Arial" w:hAnsi="Arial" w:cs="Arial"/>
                <w:b/>
                <w:bCs/>
                <w:noProof/>
              </w:rPr>
            </w:pPr>
            <w:r w:rsidRPr="007C35FB">
              <w:rPr>
                <w:rFonts w:ascii="Arial" w:hAnsi="Arial" w:cs="Arial"/>
              </w:rPr>
              <w:fldChar w:fldCharType="begin">
                <w:ffData>
                  <w:name w:val="Check23"/>
                  <w:enabled/>
                  <w:calcOnExit w:val="0"/>
                  <w:checkBox>
                    <w:size w:val="20"/>
                    <w:default w:val="0"/>
                  </w:checkBox>
                </w:ffData>
              </w:fldChar>
            </w:r>
            <w:bookmarkStart w:id="1" w:name="Check23"/>
            <w:r w:rsidRPr="007C35FB">
              <w:rPr>
                <w:rFonts w:ascii="Arial" w:hAnsi="Arial" w:cs="Arial"/>
              </w:rPr>
              <w:instrText xml:space="preserve"> FORMCHECKBOX </w:instrText>
            </w:r>
            <w:r w:rsidRPr="007C35FB">
              <w:rPr>
                <w:rFonts w:ascii="Arial" w:hAnsi="Arial" w:cs="Arial"/>
              </w:rPr>
            </w:r>
            <w:r w:rsidRPr="007C35FB">
              <w:rPr>
                <w:rFonts w:ascii="Arial" w:hAnsi="Arial" w:cs="Arial"/>
              </w:rPr>
              <w:fldChar w:fldCharType="separate"/>
            </w:r>
            <w:r w:rsidRPr="007C35FB">
              <w:rPr>
                <w:rFonts w:ascii="Arial" w:hAnsi="Arial" w:cs="Arial"/>
              </w:rPr>
              <w:fldChar w:fldCharType="end"/>
            </w:r>
            <w:bookmarkEnd w:id="1"/>
            <w:r w:rsidR="0033409E" w:rsidRPr="007C35FB">
              <w:rPr>
                <w:rFonts w:ascii="Arial" w:hAnsi="Arial" w:cs="Arial"/>
              </w:rPr>
              <w:t xml:space="preserve"> </w:t>
            </w:r>
            <w:r w:rsidR="0033409E" w:rsidRPr="007C35FB">
              <w:rPr>
                <w:rFonts w:ascii="Arial" w:hAnsi="Arial" w:cs="Arial"/>
                <w:b/>
              </w:rPr>
              <w:t>Y</w:t>
            </w:r>
            <w:r w:rsidR="0033409E" w:rsidRPr="007C35FB">
              <w:rPr>
                <w:rFonts w:ascii="Arial" w:hAnsi="Arial" w:cs="Arial"/>
                <w:b/>
                <w:bCs/>
                <w:noProof/>
              </w:rPr>
              <w:t xml:space="preserve">ES  </w:t>
            </w:r>
          </w:p>
          <w:p w14:paraId="7D451BEA" w14:textId="77777777" w:rsidR="0033409E" w:rsidRPr="007C35FB" w:rsidRDefault="0033409E" w:rsidP="00CF3BD0">
            <w:pPr>
              <w:ind w:left="72"/>
              <w:rPr>
                <w:rFonts w:ascii="Arial" w:hAnsi="Arial" w:cs="Arial"/>
              </w:rPr>
            </w:pPr>
          </w:p>
          <w:p w14:paraId="5F4CED65" w14:textId="17C4694E" w:rsidR="0033409E" w:rsidRPr="007C35FB" w:rsidRDefault="002B06E4" w:rsidP="00CF3BD0">
            <w:pPr>
              <w:ind w:left="72"/>
              <w:rPr>
                <w:rFonts w:ascii="Arial" w:hAnsi="Arial" w:cs="Arial"/>
                <w:b/>
                <w:bCs/>
                <w:noProof/>
              </w:rPr>
            </w:pPr>
            <w:r w:rsidRPr="007C35FB">
              <w:rPr>
                <w:rFonts w:ascii="Arial" w:hAnsi="Arial" w:cs="Arial"/>
              </w:rPr>
              <w:fldChar w:fldCharType="begin">
                <w:ffData>
                  <w:name w:val=""/>
                  <w:enabled/>
                  <w:calcOnExit w:val="0"/>
                  <w:checkBox>
                    <w:size w:val="20"/>
                    <w:default w:val="0"/>
                  </w:checkBox>
                </w:ffData>
              </w:fldChar>
            </w:r>
            <w:r w:rsidRPr="007C35FB">
              <w:rPr>
                <w:rFonts w:ascii="Arial" w:hAnsi="Arial" w:cs="Arial"/>
              </w:rPr>
              <w:instrText xml:space="preserve"> FORMCHECKBOX </w:instrText>
            </w:r>
            <w:r w:rsidRPr="007C35FB">
              <w:rPr>
                <w:rFonts w:ascii="Arial" w:hAnsi="Arial" w:cs="Arial"/>
              </w:rPr>
            </w:r>
            <w:r w:rsidRPr="007C35FB">
              <w:rPr>
                <w:rFonts w:ascii="Arial" w:hAnsi="Arial" w:cs="Arial"/>
              </w:rPr>
              <w:fldChar w:fldCharType="separate"/>
            </w:r>
            <w:r w:rsidRPr="007C35FB">
              <w:rPr>
                <w:rFonts w:ascii="Arial" w:hAnsi="Arial" w:cs="Arial"/>
              </w:rPr>
              <w:fldChar w:fldCharType="end"/>
            </w:r>
            <w:r w:rsidR="0033409E" w:rsidRPr="007C35FB">
              <w:rPr>
                <w:rFonts w:ascii="Arial" w:hAnsi="Arial" w:cs="Arial"/>
              </w:rPr>
              <w:t xml:space="preserve"> </w:t>
            </w:r>
            <w:r w:rsidR="0033409E" w:rsidRPr="007C35FB">
              <w:rPr>
                <w:rFonts w:ascii="Arial" w:hAnsi="Arial" w:cs="Arial"/>
                <w:b/>
                <w:bCs/>
              </w:rPr>
              <w:t>NO</w:t>
            </w:r>
          </w:p>
        </w:tc>
        <w:tc>
          <w:tcPr>
            <w:tcW w:w="6386" w:type="dxa"/>
            <w:gridSpan w:val="10"/>
            <w:tcBorders>
              <w:top w:val="single" w:sz="6" w:space="0" w:color="auto"/>
              <w:bottom w:val="single" w:sz="4" w:space="0" w:color="auto"/>
            </w:tcBorders>
          </w:tcPr>
          <w:p w14:paraId="253C329B" w14:textId="77777777" w:rsidR="0033409E" w:rsidRPr="007C35FB" w:rsidRDefault="0033409E" w:rsidP="00CF3BD0">
            <w:pPr>
              <w:rPr>
                <w:rFonts w:ascii="Arial" w:hAnsi="Arial" w:cs="Arial"/>
                <w:lang w:val="en-GB"/>
              </w:rPr>
            </w:pPr>
            <w:r w:rsidRPr="007C35FB">
              <w:rPr>
                <w:rFonts w:ascii="Arial" w:hAnsi="Arial" w:cs="Arial"/>
              </w:rPr>
              <w:t>If yes, please state any clinical reasons that may make this application clinically urgent</w:t>
            </w:r>
            <w:r w:rsidRPr="007C35FB">
              <w:rPr>
                <w:rFonts w:ascii="Arial" w:hAnsi="Arial" w:cs="Arial"/>
                <w:lang w:val="en-GB"/>
              </w:rPr>
              <w:t>:</w:t>
            </w:r>
          </w:p>
          <w:bookmarkStart w:id="2" w:name="Text9"/>
          <w:p w14:paraId="116E21E7" w14:textId="77777777" w:rsidR="0033409E" w:rsidRPr="007C35FB" w:rsidRDefault="0000268F" w:rsidP="00CF3BD0">
            <w:pPr>
              <w:rPr>
                <w:rFonts w:ascii="Arial" w:hAnsi="Arial" w:cs="Arial"/>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bookmarkEnd w:id="2"/>
          </w:p>
        </w:tc>
      </w:tr>
      <w:tr w:rsidR="007C2349" w:rsidRPr="007C35FB" w14:paraId="424ABF78" w14:textId="77777777" w:rsidTr="00F07125">
        <w:tc>
          <w:tcPr>
            <w:tcW w:w="2870" w:type="dxa"/>
            <w:gridSpan w:val="2"/>
            <w:shd w:val="clear" w:color="auto" w:fill="E0E0E0"/>
          </w:tcPr>
          <w:p w14:paraId="1FED75EF" w14:textId="77777777" w:rsidR="007C2349" w:rsidRPr="007C35FB" w:rsidRDefault="007C2349" w:rsidP="00CF3BD0">
            <w:pPr>
              <w:rPr>
                <w:rFonts w:ascii="Arial" w:hAnsi="Arial" w:cs="Arial"/>
                <w:b/>
              </w:rPr>
            </w:pPr>
            <w:r w:rsidRPr="007C35FB">
              <w:rPr>
                <w:rFonts w:ascii="Arial" w:hAnsi="Arial" w:cs="Arial"/>
                <w:b/>
              </w:rPr>
              <w:t>Name</w:t>
            </w:r>
          </w:p>
        </w:tc>
        <w:tc>
          <w:tcPr>
            <w:tcW w:w="4254" w:type="dxa"/>
            <w:gridSpan w:val="4"/>
          </w:tcPr>
          <w:p w14:paraId="73D205E6" w14:textId="77777777" w:rsidR="007C2349"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254" w:type="dxa"/>
            <w:gridSpan w:val="2"/>
            <w:shd w:val="clear" w:color="auto" w:fill="E0E0E0"/>
          </w:tcPr>
          <w:p w14:paraId="5B392B9C" w14:textId="77777777" w:rsidR="007C2349" w:rsidRPr="007C35FB" w:rsidRDefault="007C2349" w:rsidP="00EA5757">
            <w:pPr>
              <w:ind w:left="47"/>
              <w:rPr>
                <w:rFonts w:ascii="Arial" w:hAnsi="Arial" w:cs="Arial"/>
                <w:b/>
              </w:rPr>
            </w:pPr>
            <w:r w:rsidRPr="007C35FB">
              <w:rPr>
                <w:rFonts w:ascii="Arial" w:hAnsi="Arial" w:cs="Arial"/>
                <w:b/>
              </w:rPr>
              <w:t>Gender</w:t>
            </w:r>
          </w:p>
        </w:tc>
        <w:tc>
          <w:tcPr>
            <w:tcW w:w="2722" w:type="dxa"/>
            <w:gridSpan w:val="5"/>
          </w:tcPr>
          <w:p w14:paraId="3B4ADE9B" w14:textId="77777777" w:rsidR="007C2349" w:rsidRPr="007C35FB" w:rsidRDefault="0000268F" w:rsidP="00EA5757">
            <w:pPr>
              <w:ind w:left="47"/>
              <w:rPr>
                <w:rFonts w:ascii="Arial" w:hAnsi="Arial" w:cs="Arial"/>
                <w:b/>
                <w:b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C77E0F" w:rsidRPr="007C35FB" w14:paraId="228CCCBE" w14:textId="77777777" w:rsidTr="00F07125">
        <w:trPr>
          <w:trHeight w:val="409"/>
        </w:trPr>
        <w:tc>
          <w:tcPr>
            <w:tcW w:w="2870" w:type="dxa"/>
            <w:gridSpan w:val="2"/>
            <w:tcBorders>
              <w:top w:val="nil"/>
              <w:bottom w:val="nil"/>
            </w:tcBorders>
            <w:shd w:val="clear" w:color="auto" w:fill="E0E0E0"/>
          </w:tcPr>
          <w:p w14:paraId="48A02C4B" w14:textId="77777777" w:rsidR="00C77E0F" w:rsidRPr="007C35FB" w:rsidRDefault="00C77E0F" w:rsidP="00CF3BD0">
            <w:pPr>
              <w:rPr>
                <w:rFonts w:ascii="Arial" w:hAnsi="Arial" w:cs="Arial"/>
                <w:b/>
              </w:rPr>
            </w:pPr>
            <w:r w:rsidRPr="007C35FB">
              <w:rPr>
                <w:rFonts w:ascii="Arial" w:hAnsi="Arial" w:cs="Arial"/>
                <w:b/>
              </w:rPr>
              <w:t>Address</w:t>
            </w:r>
          </w:p>
        </w:tc>
        <w:tc>
          <w:tcPr>
            <w:tcW w:w="8230" w:type="dxa"/>
            <w:gridSpan w:val="11"/>
          </w:tcPr>
          <w:p w14:paraId="43D020F2" w14:textId="77777777" w:rsidR="00C77E0F"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3F13A20B" w14:textId="77777777" w:rsidTr="00F07125">
        <w:tc>
          <w:tcPr>
            <w:tcW w:w="2870" w:type="dxa"/>
            <w:gridSpan w:val="2"/>
            <w:shd w:val="clear" w:color="auto" w:fill="E0E0E0"/>
          </w:tcPr>
          <w:p w14:paraId="0E974CEC" w14:textId="77777777" w:rsidR="0033409E" w:rsidRPr="007C35FB" w:rsidRDefault="0033409E" w:rsidP="00CF3BD0">
            <w:pPr>
              <w:rPr>
                <w:rFonts w:ascii="Arial" w:hAnsi="Arial" w:cs="Arial"/>
                <w:b/>
              </w:rPr>
            </w:pPr>
            <w:r w:rsidRPr="007C35FB">
              <w:rPr>
                <w:rFonts w:ascii="Arial" w:hAnsi="Arial" w:cs="Arial"/>
                <w:b/>
              </w:rPr>
              <w:t>Date of Birth</w:t>
            </w:r>
          </w:p>
        </w:tc>
        <w:tc>
          <w:tcPr>
            <w:tcW w:w="2747" w:type="dxa"/>
            <w:gridSpan w:val="2"/>
          </w:tcPr>
          <w:p w14:paraId="5D6EC08A" w14:textId="77777777" w:rsidR="0033409E" w:rsidRPr="007C35FB" w:rsidRDefault="0000268F" w:rsidP="00EA5757">
            <w:pPr>
              <w:ind w:left="47"/>
              <w:jc w:val="both"/>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507" w:type="dxa"/>
            <w:gridSpan w:val="2"/>
            <w:shd w:val="clear" w:color="auto" w:fill="E0E0E0"/>
          </w:tcPr>
          <w:p w14:paraId="7CDD60EB" w14:textId="77777777" w:rsidR="0033409E" w:rsidRPr="007C35FB" w:rsidRDefault="0033409E" w:rsidP="00EA5757">
            <w:pPr>
              <w:ind w:left="47"/>
              <w:rPr>
                <w:rFonts w:ascii="Arial" w:hAnsi="Arial" w:cs="Arial"/>
              </w:rPr>
            </w:pPr>
            <w:r w:rsidRPr="007C35FB">
              <w:rPr>
                <w:rFonts w:ascii="Arial" w:hAnsi="Arial" w:cs="Arial"/>
                <w:b/>
              </w:rPr>
              <w:t>NHS Number</w:t>
            </w:r>
          </w:p>
        </w:tc>
        <w:tc>
          <w:tcPr>
            <w:tcW w:w="3976" w:type="dxa"/>
            <w:gridSpan w:val="7"/>
          </w:tcPr>
          <w:p w14:paraId="53DC2210" w14:textId="77777777" w:rsidR="0033409E" w:rsidRPr="007C35FB" w:rsidRDefault="00C77E0F" w:rsidP="00EA5757">
            <w:pPr>
              <w:ind w:left="47"/>
              <w:rPr>
                <w:rFonts w:ascii="Arial" w:hAnsi="Arial" w:cs="Arial"/>
                <w:b/>
                <w:bCs/>
              </w:rPr>
            </w:pPr>
            <w:r w:rsidRPr="007C35FB">
              <w:rPr>
                <w:rFonts w:ascii="Arial" w:hAnsi="Arial" w:cs="Arial"/>
                <w:b/>
                <w:bCs/>
              </w:rPr>
              <w:t xml:space="preserve"> </w:t>
            </w:r>
            <w:r w:rsidR="0000268F" w:rsidRPr="007C35FB">
              <w:rPr>
                <w:rFonts w:ascii="Arial" w:hAnsi="Arial" w:cs="Arial"/>
                <w:iCs/>
              </w:rPr>
              <w:fldChar w:fldCharType="begin">
                <w:ffData>
                  <w:name w:val="Text9"/>
                  <w:enabled/>
                  <w:calcOnExit w:val="0"/>
                  <w:textInput/>
                </w:ffData>
              </w:fldChar>
            </w:r>
            <w:r w:rsidR="0000268F" w:rsidRPr="007C35FB">
              <w:rPr>
                <w:rFonts w:ascii="Arial" w:hAnsi="Arial" w:cs="Arial"/>
                <w:iCs/>
              </w:rPr>
              <w:instrText xml:space="preserve"> FORMTEXT </w:instrText>
            </w:r>
            <w:r w:rsidR="0000268F" w:rsidRPr="007C35FB">
              <w:rPr>
                <w:rFonts w:ascii="Arial" w:hAnsi="Arial" w:cs="Arial"/>
                <w:iCs/>
              </w:rPr>
            </w:r>
            <w:r w:rsidR="0000268F" w:rsidRPr="007C35FB">
              <w:rPr>
                <w:rFonts w:ascii="Arial" w:hAnsi="Arial" w:cs="Arial"/>
                <w:iCs/>
              </w:rPr>
              <w:fldChar w:fldCharType="separate"/>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rPr>
              <w:fldChar w:fldCharType="end"/>
            </w:r>
          </w:p>
        </w:tc>
      </w:tr>
      <w:tr w:rsidR="0033409E" w:rsidRPr="007C35FB" w14:paraId="4BA1CAA5" w14:textId="77777777" w:rsidTr="00CF3BD0">
        <w:tc>
          <w:tcPr>
            <w:tcW w:w="11100" w:type="dxa"/>
            <w:gridSpan w:val="13"/>
            <w:shd w:val="clear" w:color="auto" w:fill="FFFFFF"/>
          </w:tcPr>
          <w:p w14:paraId="6F3C5EDA" w14:textId="77777777" w:rsidR="0033409E" w:rsidRPr="007C35FB" w:rsidRDefault="0033409E" w:rsidP="00EA5757">
            <w:pPr>
              <w:ind w:left="47"/>
              <w:jc w:val="both"/>
              <w:rPr>
                <w:rFonts w:ascii="Arial" w:hAnsi="Arial" w:cs="Arial"/>
                <w:i/>
              </w:rPr>
            </w:pPr>
            <w:r w:rsidRPr="007C35FB">
              <w:rPr>
                <w:rFonts w:ascii="Arial" w:hAnsi="Arial" w:cs="Arial"/>
                <w:b/>
              </w:rPr>
              <w:t>I understand that it is a legal requirement for fully informed consent to be obtained from the patient (or their legitimate representative) prior to disclosure of their personal details</w:t>
            </w:r>
            <w:r w:rsidRPr="007C35FB">
              <w:rPr>
                <w:rFonts w:ascii="Arial" w:hAnsi="Arial" w:cs="Arial"/>
              </w:rPr>
              <w:t xml:space="preserve"> for the purpose of a Panel/EBI team to decide whether this application will be accepted and treatment funded. </w:t>
            </w:r>
            <w:r w:rsidRPr="007C35FB">
              <w:rPr>
                <w:rFonts w:ascii="Arial" w:hAnsi="Arial" w:cs="Arial"/>
                <w:i/>
              </w:rPr>
              <w:t xml:space="preserve">[The information shall be legitimately shared under Article 6(1) (e) Public Task and Article 9(2) (h) Provision of Health Treatment of the GDPR].  </w:t>
            </w:r>
          </w:p>
          <w:p w14:paraId="7A0FCFBF" w14:textId="77777777" w:rsidR="0033409E" w:rsidRPr="007C35FB" w:rsidRDefault="0033409E" w:rsidP="00EA5757">
            <w:pPr>
              <w:ind w:left="47"/>
              <w:jc w:val="both"/>
              <w:rPr>
                <w:b/>
                <w:color w:val="002060"/>
              </w:rPr>
            </w:pPr>
            <w:r w:rsidRPr="007C35FB">
              <w:rPr>
                <w:rFonts w:ascii="Arial" w:hAnsi="Arial" w:cs="Arial"/>
                <w:b/>
              </w:rPr>
              <w:t xml:space="preserve">By submitting this application form I, the referring clinician, confirm the patient or patient representative has been informed of the details that will be shared for the </w:t>
            </w:r>
            <w:proofErr w:type="gramStart"/>
            <w:r w:rsidRPr="007C35FB">
              <w:rPr>
                <w:rFonts w:ascii="Arial" w:hAnsi="Arial" w:cs="Arial"/>
                <w:b/>
              </w:rPr>
              <w:t>aforementioned purpose</w:t>
            </w:r>
            <w:proofErr w:type="gramEnd"/>
            <w:r w:rsidRPr="007C35FB">
              <w:rPr>
                <w:rFonts w:ascii="Arial" w:hAnsi="Arial" w:cs="Arial"/>
                <w:b/>
              </w:rPr>
              <w:t xml:space="preserve"> and consent has been given.</w:t>
            </w:r>
          </w:p>
        </w:tc>
      </w:tr>
      <w:tr w:rsidR="0033409E" w:rsidRPr="007C35FB" w14:paraId="13F2B5DD" w14:textId="77777777" w:rsidTr="00F07125">
        <w:trPr>
          <w:trHeight w:val="319"/>
        </w:trPr>
        <w:tc>
          <w:tcPr>
            <w:tcW w:w="2870" w:type="dxa"/>
            <w:gridSpan w:val="2"/>
            <w:shd w:val="clear" w:color="auto" w:fill="E0E0E0"/>
          </w:tcPr>
          <w:p w14:paraId="18E80A50" w14:textId="77777777" w:rsidR="0033409E" w:rsidRPr="007C35FB" w:rsidRDefault="0033409E" w:rsidP="00B75B67">
            <w:pPr>
              <w:rPr>
                <w:rFonts w:ascii="Arial" w:hAnsi="Arial" w:cs="Arial"/>
                <w:b/>
              </w:rPr>
            </w:pPr>
            <w:r w:rsidRPr="007C35FB">
              <w:rPr>
                <w:rFonts w:ascii="Arial" w:hAnsi="Arial" w:cs="Arial"/>
                <w:b/>
              </w:rPr>
              <w:t xml:space="preserve">Patient’s BMI </w:t>
            </w:r>
          </w:p>
        </w:tc>
        <w:tc>
          <w:tcPr>
            <w:tcW w:w="1844" w:type="dxa"/>
          </w:tcPr>
          <w:tbl>
            <w:tblPr>
              <w:tblW w:w="0" w:type="auto"/>
              <w:tblLayout w:type="fixed"/>
              <w:tblCellMar>
                <w:left w:w="61" w:type="dxa"/>
                <w:right w:w="43" w:type="dxa"/>
              </w:tblCellMar>
              <w:tblLook w:val="0000" w:firstRow="0" w:lastRow="0" w:firstColumn="0" w:lastColumn="0" w:noHBand="0" w:noVBand="0"/>
            </w:tblPr>
            <w:tblGrid>
              <w:gridCol w:w="1844"/>
            </w:tblGrid>
            <w:tr w:rsidR="004C5F7F" w:rsidRPr="007C35FB" w14:paraId="73FE84F2" w14:textId="77777777">
              <w:trPr>
                <w:cantSplit/>
              </w:trPr>
              <w:tc>
                <w:tcPr>
                  <w:tcW w:w="1844" w:type="dxa"/>
                  <w:tcBorders>
                    <w:top w:val="nil"/>
                    <w:left w:val="nil"/>
                    <w:bottom w:val="nil"/>
                    <w:right w:val="nil"/>
                  </w:tcBorders>
                </w:tcPr>
                <w:p w14:paraId="18E067E5" w14:textId="77777777" w:rsidR="004C5F7F" w:rsidRPr="007C35FB" w:rsidRDefault="0000268F">
                  <w:pPr>
                    <w:autoSpaceDE w:val="0"/>
                    <w:autoSpaceDN w:val="0"/>
                    <w:adjustRightInd w:val="0"/>
                    <w:rPr>
                      <w:rFonts w:ascii="Arial" w:hAnsi="Arial"/>
                      <w:lang w:val="en-GB" w:eastAsia="en-G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p w14:paraId="063F2011" w14:textId="77777777" w:rsidR="004C5F7F" w:rsidRPr="007C35FB" w:rsidRDefault="004C5F7F">
            <w:pPr>
              <w:autoSpaceDE w:val="0"/>
              <w:autoSpaceDN w:val="0"/>
              <w:adjustRightInd w:val="0"/>
              <w:rPr>
                <w:lang w:val="en-GB" w:eastAsia="en-GB"/>
              </w:rPr>
            </w:pPr>
            <w:r w:rsidRPr="007C35FB">
              <w:rPr>
                <w:lang w:val="en-GB" w:eastAsia="en-GB"/>
              </w:rPr>
              <w:t xml:space="preserve"> </w:t>
            </w:r>
          </w:p>
          <w:p w14:paraId="3EBDF23C" w14:textId="77777777" w:rsidR="0033409E" w:rsidRPr="007C35FB" w:rsidRDefault="00C77E0F" w:rsidP="00C77E0F">
            <w:pPr>
              <w:ind w:left="47"/>
              <w:rPr>
                <w:rFonts w:ascii="Arial" w:hAnsi="Arial" w:cs="Arial"/>
                <w:b/>
              </w:rPr>
            </w:pPr>
            <w:r w:rsidRPr="007C35FB">
              <w:rPr>
                <w:rFonts w:ascii="Arial" w:hAnsi="Arial" w:cs="Arial"/>
                <w:b/>
              </w:rPr>
              <w:t xml:space="preserve"> </w:t>
            </w:r>
          </w:p>
        </w:tc>
        <w:tc>
          <w:tcPr>
            <w:tcW w:w="2410" w:type="dxa"/>
            <w:gridSpan w:val="3"/>
            <w:shd w:val="clear" w:color="auto" w:fill="D9D9D9"/>
          </w:tcPr>
          <w:p w14:paraId="1802BB45" w14:textId="77777777" w:rsidR="0033409E" w:rsidRPr="007C35FB" w:rsidRDefault="0033409E" w:rsidP="00EA5757">
            <w:pPr>
              <w:ind w:left="47"/>
              <w:rPr>
                <w:rFonts w:ascii="Arial" w:hAnsi="Arial" w:cs="Arial"/>
                <w:b/>
              </w:rPr>
            </w:pPr>
            <w:r w:rsidRPr="007C35FB">
              <w:rPr>
                <w:rFonts w:ascii="Arial" w:hAnsi="Arial" w:cs="Arial"/>
                <w:b/>
              </w:rPr>
              <w:t>Date Recorded by Clinician</w:t>
            </w:r>
          </w:p>
        </w:tc>
        <w:tc>
          <w:tcPr>
            <w:tcW w:w="3976" w:type="dxa"/>
            <w:gridSpan w:val="7"/>
          </w:tcPr>
          <w:tbl>
            <w:tblPr>
              <w:tblW w:w="0" w:type="auto"/>
              <w:tblLayout w:type="fixed"/>
              <w:tblCellMar>
                <w:left w:w="61" w:type="dxa"/>
                <w:right w:w="43" w:type="dxa"/>
              </w:tblCellMar>
              <w:tblLook w:val="0000" w:firstRow="0" w:lastRow="0" w:firstColumn="0" w:lastColumn="0" w:noHBand="0" w:noVBand="0"/>
            </w:tblPr>
            <w:tblGrid>
              <w:gridCol w:w="1500"/>
            </w:tblGrid>
            <w:tr w:rsidR="004C5F7F" w:rsidRPr="007C35FB" w14:paraId="432FC426" w14:textId="77777777">
              <w:trPr>
                <w:cantSplit/>
              </w:trPr>
              <w:tc>
                <w:tcPr>
                  <w:tcW w:w="1500" w:type="dxa"/>
                  <w:tcBorders>
                    <w:top w:val="nil"/>
                    <w:left w:val="nil"/>
                    <w:bottom w:val="nil"/>
                    <w:right w:val="nil"/>
                  </w:tcBorders>
                </w:tcPr>
                <w:p w14:paraId="3BD706E1" w14:textId="77777777" w:rsidR="004C5F7F" w:rsidRPr="007C35FB" w:rsidRDefault="0000268F">
                  <w:pPr>
                    <w:autoSpaceDE w:val="0"/>
                    <w:autoSpaceDN w:val="0"/>
                    <w:adjustRightInd w:val="0"/>
                    <w:rPr>
                      <w:rFonts w:ascii="Arial" w:hAnsi="Arial"/>
                      <w:lang w:val="en-GB" w:eastAsia="en-G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p w14:paraId="1A84BA8D" w14:textId="77777777" w:rsidR="004C5F7F" w:rsidRPr="007C35FB" w:rsidRDefault="004C5F7F">
            <w:pPr>
              <w:autoSpaceDE w:val="0"/>
              <w:autoSpaceDN w:val="0"/>
              <w:adjustRightInd w:val="0"/>
              <w:rPr>
                <w:lang w:val="en-GB" w:eastAsia="en-GB"/>
              </w:rPr>
            </w:pPr>
            <w:r w:rsidRPr="007C35FB">
              <w:rPr>
                <w:lang w:val="en-GB" w:eastAsia="en-GB"/>
              </w:rPr>
              <w:t xml:space="preserve"> </w:t>
            </w:r>
          </w:p>
          <w:p w14:paraId="70F57768" w14:textId="77777777" w:rsidR="0033409E" w:rsidRPr="007C35FB" w:rsidRDefault="00C77E0F" w:rsidP="00C77E0F">
            <w:pPr>
              <w:ind w:left="47"/>
              <w:rPr>
                <w:rFonts w:ascii="Arial" w:hAnsi="Arial" w:cs="Arial"/>
                <w:b/>
              </w:rPr>
            </w:pPr>
            <w:r w:rsidRPr="007C35FB">
              <w:rPr>
                <w:rFonts w:ascii="Arial" w:hAnsi="Arial" w:cs="Arial"/>
                <w:b/>
              </w:rPr>
              <w:t xml:space="preserve"> </w:t>
            </w:r>
          </w:p>
        </w:tc>
      </w:tr>
      <w:tr w:rsidR="0033409E" w:rsidRPr="007C35FB" w14:paraId="41413103" w14:textId="77777777" w:rsidTr="00F07125">
        <w:trPr>
          <w:trHeight w:val="384"/>
        </w:trPr>
        <w:tc>
          <w:tcPr>
            <w:tcW w:w="2870" w:type="dxa"/>
            <w:gridSpan w:val="2"/>
            <w:shd w:val="clear" w:color="auto" w:fill="E0E0E0"/>
          </w:tcPr>
          <w:p w14:paraId="6137941C" w14:textId="77777777" w:rsidR="0033409E" w:rsidRPr="007C35FB" w:rsidRDefault="0033409E" w:rsidP="00B75B67">
            <w:pPr>
              <w:rPr>
                <w:rFonts w:ascii="Arial" w:hAnsi="Arial" w:cs="Arial"/>
                <w:b/>
              </w:rPr>
            </w:pPr>
            <w:r w:rsidRPr="007C35FB">
              <w:rPr>
                <w:rFonts w:ascii="Arial" w:hAnsi="Arial" w:cs="Arial"/>
                <w:b/>
              </w:rPr>
              <w:t xml:space="preserve">Patient’s Smoking Status </w:t>
            </w:r>
          </w:p>
        </w:tc>
        <w:tc>
          <w:tcPr>
            <w:tcW w:w="8230" w:type="dxa"/>
            <w:gridSpan w:val="11"/>
          </w:tcPr>
          <w:p w14:paraId="2C39D22F" w14:textId="77777777" w:rsidR="0033409E"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53EEB98A" w14:textId="77777777" w:rsidTr="00CF3BD0">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3"/>
            <w:tcBorders>
              <w:top w:val="single" w:sz="4" w:space="0" w:color="auto"/>
              <w:bottom w:val="single" w:sz="4" w:space="0" w:color="auto"/>
            </w:tcBorders>
            <w:shd w:val="clear" w:color="auto" w:fill="E0E0E0"/>
            <w:vAlign w:val="center"/>
          </w:tcPr>
          <w:p w14:paraId="7D02150E" w14:textId="77777777" w:rsidR="0033409E" w:rsidRPr="007C35FB" w:rsidRDefault="00F07125" w:rsidP="00F07125">
            <w:pPr>
              <w:tabs>
                <w:tab w:val="left" w:pos="10692"/>
              </w:tabs>
              <w:rPr>
                <w:rFonts w:ascii="Arial" w:hAnsi="Arial" w:cs="Arial"/>
                <w:b/>
              </w:rPr>
            </w:pPr>
            <w:r w:rsidRPr="007C35FB">
              <w:rPr>
                <w:rFonts w:ascii="Arial" w:hAnsi="Arial" w:cs="Arial"/>
                <w:b/>
                <w:bCs/>
                <w:iCs/>
                <w:color w:val="FF0000"/>
              </w:rPr>
              <w:t>Applications received without a Clinician / GP name CANNOT BE PROCESSED</w:t>
            </w:r>
          </w:p>
        </w:tc>
      </w:tr>
      <w:tr w:rsidR="00F07125" w:rsidRPr="007C35FB" w14:paraId="1C462FF1" w14:textId="77777777" w:rsidTr="00CF3BD0">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3"/>
            <w:tcBorders>
              <w:top w:val="single" w:sz="4" w:space="0" w:color="auto"/>
              <w:bottom w:val="single" w:sz="4" w:space="0" w:color="auto"/>
            </w:tcBorders>
            <w:shd w:val="clear" w:color="auto" w:fill="E0E0E0"/>
            <w:vAlign w:val="center"/>
          </w:tcPr>
          <w:p w14:paraId="0850BBED" w14:textId="0F1EF34D" w:rsidR="00F07125" w:rsidRPr="007C35FB" w:rsidRDefault="007E4407" w:rsidP="00F07125">
            <w:pPr>
              <w:tabs>
                <w:tab w:val="left" w:pos="10692"/>
              </w:tabs>
              <w:rPr>
                <w:rFonts w:ascii="Arial" w:hAnsi="Arial" w:cs="Arial"/>
                <w:b/>
              </w:rPr>
            </w:pPr>
            <w:r w:rsidRPr="007C35FB">
              <w:rPr>
                <w:rFonts w:ascii="Arial" w:hAnsi="Arial" w:cs="Arial"/>
                <w:b/>
                <w:u w:val="single"/>
              </w:rPr>
              <w:t>The Clinician</w:t>
            </w:r>
            <w:r w:rsidRPr="007C35FB">
              <w:rPr>
                <w:rFonts w:ascii="Arial" w:hAnsi="Arial" w:cs="Arial"/>
                <w:b/>
              </w:rPr>
              <w:t xml:space="preserve"> </w:t>
            </w:r>
            <w:r w:rsidRPr="007C35FB">
              <w:rPr>
                <w:rFonts w:ascii="Arial" w:hAnsi="Arial" w:cs="Arial"/>
                <w:bCs/>
              </w:rPr>
              <w:t>completing the application form please put your details below</w:t>
            </w:r>
          </w:p>
        </w:tc>
      </w:tr>
      <w:tr w:rsidR="0033409E" w:rsidRPr="007C35FB" w14:paraId="7D1AFDD0" w14:textId="77777777" w:rsidTr="00F07125">
        <w:tc>
          <w:tcPr>
            <w:tcW w:w="2870" w:type="dxa"/>
            <w:gridSpan w:val="2"/>
            <w:shd w:val="clear" w:color="auto" w:fill="E0E0E0"/>
          </w:tcPr>
          <w:p w14:paraId="4BA9F6E8" w14:textId="77777777" w:rsidR="0033409E" w:rsidRPr="007C35FB" w:rsidRDefault="0033409E" w:rsidP="00B75B67">
            <w:pPr>
              <w:rPr>
                <w:rFonts w:ascii="Arial" w:hAnsi="Arial" w:cs="Arial"/>
                <w:b/>
              </w:rPr>
            </w:pPr>
            <w:r w:rsidRPr="007C35FB">
              <w:rPr>
                <w:rFonts w:ascii="Arial" w:hAnsi="Arial" w:cs="Arial"/>
                <w:b/>
              </w:rPr>
              <w:t xml:space="preserve">Name </w:t>
            </w:r>
            <w:r w:rsidRPr="007C35FB">
              <w:rPr>
                <w:rFonts w:ascii="Arial" w:hAnsi="Arial"/>
                <w:b/>
                <w:iCs/>
              </w:rPr>
              <w:t xml:space="preserve">of GP / Clinician  </w:t>
            </w:r>
          </w:p>
        </w:tc>
        <w:tc>
          <w:tcPr>
            <w:tcW w:w="8230" w:type="dxa"/>
            <w:gridSpan w:val="11"/>
          </w:tcPr>
          <w:p w14:paraId="527211A0" w14:textId="77777777" w:rsidR="0033409E"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35850FE9" w14:textId="77777777" w:rsidTr="00F07125">
        <w:tc>
          <w:tcPr>
            <w:tcW w:w="2870" w:type="dxa"/>
            <w:gridSpan w:val="2"/>
            <w:shd w:val="clear" w:color="auto" w:fill="E0E0E0"/>
          </w:tcPr>
          <w:p w14:paraId="0F881AD6" w14:textId="77777777" w:rsidR="0033409E" w:rsidRPr="007C35FB" w:rsidRDefault="0033409E" w:rsidP="00B75B67">
            <w:pPr>
              <w:rPr>
                <w:rFonts w:ascii="Arial" w:hAnsi="Arial" w:cs="Arial"/>
                <w:b/>
              </w:rPr>
            </w:pPr>
            <w:r w:rsidRPr="007C35FB">
              <w:rPr>
                <w:rFonts w:ascii="Arial" w:hAnsi="Arial" w:cs="Arial"/>
                <w:b/>
              </w:rPr>
              <w:t>Role / Job Title</w:t>
            </w:r>
          </w:p>
        </w:tc>
        <w:tc>
          <w:tcPr>
            <w:tcW w:w="8230" w:type="dxa"/>
            <w:gridSpan w:val="11"/>
          </w:tcPr>
          <w:p w14:paraId="737A4A66" w14:textId="77777777" w:rsidR="0033409E"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C77E0F" w:rsidRPr="007C35FB" w14:paraId="53B71DA9" w14:textId="77777777" w:rsidTr="00F07125">
        <w:trPr>
          <w:trHeight w:val="409"/>
        </w:trPr>
        <w:tc>
          <w:tcPr>
            <w:tcW w:w="2870" w:type="dxa"/>
            <w:gridSpan w:val="2"/>
            <w:shd w:val="clear" w:color="auto" w:fill="E0E0E0"/>
          </w:tcPr>
          <w:p w14:paraId="4CC02400" w14:textId="77777777" w:rsidR="00C77E0F" w:rsidRPr="007C35FB" w:rsidRDefault="00C77E0F" w:rsidP="00B75B67">
            <w:pPr>
              <w:rPr>
                <w:rFonts w:ascii="Arial" w:hAnsi="Arial" w:cs="Arial"/>
                <w:b/>
              </w:rPr>
            </w:pPr>
            <w:r w:rsidRPr="007C35FB">
              <w:rPr>
                <w:rFonts w:ascii="Arial" w:hAnsi="Arial" w:cs="Arial"/>
                <w:b/>
              </w:rPr>
              <w:t>GP Practice or Hospital Address</w:t>
            </w:r>
          </w:p>
        </w:tc>
        <w:tc>
          <w:tcPr>
            <w:tcW w:w="8230" w:type="dxa"/>
            <w:gridSpan w:val="11"/>
          </w:tcPr>
          <w:p w14:paraId="02320359" w14:textId="77777777" w:rsidR="00C77E0F"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496C8CD2" w14:textId="77777777" w:rsidTr="00F07125">
        <w:trPr>
          <w:trHeight w:val="58"/>
        </w:trPr>
        <w:tc>
          <w:tcPr>
            <w:tcW w:w="2870" w:type="dxa"/>
            <w:gridSpan w:val="2"/>
            <w:shd w:val="clear" w:color="auto" w:fill="E0E0E0"/>
          </w:tcPr>
          <w:p w14:paraId="32F9BC4E" w14:textId="77777777" w:rsidR="0033409E" w:rsidRPr="007C35FB" w:rsidRDefault="0033409E" w:rsidP="00B75B67">
            <w:pPr>
              <w:rPr>
                <w:rFonts w:ascii="Arial" w:hAnsi="Arial" w:cs="Arial"/>
                <w:b/>
              </w:rPr>
            </w:pPr>
            <w:r w:rsidRPr="007C35FB">
              <w:rPr>
                <w:rFonts w:ascii="Arial" w:hAnsi="Arial" w:cs="Arial"/>
                <w:b/>
              </w:rPr>
              <w:t>Telephone</w:t>
            </w:r>
          </w:p>
        </w:tc>
        <w:tc>
          <w:tcPr>
            <w:tcW w:w="1844" w:type="dxa"/>
          </w:tcPr>
          <w:p w14:paraId="31B9D9FF" w14:textId="77777777" w:rsidR="0033409E" w:rsidRPr="007C35FB" w:rsidRDefault="0000268F" w:rsidP="00EA5757">
            <w:pPr>
              <w:ind w:left="47"/>
              <w:jc w:val="both"/>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779" w:type="dxa"/>
            <w:gridSpan w:val="2"/>
            <w:shd w:val="clear" w:color="auto" w:fill="E0E0E0"/>
          </w:tcPr>
          <w:p w14:paraId="41ECE76D" w14:textId="77777777" w:rsidR="0033409E" w:rsidRPr="007C35FB" w:rsidRDefault="0033409E" w:rsidP="00CF3BD0">
            <w:pPr>
              <w:ind w:left="72"/>
              <w:rPr>
                <w:rFonts w:ascii="Arial" w:hAnsi="Arial" w:cs="Arial"/>
                <w:b/>
              </w:rPr>
            </w:pPr>
            <w:r w:rsidRPr="007C35FB">
              <w:rPr>
                <w:rFonts w:ascii="Arial" w:hAnsi="Arial" w:cs="Arial"/>
                <w:b/>
              </w:rPr>
              <w:t>Email</w:t>
            </w:r>
          </w:p>
        </w:tc>
        <w:tc>
          <w:tcPr>
            <w:tcW w:w="4607" w:type="dxa"/>
            <w:gridSpan w:val="8"/>
          </w:tcPr>
          <w:p w14:paraId="387707A1" w14:textId="77777777" w:rsidR="0033409E" w:rsidRPr="007C35FB" w:rsidRDefault="0000268F" w:rsidP="00CF3BD0">
            <w:pPr>
              <w:ind w:left="72"/>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8F168E" w14:paraId="4BA59CE5" w14:textId="77777777" w:rsidTr="00CF3BD0">
        <w:tblPrEx>
          <w:tblCellMar>
            <w:top w:w="0" w:type="dxa"/>
            <w:bottom w:w="0" w:type="dxa"/>
          </w:tblCellMar>
          <w:tblLook w:val="00A0" w:firstRow="1" w:lastRow="0" w:firstColumn="1" w:lastColumn="0" w:noHBand="0" w:noVBand="0"/>
        </w:tblPrEx>
        <w:trPr>
          <w:trHeight w:val="710"/>
        </w:trPr>
        <w:tc>
          <w:tcPr>
            <w:tcW w:w="11100" w:type="dxa"/>
            <w:gridSpan w:val="13"/>
          </w:tcPr>
          <w:p w14:paraId="64632C41" w14:textId="7C4A261A" w:rsidR="0033409E" w:rsidRPr="007C35FB" w:rsidRDefault="007E4407" w:rsidP="00601C82">
            <w:pPr>
              <w:rPr>
                <w:rFonts w:ascii="Arial" w:hAnsi="Arial" w:cs="Arial"/>
                <w:b/>
                <w:color w:val="FF0000"/>
              </w:rPr>
            </w:pPr>
            <w:r w:rsidRPr="007C35FB">
              <w:rPr>
                <w:rFonts w:ascii="Arial" w:hAnsi="Arial" w:cs="Arial"/>
                <w:b/>
                <w:i/>
              </w:rPr>
              <w:t>Please note.</w:t>
            </w:r>
            <w:r w:rsidRPr="007C35FB">
              <w:rPr>
                <w:rFonts w:ascii="Arial" w:hAnsi="Arial" w:cs="Arial"/>
                <w:b/>
                <w:color w:val="FF0000"/>
              </w:rPr>
              <w:t xml:space="preserve"> If the clinician completing this application form is not the patients </w:t>
            </w:r>
            <w:proofErr w:type="gramStart"/>
            <w:r w:rsidRPr="007C35FB">
              <w:rPr>
                <w:rFonts w:ascii="Arial" w:hAnsi="Arial" w:cs="Arial"/>
                <w:b/>
                <w:color w:val="FF0000"/>
              </w:rPr>
              <w:t>GP</w:t>
            </w:r>
            <w:proofErr w:type="gramEnd"/>
            <w:r w:rsidRPr="007C35FB">
              <w:rPr>
                <w:rFonts w:ascii="Arial" w:hAnsi="Arial" w:cs="Arial"/>
                <w:b/>
                <w:color w:val="FF0000"/>
              </w:rPr>
              <w:t xml:space="preserve"> please input the patients GP details below</w:t>
            </w:r>
          </w:p>
        </w:tc>
      </w:tr>
      <w:tr w:rsidR="00F07125" w:rsidRPr="007C35FB" w14:paraId="4D1B959B" w14:textId="77777777" w:rsidTr="00F07125">
        <w:tblPrEx>
          <w:tblCellMar>
            <w:top w:w="0" w:type="dxa"/>
            <w:bottom w:w="0" w:type="dxa"/>
          </w:tblCellMar>
          <w:tblLook w:val="00A0" w:firstRow="1" w:lastRow="0" w:firstColumn="1" w:lastColumn="0" w:noHBand="0" w:noVBand="0"/>
        </w:tblPrEx>
        <w:trPr>
          <w:trHeight w:val="710"/>
        </w:trPr>
        <w:tc>
          <w:tcPr>
            <w:tcW w:w="1455" w:type="dxa"/>
            <w:shd w:val="clear" w:color="auto" w:fill="E7E6E6"/>
          </w:tcPr>
          <w:p w14:paraId="2B80CA85" w14:textId="77777777" w:rsidR="00F07125" w:rsidRPr="007C35FB" w:rsidRDefault="00F07125" w:rsidP="00601C82">
            <w:pPr>
              <w:rPr>
                <w:rFonts w:ascii="Arial" w:hAnsi="Arial" w:cs="Arial"/>
                <w:b/>
                <w:iCs/>
              </w:rPr>
            </w:pPr>
            <w:r w:rsidRPr="007C35FB">
              <w:rPr>
                <w:rFonts w:ascii="Arial" w:hAnsi="Arial" w:cs="Arial"/>
                <w:b/>
                <w:iCs/>
              </w:rPr>
              <w:t>GP Name</w:t>
            </w:r>
          </w:p>
        </w:tc>
        <w:tc>
          <w:tcPr>
            <w:tcW w:w="3259" w:type="dxa"/>
            <w:gridSpan w:val="2"/>
          </w:tcPr>
          <w:p w14:paraId="06E6152E" w14:textId="77777777" w:rsidR="00F07125" w:rsidRPr="007C35FB" w:rsidRDefault="0000268F" w:rsidP="00601C82">
            <w:pPr>
              <w:rPr>
                <w:rFonts w:ascii="Arial" w:hAnsi="Arial" w:cs="Arial"/>
                <w:b/>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779" w:type="dxa"/>
            <w:gridSpan w:val="2"/>
            <w:shd w:val="clear" w:color="auto" w:fill="E7E6E6"/>
          </w:tcPr>
          <w:p w14:paraId="43C7366A" w14:textId="77777777" w:rsidR="00F07125" w:rsidRPr="007C35FB" w:rsidRDefault="00F07125" w:rsidP="00601C82">
            <w:pPr>
              <w:rPr>
                <w:rFonts w:ascii="Arial" w:hAnsi="Arial" w:cs="Arial"/>
                <w:b/>
                <w:iCs/>
              </w:rPr>
            </w:pPr>
            <w:r w:rsidRPr="007C35FB">
              <w:rPr>
                <w:rFonts w:ascii="Arial" w:hAnsi="Arial" w:cs="Arial"/>
                <w:b/>
                <w:iCs/>
              </w:rPr>
              <w:t>GP Practice and Address</w:t>
            </w:r>
          </w:p>
        </w:tc>
        <w:tc>
          <w:tcPr>
            <w:tcW w:w="4607" w:type="dxa"/>
            <w:gridSpan w:val="8"/>
          </w:tcPr>
          <w:p w14:paraId="4C7F5CE5" w14:textId="77777777" w:rsidR="00F07125" w:rsidRPr="007C35FB" w:rsidRDefault="0000268F" w:rsidP="00601C82">
            <w:pPr>
              <w:rPr>
                <w:rFonts w:ascii="Arial" w:hAnsi="Arial" w:cs="Arial"/>
                <w:b/>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tbl>
      <w:tblPr>
        <w:tblpPr w:leftFromText="181" w:rightFromText="181" w:vertAnchor="text" w:horzAnchor="margin" w:tblpY="556"/>
        <w:tblW w:w="5062" w:type="pct"/>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ook w:val="0000" w:firstRow="0" w:lastRow="0" w:firstColumn="0" w:lastColumn="0" w:noHBand="0" w:noVBand="0"/>
      </w:tblPr>
      <w:tblGrid>
        <w:gridCol w:w="11291"/>
      </w:tblGrid>
      <w:tr w:rsidR="00BC08CB" w:rsidRPr="00454248" w14:paraId="3257BCB6" w14:textId="77777777" w:rsidTr="00BC08CB">
        <w:trPr>
          <w:cantSplit/>
          <w:trHeight w:val="371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91EF376" w14:textId="77777777" w:rsidR="00BC08CB" w:rsidRPr="0018027C" w:rsidRDefault="00BC08CB" w:rsidP="003707EE">
            <w:pPr>
              <w:shd w:val="clear" w:color="auto" w:fill="BFBFBF"/>
              <w:rPr>
                <w:rFonts w:ascii="Arial" w:hAnsi="Arial" w:cs="Arial"/>
                <w:b/>
              </w:rPr>
            </w:pPr>
            <w:r w:rsidRPr="0018027C">
              <w:rPr>
                <w:rFonts w:ascii="Arial" w:hAnsi="Arial" w:cs="Arial"/>
                <w:b/>
              </w:rPr>
              <w:lastRenderedPageBreak/>
              <w:t>CLINICAL EVIDENCE STATEMENT</w:t>
            </w:r>
          </w:p>
          <w:p w14:paraId="136EEC2F" w14:textId="77777777" w:rsidR="00BC08CB" w:rsidRPr="0018027C" w:rsidRDefault="00BC08CB" w:rsidP="003707EE">
            <w:pPr>
              <w:shd w:val="clear" w:color="auto" w:fill="FFFFFF"/>
              <w:rPr>
                <w:rFonts w:ascii="Arial" w:hAnsi="Arial" w:cs="Arial"/>
                <w:b/>
              </w:rPr>
            </w:pPr>
          </w:p>
          <w:p w14:paraId="21677349" w14:textId="77777777" w:rsidR="00BC08CB" w:rsidRPr="0018027C" w:rsidRDefault="00BC08CB" w:rsidP="003707EE">
            <w:pPr>
              <w:shd w:val="clear" w:color="auto" w:fill="FFFFFF"/>
              <w:rPr>
                <w:rFonts w:ascii="Arial" w:hAnsi="Arial" w:cs="Arial"/>
                <w:color w:val="FF0000"/>
              </w:rPr>
            </w:pPr>
            <w:r w:rsidRPr="0018027C">
              <w:rPr>
                <w:rFonts w:ascii="Arial" w:hAnsi="Arial" w:cs="Arial"/>
                <w:b/>
                <w:bCs/>
                <w:i/>
                <w:iCs/>
                <w:color w:val="FF0000"/>
              </w:rPr>
              <w:t>Please note.</w:t>
            </w:r>
            <w:r w:rsidRPr="0018027C">
              <w:rPr>
                <w:rFonts w:ascii="Arial" w:hAnsi="Arial" w:cs="Arial"/>
                <w:color w:val="FF0000"/>
              </w:rPr>
              <w:t xml:space="preserve"> This application CANNOT BE PROCESSED without relevant clinical evidence to demonstrate that the Policy Criteria for the requested treatment has been met by the patient. </w:t>
            </w:r>
          </w:p>
          <w:p w14:paraId="18BE7171" w14:textId="77777777" w:rsidR="00BC08CB" w:rsidRPr="0018027C" w:rsidRDefault="00BC08CB" w:rsidP="003707EE">
            <w:pPr>
              <w:shd w:val="clear" w:color="auto" w:fill="FFFFFF"/>
              <w:rPr>
                <w:rFonts w:ascii="Arial" w:hAnsi="Arial" w:cs="Arial"/>
                <w:color w:val="000000" w:themeColor="text1"/>
                <w:u w:val="single"/>
              </w:rPr>
            </w:pPr>
            <w:r w:rsidRPr="0018027C">
              <w:rPr>
                <w:rFonts w:ascii="Arial" w:hAnsi="Arial" w:cs="Arial"/>
                <w:color w:val="000000" w:themeColor="text1"/>
              </w:rPr>
              <w:t xml:space="preserve">  </w:t>
            </w:r>
          </w:p>
          <w:p w14:paraId="5D12BF2F" w14:textId="77777777" w:rsidR="00BC08CB" w:rsidRPr="0018027C" w:rsidRDefault="00BC08CB" w:rsidP="003707EE">
            <w:pPr>
              <w:shd w:val="clear" w:color="auto" w:fill="FFFFFF"/>
              <w:rPr>
                <w:rFonts w:ascii="Arial" w:hAnsi="Arial" w:cs="Arial"/>
                <w:color w:val="212121"/>
              </w:rPr>
            </w:pPr>
            <w:r w:rsidRPr="0018027C">
              <w:rPr>
                <w:rFonts w:ascii="Arial" w:hAnsi="Arial" w:cs="Arial"/>
                <w:color w:val="212121"/>
              </w:rPr>
              <w:t>Copies of relevant clinical evidence should be provided with the application as follows:</w:t>
            </w:r>
          </w:p>
          <w:p w14:paraId="333D64B0" w14:textId="77777777" w:rsidR="00BC08CB" w:rsidRPr="0018027C" w:rsidRDefault="00BC08CB" w:rsidP="003707EE">
            <w:pPr>
              <w:shd w:val="clear" w:color="auto" w:fill="FFFFFF"/>
              <w:tabs>
                <w:tab w:val="left" w:pos="400"/>
              </w:tabs>
              <w:rPr>
                <w:rFonts w:ascii="Arial" w:hAnsi="Arial" w:cs="Arial"/>
                <w:b/>
              </w:rPr>
            </w:pPr>
          </w:p>
          <w:p w14:paraId="554C7C04" w14:textId="77777777" w:rsidR="00BC08CB" w:rsidRPr="0018027C" w:rsidRDefault="00BC08CB" w:rsidP="00BC08CB">
            <w:pPr>
              <w:numPr>
                <w:ilvl w:val="0"/>
                <w:numId w:val="30"/>
              </w:numPr>
              <w:shd w:val="clear" w:color="auto" w:fill="FFFFFF" w:themeFill="background1"/>
              <w:ind w:left="589"/>
              <w:rPr>
                <w:rFonts w:ascii="Arial" w:hAnsi="Arial" w:cs="Arial"/>
                <w:b/>
              </w:rPr>
            </w:pPr>
            <w:r w:rsidRPr="0018027C">
              <w:rPr>
                <w:rFonts w:ascii="Arial" w:hAnsi="Arial" w:cs="Arial"/>
                <w:b/>
                <w:u w:val="single"/>
              </w:rPr>
              <w:t xml:space="preserve">Relevant </w:t>
            </w:r>
            <w:r w:rsidRPr="0018027C">
              <w:rPr>
                <w:rFonts w:ascii="Arial" w:hAnsi="Arial" w:cs="Arial"/>
                <w:b/>
              </w:rPr>
              <w:t xml:space="preserve">clinical history relating to the intervention requested </w:t>
            </w:r>
            <w:r w:rsidRPr="0018027C">
              <w:rPr>
                <w:rFonts w:ascii="Arial" w:hAnsi="Arial" w:cs="Arial"/>
              </w:rPr>
              <w:t xml:space="preserve">e.g. </w:t>
            </w:r>
            <w:r w:rsidRPr="0018027C">
              <w:rPr>
                <w:rFonts w:ascii="Arial" w:hAnsi="Arial" w:cs="Arial"/>
                <w:color w:val="212121"/>
              </w:rPr>
              <w:t xml:space="preserve"> symptoms, duration and time course, fluctuations, nature and severity, exacerbating and relieving factors, and clinical impact upon activities of essential daily living. This may include all relevant consultation notes /letters.</w:t>
            </w:r>
            <w:r w:rsidRPr="0018027C">
              <w:rPr>
                <w:rFonts w:ascii="Arial" w:hAnsi="Arial" w:cs="Arial"/>
                <w:b/>
              </w:rPr>
              <w:t xml:space="preserve"> </w:t>
            </w:r>
          </w:p>
          <w:p w14:paraId="723E9B9D" w14:textId="77777777" w:rsidR="00BC08CB" w:rsidRPr="0018027C" w:rsidRDefault="00BC08CB" w:rsidP="00BC08CB">
            <w:pPr>
              <w:numPr>
                <w:ilvl w:val="0"/>
                <w:numId w:val="30"/>
              </w:numPr>
              <w:shd w:val="clear" w:color="auto" w:fill="FFFFFF" w:themeFill="background1"/>
              <w:ind w:left="589"/>
              <w:rPr>
                <w:rFonts w:ascii="Arial" w:hAnsi="Arial" w:cs="Arial"/>
                <w:b/>
              </w:rPr>
            </w:pPr>
            <w:r w:rsidRPr="0018027C">
              <w:rPr>
                <w:rFonts w:ascii="Arial" w:hAnsi="Arial" w:cs="Arial"/>
                <w:b/>
                <w:u w:val="single"/>
              </w:rPr>
              <w:t>Relevant</w:t>
            </w:r>
            <w:r w:rsidRPr="0018027C">
              <w:rPr>
                <w:rFonts w:ascii="Arial" w:hAnsi="Arial" w:cs="Arial"/>
                <w:b/>
              </w:rPr>
              <w:t xml:space="preserve"> summary of medical history</w:t>
            </w:r>
          </w:p>
          <w:p w14:paraId="66E4C108" w14:textId="77777777" w:rsidR="00BC08CB" w:rsidRPr="0018027C" w:rsidRDefault="00BC08CB" w:rsidP="00BC08CB">
            <w:pPr>
              <w:numPr>
                <w:ilvl w:val="0"/>
                <w:numId w:val="30"/>
              </w:numPr>
              <w:shd w:val="clear" w:color="auto" w:fill="FFFFFF" w:themeFill="background1"/>
              <w:ind w:left="589"/>
              <w:rPr>
                <w:rFonts w:ascii="Arial" w:hAnsi="Arial" w:cs="Arial"/>
                <w:b/>
              </w:rPr>
            </w:pPr>
            <w:r w:rsidRPr="0018027C">
              <w:rPr>
                <w:rFonts w:ascii="Arial" w:hAnsi="Arial" w:cs="Arial"/>
                <w:b/>
                <w:color w:val="212121"/>
              </w:rPr>
              <w:t>All relevant Diagnostic Reports and Investigation Results</w:t>
            </w:r>
          </w:p>
          <w:p w14:paraId="497783F6" w14:textId="77777777" w:rsidR="00BC08CB" w:rsidRPr="0018027C" w:rsidRDefault="00BC08CB" w:rsidP="00BC08CB">
            <w:pPr>
              <w:numPr>
                <w:ilvl w:val="0"/>
                <w:numId w:val="30"/>
              </w:numPr>
              <w:shd w:val="clear" w:color="auto" w:fill="FFFFFF" w:themeFill="background1"/>
              <w:ind w:left="589"/>
              <w:rPr>
                <w:rFonts w:ascii="Arial" w:hAnsi="Arial" w:cs="Arial"/>
                <w:b/>
              </w:rPr>
            </w:pPr>
            <w:r w:rsidRPr="0018027C">
              <w:rPr>
                <w:rFonts w:ascii="Arial" w:hAnsi="Arial" w:cs="Arial"/>
                <w:b/>
                <w:color w:val="212121"/>
              </w:rPr>
              <w:t xml:space="preserve">All relevant Secondary Care Reports and correspondence relating to the intervention requested </w:t>
            </w:r>
          </w:p>
          <w:p w14:paraId="70CE386E" w14:textId="77777777" w:rsidR="00BC08CB" w:rsidRPr="00454248" w:rsidRDefault="00BC08CB" w:rsidP="00BC08CB">
            <w:pPr>
              <w:shd w:val="clear" w:color="auto" w:fill="FFFFFF" w:themeFill="background1"/>
              <w:ind w:left="589"/>
              <w:rPr>
                <w:rFonts w:ascii="Arial" w:hAnsi="Arial" w:cs="Arial"/>
                <w:b/>
                <w:sz w:val="22"/>
                <w:szCs w:val="22"/>
              </w:rPr>
            </w:pPr>
          </w:p>
        </w:tc>
      </w:tr>
    </w:tbl>
    <w:p w14:paraId="3D91A92C" w14:textId="77777777" w:rsidR="005C4123" w:rsidRDefault="005C4123" w:rsidP="009D6340">
      <w:pPr>
        <w:tabs>
          <w:tab w:val="left" w:pos="4080"/>
        </w:tabs>
        <w:rPr>
          <w:rFonts w:ascii="Arial" w:hAnsi="Arial" w:cs="Arial"/>
        </w:rPr>
      </w:pPr>
    </w:p>
    <w:p w14:paraId="48FA92CB" w14:textId="77777777" w:rsidR="005C4123" w:rsidRDefault="005C4123" w:rsidP="009D6340">
      <w:pPr>
        <w:tabs>
          <w:tab w:val="left" w:pos="4080"/>
        </w:tabs>
        <w:rPr>
          <w:rFonts w:ascii="Arial" w:hAnsi="Arial" w:cs="Arial"/>
        </w:rPr>
      </w:pPr>
    </w:p>
    <w:p w14:paraId="2E23E639" w14:textId="77777777" w:rsidR="00E21C05" w:rsidRDefault="00E21C05" w:rsidP="00E21C05">
      <w:pPr>
        <w:rPr>
          <w:rFonts w:ascii="Arial" w:hAnsi="Arial" w:cs="Arial"/>
        </w:rPr>
      </w:pPr>
      <w:bookmarkStart w:id="3" w:name="_Hlk204692788"/>
    </w:p>
    <w:p w14:paraId="7D9DCE07" w14:textId="77777777" w:rsidR="00E21C05" w:rsidRDefault="00E21C05" w:rsidP="00E21C0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975"/>
        <w:gridCol w:w="1336"/>
        <w:gridCol w:w="975"/>
        <w:gridCol w:w="5150"/>
        <w:gridCol w:w="1134"/>
      </w:tblGrid>
      <w:tr w:rsidR="00E21C05" w:rsidRPr="006E557E" w14:paraId="70921B00" w14:textId="77777777" w:rsidTr="000D636B">
        <w:tc>
          <w:tcPr>
            <w:tcW w:w="11086" w:type="dxa"/>
            <w:gridSpan w:val="6"/>
            <w:shd w:val="clear" w:color="auto" w:fill="auto"/>
            <w:vAlign w:val="center"/>
          </w:tcPr>
          <w:p w14:paraId="3243DD6B" w14:textId="48E6522F" w:rsidR="00E21C05" w:rsidRPr="006E557E" w:rsidRDefault="00E21C05" w:rsidP="00F11CAB">
            <w:pPr>
              <w:jc w:val="center"/>
              <w:rPr>
                <w:rFonts w:ascii="Arial" w:hAnsi="Arial" w:cs="Arial"/>
                <w:b/>
              </w:rPr>
            </w:pPr>
            <w:bookmarkStart w:id="4" w:name="_Hlk117502516"/>
            <w:r w:rsidRPr="00133633">
              <w:rPr>
                <w:rFonts w:ascii="Arial" w:hAnsi="Arial" w:cs="Arial"/>
                <w:b/>
              </w:rPr>
              <w:t>CRITERIA</w:t>
            </w:r>
            <w:r w:rsidR="00FD5B04">
              <w:rPr>
                <w:rFonts w:ascii="Arial" w:hAnsi="Arial" w:cs="Arial"/>
                <w:b/>
              </w:rPr>
              <w:t xml:space="preserve"> (for toe and forefoot conditions)</w:t>
            </w:r>
          </w:p>
        </w:tc>
      </w:tr>
      <w:tr w:rsidR="00E21C05" w:rsidRPr="006E557E" w14:paraId="3E51FF3B" w14:textId="77777777" w:rsidTr="000D636B">
        <w:tc>
          <w:tcPr>
            <w:tcW w:w="11086" w:type="dxa"/>
            <w:gridSpan w:val="6"/>
            <w:shd w:val="clear" w:color="auto" w:fill="FFFFFF" w:themeFill="background1"/>
          </w:tcPr>
          <w:p w14:paraId="3022B3A1" w14:textId="77777777" w:rsidR="00E21C05" w:rsidRPr="00107CAD" w:rsidRDefault="00E21C05" w:rsidP="000D636B">
            <w:pPr>
              <w:pStyle w:val="ListParagraph"/>
              <w:numPr>
                <w:ilvl w:val="0"/>
                <w:numId w:val="38"/>
              </w:numPr>
              <w:rPr>
                <w:rFonts w:ascii="Arial" w:hAnsi="Arial" w:cs="Arial"/>
                <w:b/>
              </w:rPr>
            </w:pPr>
            <w:r w:rsidRPr="00107CAD">
              <w:rPr>
                <w:rFonts w:ascii="Arial" w:hAnsi="Arial" w:cs="Arial"/>
              </w:rPr>
              <w:t xml:space="preserve">Surgical correction of hallux valgus using minimal access techniques is </w:t>
            </w:r>
            <w:r w:rsidRPr="00107CAD">
              <w:rPr>
                <w:rFonts w:ascii="Arial" w:hAnsi="Arial" w:cs="Arial"/>
                <w:b/>
              </w:rPr>
              <w:t>NOT</w:t>
            </w:r>
            <w:r w:rsidRPr="00107CAD">
              <w:rPr>
                <w:rFonts w:ascii="Arial" w:hAnsi="Arial" w:cs="Arial"/>
              </w:rPr>
              <w:t xml:space="preserve"> </w:t>
            </w:r>
            <w:r w:rsidRPr="00107CAD">
              <w:rPr>
                <w:rFonts w:ascii="Arial" w:hAnsi="Arial" w:cs="Arial"/>
                <w:b/>
                <w:bCs/>
              </w:rPr>
              <w:t>routinely commissioned</w:t>
            </w:r>
          </w:p>
        </w:tc>
      </w:tr>
      <w:tr w:rsidR="00E21C05" w:rsidRPr="006E557E" w14:paraId="0D486547" w14:textId="77777777" w:rsidTr="000D636B">
        <w:tc>
          <w:tcPr>
            <w:tcW w:w="1516" w:type="dxa"/>
            <w:shd w:val="clear" w:color="auto" w:fill="FFFFFF" w:themeFill="background1"/>
          </w:tcPr>
          <w:p w14:paraId="6AB948CE" w14:textId="77777777" w:rsidR="00E21C05" w:rsidRPr="00653A21" w:rsidRDefault="00E21C05" w:rsidP="000D636B">
            <w:pPr>
              <w:numPr>
                <w:ilvl w:val="0"/>
                <w:numId w:val="38"/>
              </w:numPr>
              <w:spacing w:line="276" w:lineRule="auto"/>
              <w:rPr>
                <w:rFonts w:ascii="Arial" w:hAnsi="Arial" w:cs="Arial"/>
                <w:b/>
              </w:rPr>
            </w:pPr>
            <w:r>
              <w:rPr>
                <w:rFonts w:ascii="Arial" w:hAnsi="Arial" w:cs="Arial"/>
                <w:b/>
              </w:rPr>
              <w:t xml:space="preserve">Left foot </w:t>
            </w:r>
          </w:p>
        </w:tc>
        <w:tc>
          <w:tcPr>
            <w:tcW w:w="975" w:type="dxa"/>
            <w:shd w:val="clear" w:color="auto" w:fill="FFFFFF" w:themeFill="background1"/>
          </w:tcPr>
          <w:p w14:paraId="612B06E3" w14:textId="77777777" w:rsidR="00E21C05" w:rsidRPr="00653A21" w:rsidRDefault="00E21C05" w:rsidP="000D636B">
            <w:pPr>
              <w:spacing w:line="276" w:lineRule="auto"/>
              <w:ind w:left="-36"/>
              <w:rPr>
                <w:rFonts w:ascii="Arial" w:hAnsi="Arial" w:cs="Arial"/>
                <w:b/>
              </w:rPr>
            </w:pPr>
            <w:r w:rsidRPr="006E557E">
              <w:rPr>
                <w:rFonts w:ascii="Arial" w:hAnsi="Arial" w:cs="Arial"/>
                <w:b/>
                <w:sz w:val="20"/>
                <w:szCs w:val="20"/>
              </w:rPr>
              <w:t>YES</w:t>
            </w:r>
            <w:r>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c>
          <w:tcPr>
            <w:tcW w:w="1336" w:type="dxa"/>
            <w:shd w:val="clear" w:color="auto" w:fill="FFFFFF" w:themeFill="background1"/>
          </w:tcPr>
          <w:p w14:paraId="4AB41C90" w14:textId="77777777" w:rsidR="00E21C05" w:rsidRPr="00107CAD" w:rsidRDefault="00E21C05" w:rsidP="000D636B">
            <w:pPr>
              <w:spacing w:line="276" w:lineRule="auto"/>
              <w:rPr>
                <w:rFonts w:ascii="Arial" w:hAnsi="Arial" w:cs="Arial"/>
                <w:b/>
              </w:rPr>
            </w:pPr>
            <w:r w:rsidRPr="00107CAD">
              <w:rPr>
                <w:rFonts w:ascii="Arial" w:hAnsi="Arial" w:cs="Arial"/>
                <w:b/>
              </w:rPr>
              <w:t>Right foot</w:t>
            </w:r>
          </w:p>
        </w:tc>
        <w:tc>
          <w:tcPr>
            <w:tcW w:w="975" w:type="dxa"/>
            <w:shd w:val="clear" w:color="auto" w:fill="FFFFFF" w:themeFill="background1"/>
          </w:tcPr>
          <w:p w14:paraId="7AB8A1F1" w14:textId="77777777" w:rsidR="00E21C05" w:rsidRPr="00107CAD" w:rsidRDefault="00E21C05" w:rsidP="000D636B">
            <w:pPr>
              <w:spacing w:line="276" w:lineRule="auto"/>
              <w:rPr>
                <w:rFonts w:ascii="Arial" w:hAnsi="Arial" w:cs="Arial"/>
                <w:b/>
              </w:rPr>
            </w:pPr>
            <w:r w:rsidRPr="00107CAD">
              <w:rPr>
                <w:rFonts w:ascii="Arial" w:hAnsi="Arial" w:cs="Arial"/>
                <w:b/>
                <w:sz w:val="20"/>
                <w:szCs w:val="20"/>
              </w:rPr>
              <w:t>YES</w:t>
            </w:r>
            <w:r w:rsidRPr="00107CAD">
              <w:rPr>
                <w:rFonts w:ascii="Arial" w:hAnsi="Arial" w:cs="Arial"/>
                <w:b/>
              </w:rPr>
              <w:t xml:space="preserve"> </w:t>
            </w:r>
            <w:r w:rsidRPr="00107CAD">
              <w:rPr>
                <w:rFonts w:ascii="Arial" w:hAnsi="Arial" w:cs="Arial"/>
                <w:b/>
                <w:color w:val="212121"/>
                <w:sz w:val="22"/>
                <w:szCs w:val="22"/>
              </w:rPr>
              <w:fldChar w:fldCharType="begin">
                <w:ffData>
                  <w:name w:val="Check24"/>
                  <w:enabled/>
                  <w:calcOnExit w:val="0"/>
                  <w:checkBox>
                    <w:sizeAuto/>
                    <w:default w:val="0"/>
                    <w:checked w:val="0"/>
                  </w:checkBox>
                </w:ffData>
              </w:fldChar>
            </w:r>
            <w:r w:rsidRPr="00107CAD">
              <w:rPr>
                <w:rFonts w:ascii="Arial" w:hAnsi="Arial" w:cs="Arial"/>
                <w:b/>
                <w:color w:val="212121"/>
                <w:sz w:val="22"/>
                <w:szCs w:val="22"/>
              </w:rPr>
              <w:instrText xml:space="preserve"> FORMCHECKBOX </w:instrText>
            </w:r>
            <w:r w:rsidRPr="00107CAD">
              <w:rPr>
                <w:rFonts w:ascii="Arial" w:hAnsi="Arial" w:cs="Arial"/>
                <w:b/>
                <w:color w:val="212121"/>
                <w:sz w:val="22"/>
                <w:szCs w:val="22"/>
              </w:rPr>
            </w:r>
            <w:r w:rsidRPr="00107CAD">
              <w:rPr>
                <w:rFonts w:ascii="Arial" w:hAnsi="Arial" w:cs="Arial"/>
                <w:b/>
                <w:color w:val="212121"/>
                <w:sz w:val="22"/>
                <w:szCs w:val="22"/>
              </w:rPr>
              <w:fldChar w:fldCharType="separate"/>
            </w:r>
            <w:r w:rsidRPr="00107CAD">
              <w:rPr>
                <w:rFonts w:ascii="Arial" w:hAnsi="Arial" w:cs="Arial"/>
                <w:b/>
                <w:color w:val="212121"/>
                <w:sz w:val="22"/>
                <w:szCs w:val="22"/>
              </w:rPr>
              <w:fldChar w:fldCharType="end"/>
            </w:r>
          </w:p>
        </w:tc>
        <w:tc>
          <w:tcPr>
            <w:tcW w:w="6284" w:type="dxa"/>
            <w:gridSpan w:val="2"/>
            <w:shd w:val="clear" w:color="auto" w:fill="FFFFFF" w:themeFill="background1"/>
          </w:tcPr>
          <w:p w14:paraId="18298E65" w14:textId="77777777" w:rsidR="00E21C05" w:rsidRPr="006E557E" w:rsidRDefault="00E21C05" w:rsidP="000D636B">
            <w:pPr>
              <w:rPr>
                <w:rFonts w:ascii="Arial" w:hAnsi="Arial" w:cs="Arial"/>
                <w:b/>
              </w:rPr>
            </w:pPr>
            <w:r w:rsidRPr="0095700C">
              <w:rPr>
                <w:rFonts w:ascii="Arial" w:hAnsi="Arial" w:cs="Arial"/>
                <w:b/>
              </w:rPr>
              <w:t>Number and type of Toes</w:t>
            </w:r>
            <w:r>
              <w:rPr>
                <w:rFonts w:ascii="Arial" w:hAnsi="Arial" w:cs="Arial"/>
                <w:b/>
              </w:rPr>
              <w:t xml:space="preserve">  </w:t>
            </w: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E21C05" w:rsidRPr="006E557E" w14:paraId="25542BB2" w14:textId="77777777" w:rsidTr="000D636B">
        <w:tc>
          <w:tcPr>
            <w:tcW w:w="11086" w:type="dxa"/>
            <w:gridSpan w:val="6"/>
            <w:shd w:val="clear" w:color="auto" w:fill="FFFFFF" w:themeFill="background1"/>
          </w:tcPr>
          <w:p w14:paraId="2D620B31" w14:textId="77777777" w:rsidR="00E21C05" w:rsidRPr="00107CAD" w:rsidRDefault="00E21C05" w:rsidP="000D636B">
            <w:pPr>
              <w:pStyle w:val="ListParagraph"/>
              <w:numPr>
                <w:ilvl w:val="0"/>
                <w:numId w:val="38"/>
              </w:numPr>
              <w:rPr>
                <w:rFonts w:ascii="Arial" w:hAnsi="Arial" w:cs="Arial"/>
                <w:b/>
              </w:rPr>
            </w:pPr>
            <w:r w:rsidRPr="00107CAD">
              <w:rPr>
                <w:rFonts w:ascii="Arial" w:hAnsi="Arial" w:cs="Arial"/>
                <w:b/>
              </w:rPr>
              <w:t>Surgical Foot Treatments (for example</w:t>
            </w:r>
            <w:proofErr w:type="gramStart"/>
            <w:r w:rsidRPr="00107CAD">
              <w:rPr>
                <w:rFonts w:ascii="Arial" w:hAnsi="Arial" w:cs="Arial"/>
                <w:b/>
              </w:rPr>
              <w:t>:  Hallux</w:t>
            </w:r>
            <w:proofErr w:type="gramEnd"/>
            <w:r w:rsidRPr="00107CAD">
              <w:rPr>
                <w:rFonts w:ascii="Arial" w:hAnsi="Arial" w:cs="Arial"/>
                <w:b/>
              </w:rPr>
              <w:t xml:space="preserve"> Rigidus, Hammer, Mallet, or Claw Toe) will be authorised where the following criteria are met:</w:t>
            </w:r>
          </w:p>
        </w:tc>
      </w:tr>
      <w:tr w:rsidR="00E21C05" w:rsidRPr="006E557E" w14:paraId="4451A16C" w14:textId="77777777" w:rsidTr="000D636B">
        <w:tc>
          <w:tcPr>
            <w:tcW w:w="9952" w:type="dxa"/>
            <w:gridSpan w:val="5"/>
            <w:shd w:val="clear" w:color="auto" w:fill="auto"/>
          </w:tcPr>
          <w:p w14:paraId="291D1DCA" w14:textId="77777777" w:rsidR="00E21C05" w:rsidRPr="00223105" w:rsidRDefault="00E21C05" w:rsidP="00E21C05">
            <w:pPr>
              <w:pStyle w:val="ListParagraph"/>
              <w:numPr>
                <w:ilvl w:val="0"/>
                <w:numId w:val="40"/>
              </w:numPr>
              <w:spacing w:line="276" w:lineRule="auto"/>
              <w:rPr>
                <w:rFonts w:ascii="Arial" w:hAnsi="Arial" w:cs="Arial"/>
                <w:b/>
              </w:rPr>
            </w:pPr>
            <w:r w:rsidRPr="00223105">
              <w:rPr>
                <w:rFonts w:ascii="Arial" w:hAnsi="Arial" w:cs="Arial"/>
              </w:rPr>
              <w:t xml:space="preserve">The referral is NOT being made for cosmetic purposes </w:t>
            </w:r>
            <w:r w:rsidRPr="00223105">
              <w:rPr>
                <w:rFonts w:ascii="Arial" w:hAnsi="Arial" w:cs="Arial"/>
                <w:b/>
              </w:rPr>
              <w:t>AND the patient</w:t>
            </w:r>
          </w:p>
        </w:tc>
        <w:tc>
          <w:tcPr>
            <w:tcW w:w="1134" w:type="dxa"/>
            <w:shd w:val="clear" w:color="auto" w:fill="auto"/>
            <w:vAlign w:val="center"/>
          </w:tcPr>
          <w:p w14:paraId="5D0C84DB" w14:textId="77777777" w:rsidR="00E21C05" w:rsidRPr="00223105" w:rsidRDefault="00E21C05" w:rsidP="000D636B">
            <w:pPr>
              <w:spacing w:line="276" w:lineRule="auto"/>
              <w:jc w:val="center"/>
              <w:rPr>
                <w:rFonts w:ascii="Arial" w:hAnsi="Arial" w:cs="Arial"/>
                <w:b/>
                <w:color w:val="212121"/>
                <w:sz w:val="22"/>
                <w:szCs w:val="22"/>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726B7E10" w14:textId="77777777" w:rsidTr="000D636B">
        <w:tc>
          <w:tcPr>
            <w:tcW w:w="9952" w:type="dxa"/>
            <w:gridSpan w:val="5"/>
            <w:shd w:val="clear" w:color="auto" w:fill="auto"/>
          </w:tcPr>
          <w:p w14:paraId="0AAA7A3D" w14:textId="77777777" w:rsidR="00E21C05" w:rsidRPr="00223105" w:rsidRDefault="00E21C05" w:rsidP="00E21C05">
            <w:pPr>
              <w:pStyle w:val="ListParagraph"/>
              <w:numPr>
                <w:ilvl w:val="0"/>
                <w:numId w:val="40"/>
              </w:numPr>
              <w:spacing w:line="276" w:lineRule="auto"/>
              <w:rPr>
                <w:rFonts w:ascii="Arial" w:hAnsi="Arial" w:cs="Arial"/>
                <w:b/>
                <w:bCs/>
              </w:rPr>
            </w:pPr>
            <w:r w:rsidRPr="00223105">
              <w:rPr>
                <w:rFonts w:ascii="Arial" w:hAnsi="Arial" w:cs="Arial"/>
              </w:rPr>
              <w:t xml:space="preserve">Has untreated hallux valgus deformity and has diabetes (or another cause of peripheral neuropathy) </w:t>
            </w:r>
            <w:r>
              <w:rPr>
                <w:rFonts w:ascii="Arial" w:hAnsi="Arial" w:cs="Arial"/>
              </w:rPr>
              <w:t xml:space="preserve">which puts them at risk of </w:t>
            </w:r>
            <w:r w:rsidRPr="00223105">
              <w:rPr>
                <w:rFonts w:ascii="Arial" w:hAnsi="Arial" w:cs="Arial"/>
              </w:rPr>
              <w:t xml:space="preserve">deep infection/amputation </w:t>
            </w:r>
            <w:r w:rsidRPr="00223105">
              <w:rPr>
                <w:rFonts w:ascii="Arial" w:hAnsi="Arial" w:cs="Arial"/>
                <w:b/>
                <w:bCs/>
              </w:rPr>
              <w:t>OR</w:t>
            </w:r>
          </w:p>
        </w:tc>
        <w:tc>
          <w:tcPr>
            <w:tcW w:w="1134" w:type="dxa"/>
            <w:shd w:val="clear" w:color="auto" w:fill="auto"/>
            <w:vAlign w:val="center"/>
          </w:tcPr>
          <w:p w14:paraId="49202D02" w14:textId="77777777" w:rsidR="00E21C05" w:rsidRPr="00223105" w:rsidRDefault="00E21C05" w:rsidP="000D636B">
            <w:pPr>
              <w:spacing w:line="276" w:lineRule="auto"/>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3C827D1E" w14:textId="77777777" w:rsidTr="000D636B">
        <w:tc>
          <w:tcPr>
            <w:tcW w:w="9952" w:type="dxa"/>
            <w:gridSpan w:val="5"/>
            <w:shd w:val="clear" w:color="auto" w:fill="auto"/>
          </w:tcPr>
          <w:p w14:paraId="20D031F0" w14:textId="77777777" w:rsidR="00E21C05" w:rsidRPr="00223105" w:rsidRDefault="00E21C05" w:rsidP="00E21C05">
            <w:pPr>
              <w:pStyle w:val="ListParagraph"/>
              <w:numPr>
                <w:ilvl w:val="0"/>
                <w:numId w:val="40"/>
              </w:numPr>
              <w:spacing w:line="276" w:lineRule="auto"/>
              <w:rPr>
                <w:rFonts w:ascii="Arial" w:hAnsi="Arial" w:cs="Arial"/>
                <w:b/>
                <w:bCs/>
              </w:rPr>
            </w:pPr>
            <w:r w:rsidRPr="00223105">
              <w:rPr>
                <w:rFonts w:ascii="Arial" w:hAnsi="Arial" w:cs="Arial"/>
              </w:rPr>
              <w:t xml:space="preserve">Is suffering from severe deformity of overriding toes </w:t>
            </w:r>
            <w:r w:rsidRPr="00107CAD">
              <w:rPr>
                <w:rFonts w:ascii="Arial" w:hAnsi="Arial" w:cs="Arial"/>
                <w:b/>
                <w:bCs/>
              </w:rPr>
              <w:t>OR</w:t>
            </w:r>
          </w:p>
        </w:tc>
        <w:tc>
          <w:tcPr>
            <w:tcW w:w="1134" w:type="dxa"/>
            <w:shd w:val="clear" w:color="auto" w:fill="auto"/>
            <w:vAlign w:val="center"/>
          </w:tcPr>
          <w:p w14:paraId="6E187D0E" w14:textId="77777777" w:rsidR="00E21C05" w:rsidRPr="00223105" w:rsidRDefault="00E21C05" w:rsidP="000D636B">
            <w:pPr>
              <w:spacing w:line="276" w:lineRule="auto"/>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24D0C6CD" w14:textId="77777777" w:rsidTr="000D636B">
        <w:tc>
          <w:tcPr>
            <w:tcW w:w="9952" w:type="dxa"/>
            <w:gridSpan w:val="5"/>
            <w:shd w:val="clear" w:color="auto" w:fill="auto"/>
          </w:tcPr>
          <w:p w14:paraId="7506CBA0" w14:textId="77777777" w:rsidR="00E21C05" w:rsidRPr="00223105" w:rsidRDefault="00E21C05" w:rsidP="00E21C05">
            <w:pPr>
              <w:pStyle w:val="ListParagraph"/>
              <w:numPr>
                <w:ilvl w:val="0"/>
                <w:numId w:val="40"/>
              </w:numPr>
              <w:spacing w:line="276" w:lineRule="auto"/>
              <w:rPr>
                <w:rFonts w:ascii="Arial" w:hAnsi="Arial" w:cs="Arial"/>
                <w:b/>
              </w:rPr>
            </w:pPr>
            <w:r w:rsidRPr="00223105">
              <w:rPr>
                <w:rFonts w:ascii="Arial" w:hAnsi="Arial" w:cs="Arial"/>
                <w:bCs/>
              </w:rPr>
              <w:t xml:space="preserve">Has persistent moderate/severe symptoms </w:t>
            </w:r>
            <w:r w:rsidRPr="00223105">
              <w:rPr>
                <w:rFonts w:ascii="Arial" w:hAnsi="Arial" w:cs="Arial"/>
              </w:rPr>
              <w:t xml:space="preserve">(covered by the other conditions in the background information section 3) </w:t>
            </w:r>
            <w:r w:rsidRPr="00223105">
              <w:rPr>
                <w:rFonts w:ascii="Arial" w:hAnsi="Arial" w:cs="Arial"/>
                <w:bCs/>
              </w:rPr>
              <w:t xml:space="preserve">despite </w:t>
            </w:r>
            <w:r w:rsidRPr="00223105">
              <w:rPr>
                <w:rFonts w:ascii="Arial" w:hAnsi="Arial" w:cs="Arial"/>
                <w:bCs/>
                <w:color w:val="FF0000"/>
              </w:rPr>
              <w:t xml:space="preserve">6 months </w:t>
            </w:r>
            <w:r w:rsidRPr="00223105">
              <w:rPr>
                <w:rFonts w:ascii="Arial" w:hAnsi="Arial" w:cs="Arial"/>
                <w:bCs/>
              </w:rPr>
              <w:t xml:space="preserve">of conservative management as detailed in </w:t>
            </w:r>
            <w:r>
              <w:rPr>
                <w:rFonts w:ascii="Arial" w:hAnsi="Arial" w:cs="Arial"/>
                <w:bCs/>
              </w:rPr>
              <w:t>point 4</w:t>
            </w:r>
            <w:r w:rsidRPr="00223105">
              <w:rPr>
                <w:rFonts w:ascii="Arial" w:hAnsi="Arial" w:cs="Arial"/>
                <w:bCs/>
              </w:rPr>
              <w:t xml:space="preserve"> below</w:t>
            </w:r>
          </w:p>
        </w:tc>
        <w:tc>
          <w:tcPr>
            <w:tcW w:w="1134" w:type="dxa"/>
            <w:shd w:val="clear" w:color="auto" w:fill="auto"/>
            <w:vAlign w:val="center"/>
          </w:tcPr>
          <w:p w14:paraId="20BEB043" w14:textId="77777777" w:rsidR="00E21C05" w:rsidRDefault="00E21C05" w:rsidP="000D636B">
            <w:pPr>
              <w:spacing w:line="276" w:lineRule="auto"/>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4E7CCCFC" w14:textId="77777777" w:rsidR="00E21C05" w:rsidRDefault="00E21C05" w:rsidP="000D636B">
            <w:pPr>
              <w:spacing w:line="276" w:lineRule="auto"/>
              <w:jc w:val="center"/>
              <w:rPr>
                <w:rFonts w:ascii="Arial" w:hAnsi="Arial" w:cs="Arial"/>
                <w:b/>
                <w:sz w:val="20"/>
                <w:szCs w:val="20"/>
              </w:rPr>
            </w:pPr>
          </w:p>
        </w:tc>
      </w:tr>
      <w:tr w:rsidR="00E21C05" w:rsidRPr="006E557E" w14:paraId="5E0B46D4" w14:textId="77777777" w:rsidTr="000D636B">
        <w:tc>
          <w:tcPr>
            <w:tcW w:w="9952" w:type="dxa"/>
            <w:gridSpan w:val="5"/>
            <w:shd w:val="clear" w:color="auto" w:fill="auto"/>
          </w:tcPr>
          <w:p w14:paraId="7867657C" w14:textId="77777777" w:rsidR="00E21C05" w:rsidRPr="00651E07" w:rsidRDefault="00E21C05" w:rsidP="000D636B">
            <w:pPr>
              <w:numPr>
                <w:ilvl w:val="0"/>
                <w:numId w:val="38"/>
              </w:numPr>
              <w:spacing w:line="276" w:lineRule="auto"/>
              <w:rPr>
                <w:rFonts w:ascii="Arial" w:hAnsi="Arial" w:cs="Arial"/>
                <w:b/>
              </w:rPr>
            </w:pPr>
            <w:r w:rsidRPr="00A35CEA">
              <w:rPr>
                <w:rFonts w:ascii="Arial" w:hAnsi="Arial" w:cs="Arial"/>
                <w:b/>
              </w:rPr>
              <w:t>Patients have persistent moderate/severe symptoms despite 6 months of conservative management which must include ALL the following:</w:t>
            </w:r>
          </w:p>
        </w:tc>
        <w:tc>
          <w:tcPr>
            <w:tcW w:w="1134" w:type="dxa"/>
            <w:shd w:val="clear" w:color="auto" w:fill="auto"/>
            <w:vAlign w:val="center"/>
          </w:tcPr>
          <w:p w14:paraId="31AD3D09" w14:textId="77777777" w:rsidR="00E21C05" w:rsidRDefault="00E21C05" w:rsidP="000D636B">
            <w:pPr>
              <w:jc w:val="center"/>
              <w:rPr>
                <w:rFonts w:ascii="Arial" w:hAnsi="Arial" w:cs="Arial"/>
                <w:b/>
                <w:sz w:val="20"/>
                <w:szCs w:val="20"/>
              </w:rPr>
            </w:pPr>
          </w:p>
        </w:tc>
      </w:tr>
      <w:tr w:rsidR="00E21C05" w:rsidRPr="006E557E" w14:paraId="50BDB8B5" w14:textId="77777777" w:rsidTr="000D636B">
        <w:tc>
          <w:tcPr>
            <w:tcW w:w="9952" w:type="dxa"/>
            <w:gridSpan w:val="5"/>
            <w:shd w:val="clear" w:color="auto" w:fill="auto"/>
            <w:vAlign w:val="center"/>
          </w:tcPr>
          <w:p w14:paraId="71A91492" w14:textId="77777777" w:rsidR="00E21C05" w:rsidRPr="00651E07" w:rsidRDefault="00E21C05" w:rsidP="00E21C05">
            <w:pPr>
              <w:numPr>
                <w:ilvl w:val="0"/>
                <w:numId w:val="39"/>
              </w:numPr>
              <w:spacing w:line="276" w:lineRule="auto"/>
              <w:rPr>
                <w:rFonts w:ascii="Arial" w:hAnsi="Arial" w:cs="Arial"/>
              </w:rPr>
            </w:pPr>
            <w:r>
              <w:rPr>
                <w:rFonts w:ascii="Arial" w:hAnsi="Arial" w:cs="Arial"/>
              </w:rPr>
              <w:t>M</w:t>
            </w:r>
            <w:r w:rsidRPr="006E557E">
              <w:rPr>
                <w:rFonts w:ascii="Arial" w:hAnsi="Arial" w:cs="Arial"/>
              </w:rPr>
              <w:t xml:space="preserve">odification of footwear: avoidance of high-heeled shoes, wearing wide cut or </w:t>
            </w:r>
            <w:r>
              <w:rPr>
                <w:rFonts w:ascii="Arial" w:hAnsi="Arial" w:cs="Arial"/>
              </w:rPr>
              <w:t>es</w:t>
            </w:r>
            <w:r w:rsidRPr="006E557E">
              <w:rPr>
                <w:rFonts w:ascii="Arial" w:hAnsi="Arial" w:cs="Arial"/>
              </w:rPr>
              <w:t xml:space="preserve">pecially altered shoes with increased medial pocket to minimise deforming forces; </w:t>
            </w:r>
            <w:r w:rsidRPr="006E557E">
              <w:rPr>
                <w:rFonts w:ascii="Arial" w:hAnsi="Arial" w:cs="Arial"/>
                <w:b/>
              </w:rPr>
              <w:t>AND</w:t>
            </w:r>
          </w:p>
        </w:tc>
        <w:tc>
          <w:tcPr>
            <w:tcW w:w="1134" w:type="dxa"/>
            <w:shd w:val="clear" w:color="auto" w:fill="auto"/>
            <w:vAlign w:val="center"/>
          </w:tcPr>
          <w:p w14:paraId="7E8711E8" w14:textId="77777777" w:rsidR="00E21C05"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1EC6EEA3" w14:textId="77777777" w:rsidR="00E21C05" w:rsidRPr="00651E07" w:rsidRDefault="00E21C05" w:rsidP="000D636B">
            <w:pPr>
              <w:jc w:val="center"/>
              <w:rPr>
                <w:rFonts w:ascii="Arial" w:hAnsi="Arial" w:cs="Arial"/>
                <w:b/>
              </w:rPr>
            </w:pPr>
          </w:p>
        </w:tc>
      </w:tr>
      <w:tr w:rsidR="00E21C05" w:rsidRPr="006E557E" w14:paraId="5A9B7DB9" w14:textId="77777777" w:rsidTr="000D636B">
        <w:tc>
          <w:tcPr>
            <w:tcW w:w="9952" w:type="dxa"/>
            <w:gridSpan w:val="5"/>
            <w:shd w:val="clear" w:color="auto" w:fill="auto"/>
            <w:vAlign w:val="center"/>
          </w:tcPr>
          <w:p w14:paraId="1963DB43" w14:textId="77777777" w:rsidR="00E21C05" w:rsidRPr="00651E07" w:rsidRDefault="00E21C05" w:rsidP="00E21C05">
            <w:pPr>
              <w:numPr>
                <w:ilvl w:val="0"/>
                <w:numId w:val="39"/>
              </w:numPr>
              <w:spacing w:line="276" w:lineRule="auto"/>
              <w:rPr>
                <w:rFonts w:ascii="Arial" w:hAnsi="Arial" w:cs="Arial"/>
              </w:rPr>
            </w:pPr>
            <w:r>
              <w:rPr>
                <w:rFonts w:ascii="Arial" w:hAnsi="Arial" w:cs="Arial"/>
              </w:rPr>
              <w:t>E</w:t>
            </w:r>
            <w:r w:rsidRPr="006E557E">
              <w:rPr>
                <w:rFonts w:ascii="Arial" w:hAnsi="Arial" w:cs="Arial"/>
              </w:rPr>
              <w:t xml:space="preserve">xternally fitted devices to improve alignment and reduce irritation, e.g., orthoses and bunion pads; </w:t>
            </w:r>
            <w:r w:rsidRPr="006E557E">
              <w:rPr>
                <w:rFonts w:ascii="Arial" w:hAnsi="Arial" w:cs="Arial"/>
                <w:b/>
              </w:rPr>
              <w:t>AND</w:t>
            </w:r>
          </w:p>
        </w:tc>
        <w:tc>
          <w:tcPr>
            <w:tcW w:w="1134" w:type="dxa"/>
            <w:shd w:val="clear" w:color="auto" w:fill="auto"/>
            <w:vAlign w:val="center"/>
          </w:tcPr>
          <w:p w14:paraId="26DF5536" w14:textId="77777777" w:rsidR="00E21C05"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60D4B11D" w14:textId="77777777" w:rsidR="00E21C05" w:rsidRPr="00651E07" w:rsidRDefault="00E21C05" w:rsidP="000D636B">
            <w:pPr>
              <w:jc w:val="center"/>
              <w:rPr>
                <w:rFonts w:ascii="Arial" w:hAnsi="Arial" w:cs="Arial"/>
                <w:b/>
              </w:rPr>
            </w:pPr>
          </w:p>
        </w:tc>
      </w:tr>
      <w:tr w:rsidR="00E21C05" w:rsidRPr="006E557E" w14:paraId="4A4AD404" w14:textId="77777777" w:rsidTr="000D636B">
        <w:tc>
          <w:tcPr>
            <w:tcW w:w="9952" w:type="dxa"/>
            <w:gridSpan w:val="5"/>
            <w:shd w:val="clear" w:color="auto" w:fill="auto"/>
          </w:tcPr>
          <w:p w14:paraId="1A331A65" w14:textId="77777777" w:rsidR="00E21C05" w:rsidRPr="00651E07" w:rsidRDefault="00E21C05" w:rsidP="00E21C05">
            <w:pPr>
              <w:numPr>
                <w:ilvl w:val="0"/>
                <w:numId w:val="39"/>
              </w:numPr>
              <w:spacing w:line="276" w:lineRule="auto"/>
              <w:rPr>
                <w:rFonts w:ascii="Arial" w:hAnsi="Arial" w:cs="Arial"/>
              </w:rPr>
            </w:pPr>
            <w:r>
              <w:rPr>
                <w:rFonts w:ascii="Arial" w:hAnsi="Arial" w:cs="Arial"/>
              </w:rPr>
              <w:t>S</w:t>
            </w:r>
            <w:r w:rsidRPr="006E557E">
              <w:rPr>
                <w:rFonts w:ascii="Arial" w:hAnsi="Arial" w:cs="Arial"/>
              </w:rPr>
              <w:t xml:space="preserve">tretching exercises to improve/maintain joint flexibility; </w:t>
            </w:r>
            <w:r w:rsidRPr="006E557E">
              <w:rPr>
                <w:rFonts w:ascii="Arial" w:hAnsi="Arial" w:cs="Arial"/>
                <w:b/>
              </w:rPr>
              <w:t>AND</w:t>
            </w:r>
          </w:p>
        </w:tc>
        <w:tc>
          <w:tcPr>
            <w:tcW w:w="1134" w:type="dxa"/>
            <w:shd w:val="clear" w:color="auto" w:fill="auto"/>
            <w:vAlign w:val="center"/>
          </w:tcPr>
          <w:p w14:paraId="358855A8" w14:textId="77777777" w:rsidR="00E21C05" w:rsidRPr="00651E07"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7597F538" w14:textId="77777777" w:rsidTr="000D636B">
        <w:tc>
          <w:tcPr>
            <w:tcW w:w="9952" w:type="dxa"/>
            <w:gridSpan w:val="5"/>
            <w:shd w:val="clear" w:color="auto" w:fill="auto"/>
          </w:tcPr>
          <w:p w14:paraId="33B469F5" w14:textId="77777777" w:rsidR="00E21C05" w:rsidRPr="006E557E" w:rsidRDefault="00E21C05" w:rsidP="00E21C05">
            <w:pPr>
              <w:numPr>
                <w:ilvl w:val="0"/>
                <w:numId w:val="39"/>
              </w:numPr>
              <w:spacing w:line="276" w:lineRule="auto"/>
              <w:rPr>
                <w:rFonts w:ascii="Arial" w:hAnsi="Arial" w:cs="Arial"/>
              </w:rPr>
            </w:pPr>
            <w:r>
              <w:rPr>
                <w:rFonts w:ascii="Arial" w:hAnsi="Arial" w:cs="Arial"/>
              </w:rPr>
              <w:t>I</w:t>
            </w:r>
            <w:r w:rsidRPr="006E557E">
              <w:rPr>
                <w:rFonts w:ascii="Arial" w:hAnsi="Arial" w:cs="Arial"/>
              </w:rPr>
              <w:t xml:space="preserve">ce and elevation for pain and swelling; </w:t>
            </w:r>
            <w:r w:rsidRPr="006E557E">
              <w:rPr>
                <w:rFonts w:ascii="Arial" w:hAnsi="Arial" w:cs="Arial"/>
                <w:b/>
              </w:rPr>
              <w:t>AND</w:t>
            </w:r>
          </w:p>
        </w:tc>
        <w:tc>
          <w:tcPr>
            <w:tcW w:w="1134" w:type="dxa"/>
            <w:shd w:val="clear" w:color="auto" w:fill="auto"/>
            <w:vAlign w:val="center"/>
          </w:tcPr>
          <w:p w14:paraId="2B51A0F1" w14:textId="77777777" w:rsidR="00E21C05" w:rsidRPr="00651E07"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0BEEB3D6" w14:textId="77777777" w:rsidTr="000D636B">
        <w:tc>
          <w:tcPr>
            <w:tcW w:w="9952" w:type="dxa"/>
            <w:gridSpan w:val="5"/>
            <w:shd w:val="clear" w:color="auto" w:fill="auto"/>
            <w:vAlign w:val="center"/>
          </w:tcPr>
          <w:p w14:paraId="61A763F9" w14:textId="77777777" w:rsidR="00E21C05" w:rsidRPr="00651E07" w:rsidRDefault="00E21C05" w:rsidP="00E21C05">
            <w:pPr>
              <w:numPr>
                <w:ilvl w:val="0"/>
                <w:numId w:val="39"/>
              </w:numPr>
              <w:spacing w:line="276" w:lineRule="auto"/>
              <w:rPr>
                <w:rFonts w:ascii="Arial" w:hAnsi="Arial" w:cs="Arial"/>
              </w:rPr>
            </w:pPr>
            <w:r>
              <w:rPr>
                <w:rFonts w:ascii="Arial" w:hAnsi="Arial" w:cs="Arial"/>
              </w:rPr>
              <w:t>O</w:t>
            </w:r>
            <w:r w:rsidRPr="006E557E">
              <w:rPr>
                <w:rFonts w:ascii="Arial" w:hAnsi="Arial" w:cs="Arial"/>
              </w:rPr>
              <w:t>ptimum analgesia</w:t>
            </w:r>
            <w:r w:rsidRPr="006E557E">
              <w:rPr>
                <w:rFonts w:ascii="Arial" w:hAnsi="Arial" w:cs="Arial"/>
                <w:b/>
              </w:rPr>
              <w:t xml:space="preserve"> </w:t>
            </w:r>
          </w:p>
        </w:tc>
        <w:tc>
          <w:tcPr>
            <w:tcW w:w="1134" w:type="dxa"/>
            <w:shd w:val="clear" w:color="auto" w:fill="auto"/>
            <w:vAlign w:val="center"/>
          </w:tcPr>
          <w:p w14:paraId="6DB32065" w14:textId="77777777" w:rsidR="00E21C05" w:rsidRPr="006E557E"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tc>
      </w:tr>
      <w:tr w:rsidR="00E21C05" w:rsidRPr="006E557E" w14:paraId="1223B58E" w14:textId="77777777" w:rsidTr="000D636B">
        <w:tc>
          <w:tcPr>
            <w:tcW w:w="9952" w:type="dxa"/>
            <w:gridSpan w:val="5"/>
            <w:shd w:val="clear" w:color="auto" w:fill="auto"/>
          </w:tcPr>
          <w:p w14:paraId="5F75D702" w14:textId="77777777" w:rsidR="00E21C05" w:rsidRPr="00F16461" w:rsidRDefault="00E21C05" w:rsidP="000D636B">
            <w:pPr>
              <w:numPr>
                <w:ilvl w:val="0"/>
                <w:numId w:val="38"/>
              </w:numPr>
              <w:rPr>
                <w:rFonts w:ascii="Arial" w:hAnsi="Arial" w:cs="Arial"/>
                <w:i/>
              </w:rPr>
            </w:pPr>
            <w:r w:rsidRPr="006E557E">
              <w:rPr>
                <w:rFonts w:ascii="Arial" w:hAnsi="Arial" w:cs="Arial"/>
              </w:rPr>
              <w:t xml:space="preserve">The patient is fit for surgery and understands if approved for surgery they will be unable to drive for 6 weeks </w:t>
            </w:r>
            <w:r w:rsidRPr="006E557E">
              <w:rPr>
                <w:rFonts w:ascii="Arial" w:hAnsi="Arial" w:cs="Arial"/>
                <w:i/>
              </w:rPr>
              <w:t>(or 2 weeks after surgery on the left foot if they drive an automatic car). Also, where applicable, they will be off work for a minimum of two weeks</w:t>
            </w:r>
          </w:p>
        </w:tc>
        <w:tc>
          <w:tcPr>
            <w:tcW w:w="1134" w:type="dxa"/>
            <w:shd w:val="clear" w:color="auto" w:fill="auto"/>
            <w:vAlign w:val="center"/>
          </w:tcPr>
          <w:p w14:paraId="46C63F64" w14:textId="77777777" w:rsidR="00E21C05" w:rsidRDefault="00E21C05" w:rsidP="000D636B">
            <w:pPr>
              <w:jc w:val="center"/>
              <w:rPr>
                <w:rFonts w:ascii="Arial" w:hAnsi="Arial" w:cs="Arial"/>
                <w:b/>
                <w:sz w:val="20"/>
                <w:szCs w:val="20"/>
              </w:rPr>
            </w:pPr>
          </w:p>
          <w:p w14:paraId="3E7ACD19" w14:textId="77777777" w:rsidR="00E21C05" w:rsidRDefault="00E21C05" w:rsidP="000D636B">
            <w:pPr>
              <w:jc w:val="center"/>
              <w:rPr>
                <w:rFonts w:ascii="Arial" w:hAnsi="Arial" w:cs="Arial"/>
                <w:b/>
              </w:rPr>
            </w:pPr>
            <w:r w:rsidRPr="006E557E">
              <w:rPr>
                <w:rFonts w:ascii="Arial" w:hAnsi="Arial" w:cs="Arial"/>
                <w:b/>
                <w:sz w:val="20"/>
                <w:szCs w:val="20"/>
              </w:rPr>
              <w:t>YES</w:t>
            </w:r>
            <w:r w:rsidRPr="006E557E">
              <w:rPr>
                <w:rFonts w:ascii="Arial" w:hAnsi="Arial" w:cs="Arial"/>
                <w:b/>
                <w:sz w:val="28"/>
                <w:szCs w:val="28"/>
              </w:rPr>
              <w:t xml:space="preserve">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081B15E5" w14:textId="77777777" w:rsidR="00E21C05" w:rsidRPr="006E557E" w:rsidRDefault="00E21C05" w:rsidP="000D636B">
            <w:pPr>
              <w:jc w:val="center"/>
              <w:rPr>
                <w:rFonts w:ascii="Arial" w:hAnsi="Arial" w:cs="Arial"/>
                <w:b/>
                <w:sz w:val="20"/>
                <w:szCs w:val="20"/>
              </w:rPr>
            </w:pPr>
          </w:p>
        </w:tc>
      </w:tr>
      <w:tr w:rsidR="00E21C05" w:rsidRPr="006E557E" w14:paraId="2E3B96E5" w14:textId="77777777" w:rsidTr="000D636B">
        <w:tc>
          <w:tcPr>
            <w:tcW w:w="9952" w:type="dxa"/>
            <w:gridSpan w:val="5"/>
            <w:shd w:val="clear" w:color="auto" w:fill="auto"/>
          </w:tcPr>
          <w:p w14:paraId="7EF8C75F" w14:textId="77777777" w:rsidR="00E21C05" w:rsidRPr="0095700C" w:rsidRDefault="00E21C05" w:rsidP="000D636B">
            <w:pPr>
              <w:pStyle w:val="ListParagraph"/>
              <w:numPr>
                <w:ilvl w:val="0"/>
                <w:numId w:val="38"/>
              </w:numPr>
              <w:rPr>
                <w:rFonts w:ascii="Arial" w:hAnsi="Arial" w:cs="Arial"/>
                <w:b/>
              </w:rPr>
            </w:pPr>
            <w:r w:rsidRPr="0095700C">
              <w:rPr>
                <w:rFonts w:ascii="Arial" w:hAnsi="Arial" w:cs="Arial"/>
                <w:b/>
              </w:rPr>
              <w:lastRenderedPageBreak/>
              <w:t>Additional supporting information can be typed here or attached:</w:t>
            </w:r>
          </w:p>
          <w:p w14:paraId="29058FF5" w14:textId="77777777" w:rsidR="00E21C05" w:rsidRDefault="00E21C05" w:rsidP="000D636B">
            <w:pPr>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55707B00" w14:textId="77777777" w:rsidR="00E21C05" w:rsidRDefault="00E21C05" w:rsidP="000D636B">
            <w:pPr>
              <w:rPr>
                <w:rFonts w:ascii="Arial" w:hAnsi="Arial" w:cs="Arial"/>
                <w:b/>
              </w:rPr>
            </w:pPr>
          </w:p>
          <w:p w14:paraId="572B9666" w14:textId="77777777" w:rsidR="00E21C05" w:rsidRDefault="00E21C05" w:rsidP="000D636B">
            <w:pPr>
              <w:rPr>
                <w:rFonts w:ascii="Arial" w:hAnsi="Arial" w:cs="Arial"/>
                <w:b/>
              </w:rPr>
            </w:pPr>
          </w:p>
        </w:tc>
        <w:tc>
          <w:tcPr>
            <w:tcW w:w="1134" w:type="dxa"/>
            <w:shd w:val="clear" w:color="auto" w:fill="auto"/>
            <w:vAlign w:val="center"/>
          </w:tcPr>
          <w:p w14:paraId="3E35BA5F" w14:textId="77777777" w:rsidR="00E21C05" w:rsidRPr="006E557E" w:rsidRDefault="00E21C05" w:rsidP="000D636B">
            <w:pPr>
              <w:jc w:val="center"/>
              <w:rPr>
                <w:rFonts w:ascii="Arial" w:hAnsi="Arial" w:cs="Arial"/>
                <w:b/>
                <w:sz w:val="20"/>
                <w:szCs w:val="20"/>
              </w:rPr>
            </w:pPr>
          </w:p>
        </w:tc>
      </w:tr>
      <w:tr w:rsidR="00E21C05" w:rsidRPr="006E557E" w14:paraId="514EB51F" w14:textId="77777777" w:rsidTr="000D636B">
        <w:tc>
          <w:tcPr>
            <w:tcW w:w="11086" w:type="dxa"/>
            <w:gridSpan w:val="6"/>
            <w:shd w:val="clear" w:color="auto" w:fill="FFFFFF" w:themeFill="background1"/>
          </w:tcPr>
          <w:p w14:paraId="3F189480" w14:textId="77777777" w:rsidR="00E21C05" w:rsidRPr="00F97978" w:rsidRDefault="00E21C05" w:rsidP="000D636B">
            <w:pPr>
              <w:rPr>
                <w:rFonts w:ascii="Arial" w:hAnsi="Arial" w:cs="Arial"/>
              </w:rPr>
            </w:pPr>
            <w:r w:rsidRPr="00F97978">
              <w:rPr>
                <w:rFonts w:ascii="Arial" w:hAnsi="Arial" w:cs="Arial"/>
                <w:b/>
                <w:bCs/>
                <w:u w:val="single"/>
              </w:rPr>
              <w:t>PLEASE NOTE</w:t>
            </w:r>
            <w:r w:rsidRPr="00F97978">
              <w:rPr>
                <w:rFonts w:ascii="Arial" w:hAnsi="Arial" w:cs="Arial"/>
                <w:b/>
                <w:bCs/>
              </w:rPr>
              <w:t xml:space="preserve">: </w:t>
            </w:r>
            <w:r w:rsidRPr="00F97978">
              <w:rPr>
                <w:rFonts w:ascii="Arial" w:hAnsi="Arial" w:cs="Arial"/>
              </w:rPr>
              <w:t>Where an original funding authorisation is for a toe and the secondary care clinician determines when seeing the patient that further surgery is clinically appropriate to other toe(s) on the same foot, the provider may undertake the other procedure(s) without seeking further funding authorisation where clinical circumstances fall under all the following conditions.</w:t>
            </w:r>
          </w:p>
          <w:p w14:paraId="2D05CD04" w14:textId="77777777" w:rsidR="00E21C05" w:rsidRPr="00F97978" w:rsidRDefault="00E21C05" w:rsidP="000D636B">
            <w:pPr>
              <w:rPr>
                <w:rFonts w:ascii="Arial" w:hAnsi="Arial" w:cs="Arial"/>
              </w:rPr>
            </w:pPr>
          </w:p>
          <w:p w14:paraId="5296D61D" w14:textId="77777777" w:rsidR="00E21C05" w:rsidRPr="00F97978" w:rsidRDefault="00E21C05" w:rsidP="00E21C05">
            <w:pPr>
              <w:pStyle w:val="ListParagraph"/>
              <w:numPr>
                <w:ilvl w:val="0"/>
                <w:numId w:val="41"/>
              </w:numPr>
              <w:contextualSpacing/>
              <w:rPr>
                <w:rFonts w:ascii="Arial" w:hAnsi="Arial" w:cs="Arial"/>
              </w:rPr>
            </w:pPr>
            <w:r w:rsidRPr="00F97978">
              <w:rPr>
                <w:rFonts w:ascii="Arial" w:hAnsi="Arial" w:cs="Arial"/>
              </w:rPr>
              <w:t xml:space="preserve">The NHS Somerset Bunion &amp; Other Painful Toe Treatments Policy criteria </w:t>
            </w:r>
            <w:proofErr w:type="gramStart"/>
            <w:r w:rsidRPr="00F97978">
              <w:rPr>
                <w:rFonts w:ascii="Arial" w:hAnsi="Arial" w:cs="Arial"/>
              </w:rPr>
              <w:t>is</w:t>
            </w:r>
            <w:proofErr w:type="gramEnd"/>
            <w:r w:rsidRPr="00F97978">
              <w:rPr>
                <w:rFonts w:ascii="Arial" w:hAnsi="Arial" w:cs="Arial"/>
              </w:rPr>
              <w:t xml:space="preserve"> fulfilled for the other toe(s)</w:t>
            </w:r>
          </w:p>
          <w:p w14:paraId="0CA68865" w14:textId="77777777" w:rsidR="00E21C05" w:rsidRDefault="00E21C05" w:rsidP="00E21C05">
            <w:pPr>
              <w:pStyle w:val="ListParagraph"/>
              <w:numPr>
                <w:ilvl w:val="0"/>
                <w:numId w:val="41"/>
              </w:numPr>
              <w:contextualSpacing/>
              <w:rPr>
                <w:rFonts w:ascii="Arial" w:hAnsi="Arial" w:cs="Arial"/>
              </w:rPr>
            </w:pPr>
            <w:r w:rsidRPr="00F97978">
              <w:rPr>
                <w:rFonts w:ascii="Arial" w:hAnsi="Arial" w:cs="Arial"/>
              </w:rPr>
              <w:t xml:space="preserve">The treatment would be undertaken within the same </w:t>
            </w:r>
            <w:proofErr w:type="gramStart"/>
            <w:r w:rsidRPr="00F97978">
              <w:rPr>
                <w:rFonts w:ascii="Arial" w:hAnsi="Arial" w:cs="Arial"/>
              </w:rPr>
              <w:t>episode</w:t>
            </w:r>
            <w:proofErr w:type="gramEnd"/>
            <w:r w:rsidRPr="00F97978">
              <w:rPr>
                <w:rFonts w:ascii="Arial" w:hAnsi="Arial" w:cs="Arial"/>
              </w:rPr>
              <w:t xml:space="preserve"> of care </w:t>
            </w:r>
          </w:p>
          <w:p w14:paraId="5C52031F" w14:textId="5E8AC4A3" w:rsidR="00E21C05" w:rsidRPr="00E21C05" w:rsidRDefault="00E21C05" w:rsidP="00E21C05">
            <w:pPr>
              <w:pStyle w:val="ListParagraph"/>
              <w:numPr>
                <w:ilvl w:val="0"/>
                <w:numId w:val="41"/>
              </w:numPr>
              <w:spacing w:after="240"/>
              <w:contextualSpacing/>
              <w:rPr>
                <w:rFonts w:ascii="Arial" w:hAnsi="Arial" w:cs="Arial"/>
              </w:rPr>
            </w:pPr>
            <w:r w:rsidRPr="00E21C05">
              <w:rPr>
                <w:rFonts w:ascii="Arial" w:hAnsi="Arial" w:cs="Arial"/>
              </w:rPr>
              <w:t>The medical notes must clearly document how the policy treatment criteria have been met for the surgery of the additional toe(s)</w:t>
            </w:r>
          </w:p>
        </w:tc>
      </w:tr>
      <w:bookmarkEnd w:id="4"/>
    </w:tbl>
    <w:p w14:paraId="53873F93" w14:textId="77777777" w:rsidR="00E21C05" w:rsidRDefault="00E21C05" w:rsidP="00E21C05"/>
    <w:p w14:paraId="6FE501A8" w14:textId="77777777" w:rsidR="00273599" w:rsidRDefault="00273599" w:rsidP="009D6340">
      <w:pPr>
        <w:tabs>
          <w:tab w:val="left" w:pos="408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1519"/>
      </w:tblGrid>
      <w:tr w:rsidR="00DA4F86" w:rsidRPr="00C11979" w14:paraId="6AF96B58" w14:textId="77777777" w:rsidTr="0029037F">
        <w:trPr>
          <w:trHeight w:val="409"/>
        </w:trPr>
        <w:tc>
          <w:tcPr>
            <w:tcW w:w="9634" w:type="dxa"/>
          </w:tcPr>
          <w:p w14:paraId="450859F1" w14:textId="77777777" w:rsidR="005C4123" w:rsidRPr="00CF015F" w:rsidRDefault="005C4123" w:rsidP="005C4123">
            <w:pPr>
              <w:tabs>
                <w:tab w:val="left" w:pos="4080"/>
              </w:tabs>
              <w:rPr>
                <w:rFonts w:ascii="Arial" w:hAnsi="Arial" w:cs="Arial"/>
                <w:b/>
                <w:i/>
                <w:iCs/>
                <w:sz w:val="22"/>
                <w:szCs w:val="22"/>
              </w:rPr>
            </w:pPr>
            <w:bookmarkStart w:id="6" w:name="_Hlk204692868"/>
            <w:r>
              <w:rPr>
                <w:rFonts w:ascii="Arial" w:hAnsi="Arial" w:cs="Arial"/>
                <w:b/>
              </w:rPr>
              <w:t xml:space="preserve">Clinical </w:t>
            </w:r>
            <w:r w:rsidRPr="00A53FBC">
              <w:rPr>
                <w:rFonts w:ascii="Arial" w:hAnsi="Arial" w:cs="Arial"/>
                <w:b/>
              </w:rPr>
              <w:t>Evidence provided to support t</w:t>
            </w:r>
            <w:r>
              <w:rPr>
                <w:rFonts w:ascii="Arial" w:hAnsi="Arial" w:cs="Arial"/>
                <w:b/>
              </w:rPr>
              <w:t xml:space="preserve">he application. </w:t>
            </w:r>
            <w:r w:rsidRPr="00CF015F">
              <w:rPr>
                <w:rFonts w:ascii="Arial" w:hAnsi="Arial" w:cs="Arial"/>
                <w:i/>
                <w:iCs/>
                <w:sz w:val="22"/>
                <w:szCs w:val="22"/>
              </w:rPr>
              <w:t>Please</w:t>
            </w:r>
            <w:r>
              <w:rPr>
                <w:rFonts w:ascii="Arial" w:hAnsi="Arial" w:cs="Arial"/>
                <w:i/>
                <w:iCs/>
                <w:sz w:val="22"/>
                <w:szCs w:val="22"/>
              </w:rPr>
              <w:t>,</w:t>
            </w:r>
            <w:r w:rsidRPr="00CF015F">
              <w:rPr>
                <w:rFonts w:ascii="Arial" w:hAnsi="Arial" w:cs="Arial"/>
                <w:i/>
                <w:iCs/>
                <w:sz w:val="22"/>
                <w:szCs w:val="22"/>
              </w:rPr>
              <w:t xml:space="preserve"> indicate the documents included</w:t>
            </w:r>
            <w:r w:rsidRPr="00CF015F">
              <w:rPr>
                <w:rFonts w:ascii="Arial" w:hAnsi="Arial" w:cs="Arial"/>
                <w:b/>
                <w:i/>
                <w:iCs/>
                <w:sz w:val="22"/>
                <w:szCs w:val="22"/>
              </w:rPr>
              <w:t xml:space="preserve"> </w:t>
            </w:r>
            <w:r w:rsidRPr="00CF015F">
              <w:rPr>
                <w:rFonts w:ascii="Arial" w:hAnsi="Arial" w:cs="Arial"/>
                <w:i/>
                <w:iCs/>
                <w:sz w:val="22"/>
                <w:szCs w:val="22"/>
              </w:rPr>
              <w:t>in this application:</w:t>
            </w:r>
          </w:p>
          <w:p w14:paraId="047C2DE2" w14:textId="77777777" w:rsidR="005C4123" w:rsidRDefault="005C4123" w:rsidP="007E4407">
            <w:pPr>
              <w:tabs>
                <w:tab w:val="left" w:pos="4080"/>
              </w:tabs>
              <w:jc w:val="center"/>
              <w:rPr>
                <w:rFonts w:ascii="Arial" w:hAnsi="Arial" w:cs="Arial"/>
                <w:b/>
                <w:color w:val="FF0000"/>
              </w:rPr>
            </w:pPr>
          </w:p>
          <w:p w14:paraId="2AF8F2AC" w14:textId="3B8588F1" w:rsidR="005C4123" w:rsidRPr="00621FDA" w:rsidRDefault="00F115DC" w:rsidP="005C4123">
            <w:pPr>
              <w:tabs>
                <w:tab w:val="left" w:pos="4080"/>
              </w:tabs>
              <w:rPr>
                <w:rFonts w:ascii="Arial" w:hAnsi="Arial" w:cs="Arial"/>
                <w:b/>
                <w:color w:val="FF0000"/>
              </w:rPr>
            </w:pPr>
            <w:r w:rsidRPr="00621FDA">
              <w:rPr>
                <w:rFonts w:ascii="Arial" w:hAnsi="Arial" w:cs="Arial"/>
                <w:b/>
                <w:color w:val="FF0000"/>
                <w:u w:val="single"/>
              </w:rPr>
              <w:t>R</w:t>
            </w:r>
            <w:r w:rsidR="005C4123" w:rsidRPr="00621FDA">
              <w:rPr>
                <w:rFonts w:ascii="Arial" w:hAnsi="Arial" w:cs="Arial"/>
                <w:b/>
                <w:color w:val="FF0000"/>
                <w:u w:val="single"/>
              </w:rPr>
              <w:t xml:space="preserve">elevant </w:t>
            </w:r>
            <w:r w:rsidR="005C4123" w:rsidRPr="00621FDA">
              <w:rPr>
                <w:rFonts w:ascii="Arial" w:hAnsi="Arial" w:cs="Arial"/>
                <w:b/>
                <w:color w:val="FF0000"/>
              </w:rPr>
              <w:t>clinical history relating to the requested intervention</w:t>
            </w:r>
          </w:p>
          <w:p w14:paraId="2B827379"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is included with this application</w:t>
            </w:r>
          </w:p>
          <w:p w14:paraId="4694AB45"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 xml:space="preserve"> </w:t>
            </w:r>
          </w:p>
          <w:p w14:paraId="507B4664"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A Referral Letter is included with this application</w:t>
            </w:r>
          </w:p>
          <w:p w14:paraId="24483961" w14:textId="77777777" w:rsidR="005C4123" w:rsidRPr="00621FDA" w:rsidRDefault="005C4123" w:rsidP="005C4123">
            <w:pPr>
              <w:tabs>
                <w:tab w:val="left" w:pos="4080"/>
              </w:tabs>
              <w:rPr>
                <w:rFonts w:ascii="Arial" w:hAnsi="Arial" w:cs="Arial"/>
                <w:b/>
                <w:color w:val="FF0000"/>
              </w:rPr>
            </w:pPr>
          </w:p>
          <w:p w14:paraId="01CE09EC"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u w:val="single"/>
              </w:rPr>
              <w:t xml:space="preserve">Relevant </w:t>
            </w:r>
            <w:r w:rsidRPr="00621FDA">
              <w:rPr>
                <w:rFonts w:ascii="Arial" w:hAnsi="Arial" w:cs="Arial"/>
                <w:b/>
                <w:color w:val="FF0000"/>
              </w:rPr>
              <w:t>diagnostic reports and/or investigation results are included with this application</w:t>
            </w:r>
          </w:p>
          <w:p w14:paraId="585F4161" w14:textId="77777777" w:rsidR="005C4123" w:rsidRPr="00621FDA" w:rsidRDefault="005C4123" w:rsidP="005C4123">
            <w:pPr>
              <w:tabs>
                <w:tab w:val="left" w:pos="4080"/>
              </w:tabs>
              <w:jc w:val="right"/>
              <w:rPr>
                <w:rFonts w:ascii="Arial" w:hAnsi="Arial" w:cs="Arial"/>
                <w:b/>
                <w:color w:val="FF0000"/>
              </w:rPr>
            </w:pPr>
          </w:p>
          <w:p w14:paraId="595C0B3E" w14:textId="065FB894" w:rsidR="005C4123" w:rsidRPr="00A53FBC" w:rsidRDefault="005C4123" w:rsidP="005C4123">
            <w:pPr>
              <w:tabs>
                <w:tab w:val="left" w:pos="4080"/>
              </w:tabs>
              <w:rPr>
                <w:rFonts w:ascii="Arial" w:hAnsi="Arial" w:cs="Arial"/>
                <w:b/>
                <w:color w:val="FF0000"/>
              </w:rPr>
            </w:pPr>
            <w:r w:rsidRPr="00621FDA">
              <w:rPr>
                <w:rFonts w:ascii="Arial" w:hAnsi="Arial" w:cs="Arial"/>
                <w:b/>
                <w:color w:val="FF0000"/>
              </w:rPr>
              <w:t>Clinician Letter</w:t>
            </w:r>
            <w:r>
              <w:rPr>
                <w:rFonts w:ascii="Arial" w:hAnsi="Arial" w:cs="Arial"/>
                <w:b/>
                <w:color w:val="FF0000"/>
              </w:rPr>
              <w:t xml:space="preserve">/s are </w:t>
            </w:r>
            <w:r w:rsidRPr="00A53FBC">
              <w:rPr>
                <w:rFonts w:ascii="Arial" w:hAnsi="Arial" w:cs="Arial"/>
                <w:b/>
                <w:color w:val="FF0000"/>
              </w:rPr>
              <w:t>included with this application</w:t>
            </w:r>
          </w:p>
          <w:p w14:paraId="3B2834AC" w14:textId="77777777" w:rsidR="005C4123" w:rsidRPr="00A53FBC" w:rsidRDefault="005C4123" w:rsidP="005C4123">
            <w:pPr>
              <w:tabs>
                <w:tab w:val="left" w:pos="4080"/>
              </w:tabs>
              <w:jc w:val="right"/>
              <w:rPr>
                <w:rFonts w:ascii="Arial" w:hAnsi="Arial" w:cs="Arial"/>
                <w:b/>
                <w:color w:val="FF0000"/>
              </w:rPr>
            </w:pPr>
          </w:p>
          <w:p w14:paraId="10797A96" w14:textId="77777777" w:rsidR="005C4123" w:rsidRDefault="005C4123" w:rsidP="005C4123">
            <w:pPr>
              <w:tabs>
                <w:tab w:val="left" w:pos="4080"/>
              </w:tabs>
              <w:rPr>
                <w:rFonts w:ascii="Arial" w:hAnsi="Arial" w:cs="Arial"/>
                <w:b/>
                <w:color w:val="FF0000"/>
              </w:rPr>
            </w:pPr>
            <w:r>
              <w:rPr>
                <w:rFonts w:ascii="Arial" w:hAnsi="Arial" w:cs="Arial"/>
                <w:b/>
                <w:color w:val="FF0000"/>
              </w:rPr>
              <w:t xml:space="preserve">A Patient Letter to support relevant clinical evidence is </w:t>
            </w:r>
            <w:r w:rsidRPr="00A53FBC">
              <w:rPr>
                <w:rFonts w:ascii="Arial" w:hAnsi="Arial" w:cs="Arial"/>
                <w:b/>
                <w:color w:val="FF0000"/>
              </w:rPr>
              <w:t>included with this application</w:t>
            </w:r>
          </w:p>
          <w:p w14:paraId="1F6086A4" w14:textId="77777777" w:rsidR="005C4123" w:rsidRPr="00A53FBC" w:rsidRDefault="005C4123" w:rsidP="005C4123">
            <w:pPr>
              <w:tabs>
                <w:tab w:val="left" w:pos="4080"/>
              </w:tabs>
              <w:rPr>
                <w:rFonts w:ascii="Arial" w:hAnsi="Arial" w:cs="Arial"/>
                <w:b/>
                <w:color w:val="FF0000"/>
              </w:rPr>
            </w:pPr>
          </w:p>
          <w:p w14:paraId="25AF394E" w14:textId="70C08534" w:rsidR="00DA4F86" w:rsidRPr="0095700C" w:rsidRDefault="005C4123" w:rsidP="007E4407">
            <w:pPr>
              <w:tabs>
                <w:tab w:val="left" w:pos="4080"/>
              </w:tabs>
              <w:rPr>
                <w:rFonts w:ascii="Arial" w:hAnsi="Arial" w:cs="Arial"/>
              </w:rPr>
            </w:pPr>
            <w:r w:rsidRPr="00A53FBC">
              <w:rPr>
                <w:rFonts w:ascii="Arial" w:hAnsi="Arial" w:cs="Arial"/>
                <w:b/>
              </w:rPr>
              <w:t>By submitting this form</w:t>
            </w:r>
            <w:r>
              <w:rPr>
                <w:rFonts w:ascii="Arial" w:hAnsi="Arial" w:cs="Arial"/>
                <w:b/>
              </w:rPr>
              <w:t>,</w:t>
            </w:r>
            <w:r w:rsidRPr="00A53FBC">
              <w:rPr>
                <w:rFonts w:ascii="Arial" w:hAnsi="Arial" w:cs="Arial"/>
                <w:b/>
              </w:rPr>
              <w:t xml:space="preserve"> you confirm that the information provided is, to the best of your knowledge, true and complet</w:t>
            </w:r>
            <w:r>
              <w:rPr>
                <w:rFonts w:ascii="Arial" w:hAnsi="Arial" w:cs="Arial"/>
                <w:b/>
              </w:rPr>
              <w:t xml:space="preserve">e.  </w:t>
            </w:r>
          </w:p>
        </w:tc>
        <w:tc>
          <w:tcPr>
            <w:tcW w:w="1519" w:type="dxa"/>
          </w:tcPr>
          <w:p w14:paraId="4E3622C7" w14:textId="77777777" w:rsidR="00DA4F86" w:rsidRDefault="00DA4F86" w:rsidP="0029037F">
            <w:pPr>
              <w:tabs>
                <w:tab w:val="left" w:pos="4080"/>
              </w:tabs>
              <w:rPr>
                <w:rFonts w:ascii="Arial" w:hAnsi="Arial" w:cs="Arial"/>
              </w:rPr>
            </w:pPr>
          </w:p>
          <w:p w14:paraId="0DE1040A" w14:textId="77777777" w:rsidR="00DA4F86" w:rsidRPr="00502C0C" w:rsidRDefault="00DA4F86" w:rsidP="0029037F">
            <w:pPr>
              <w:tabs>
                <w:tab w:val="left" w:pos="4080"/>
              </w:tabs>
              <w:rPr>
                <w:rFonts w:ascii="Arial" w:hAnsi="Arial" w:cs="Arial"/>
                <w:color w:val="FF0000"/>
                <w:sz w:val="48"/>
                <w:szCs w:val="48"/>
              </w:rPr>
            </w:pPr>
          </w:p>
          <w:p w14:paraId="0C649BA6" w14:textId="77777777"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bookmarkStart w:id="7" w:name="Check25"/>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bookmarkEnd w:id="7"/>
            <w:r w:rsidRPr="003F25E4">
              <w:rPr>
                <w:rFonts w:ascii="Arial" w:hAnsi="Arial" w:cs="Arial"/>
                <w:b/>
                <w:bCs/>
                <w:color w:val="FF0000"/>
                <w:sz w:val="20"/>
                <w:szCs w:val="20"/>
              </w:rPr>
              <w:t xml:space="preserve"> NO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p>
          <w:p w14:paraId="0AB3E2A2" w14:textId="77777777" w:rsidR="00DA4F86" w:rsidRPr="003F25E4" w:rsidRDefault="00DA4F86" w:rsidP="0029037F">
            <w:pPr>
              <w:tabs>
                <w:tab w:val="left" w:pos="4080"/>
              </w:tabs>
              <w:rPr>
                <w:rFonts w:ascii="Arial" w:hAnsi="Arial" w:cs="Arial"/>
                <w:sz w:val="32"/>
                <w:szCs w:val="32"/>
              </w:rPr>
            </w:pPr>
          </w:p>
          <w:p w14:paraId="1C66C505" w14:textId="77777777" w:rsidR="00BC08CB" w:rsidRDefault="00BC08CB" w:rsidP="0029037F">
            <w:pPr>
              <w:tabs>
                <w:tab w:val="left" w:pos="4080"/>
              </w:tabs>
              <w:ind w:right="-31"/>
              <w:rPr>
                <w:rFonts w:ascii="Arial" w:hAnsi="Arial" w:cs="Arial"/>
                <w:b/>
                <w:bCs/>
                <w:color w:val="FF0000"/>
                <w:sz w:val="20"/>
                <w:szCs w:val="20"/>
              </w:rPr>
            </w:pPr>
          </w:p>
          <w:p w14:paraId="320A2497" w14:textId="2A709B24"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A2A7020" w14:textId="77777777" w:rsidR="00DA4F86" w:rsidRPr="003F25E4" w:rsidRDefault="00DA4F86" w:rsidP="0029037F">
            <w:pPr>
              <w:tabs>
                <w:tab w:val="left" w:pos="4080"/>
              </w:tabs>
              <w:rPr>
                <w:rFonts w:ascii="Arial" w:hAnsi="Arial" w:cs="Arial"/>
              </w:rPr>
            </w:pPr>
          </w:p>
          <w:p w14:paraId="6C92279A" w14:textId="77777777" w:rsidR="00401918" w:rsidRDefault="00401918" w:rsidP="0029037F">
            <w:pPr>
              <w:tabs>
                <w:tab w:val="left" w:pos="4080"/>
              </w:tabs>
              <w:ind w:right="-31"/>
              <w:rPr>
                <w:rFonts w:ascii="Arial" w:hAnsi="Arial" w:cs="Arial"/>
                <w:b/>
                <w:bCs/>
                <w:color w:val="FF0000"/>
                <w:sz w:val="20"/>
                <w:szCs w:val="20"/>
              </w:rPr>
            </w:pPr>
          </w:p>
          <w:p w14:paraId="591C491A" w14:textId="76EC9161"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DE95AD6" w14:textId="77777777" w:rsidR="00BC08CB" w:rsidRDefault="00BC08CB" w:rsidP="0029037F">
            <w:pPr>
              <w:tabs>
                <w:tab w:val="left" w:pos="4080"/>
              </w:tabs>
              <w:ind w:right="-31"/>
              <w:rPr>
                <w:rFonts w:ascii="Arial" w:hAnsi="Arial" w:cs="Arial"/>
                <w:b/>
                <w:bCs/>
                <w:color w:val="FF0000"/>
                <w:sz w:val="20"/>
                <w:szCs w:val="20"/>
              </w:rPr>
            </w:pPr>
          </w:p>
          <w:p w14:paraId="2E0D5FFE" w14:textId="77777777" w:rsidR="00BC08CB" w:rsidRDefault="00BC08CB" w:rsidP="0029037F">
            <w:pPr>
              <w:tabs>
                <w:tab w:val="left" w:pos="4080"/>
              </w:tabs>
              <w:ind w:right="-31"/>
              <w:rPr>
                <w:rFonts w:ascii="Arial" w:hAnsi="Arial" w:cs="Arial"/>
                <w:b/>
                <w:bCs/>
                <w:color w:val="FF0000"/>
                <w:sz w:val="20"/>
                <w:szCs w:val="20"/>
              </w:rPr>
            </w:pPr>
          </w:p>
          <w:p w14:paraId="3B934259" w14:textId="4BCEFF1D" w:rsidR="00DA4F86" w:rsidRDefault="00DA4F86" w:rsidP="0029037F">
            <w:pPr>
              <w:tabs>
                <w:tab w:val="left" w:pos="4080"/>
              </w:tabs>
              <w:ind w:right="-31"/>
              <w:rPr>
                <w:rFonts w:ascii="Arial" w:hAnsi="Arial" w:cs="Arial"/>
                <w:b/>
                <w:bCs/>
                <w:sz w:val="18"/>
                <w:szCs w:val="18"/>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B652D78" w14:textId="77777777" w:rsidR="00DA4F86" w:rsidRPr="003F25E4" w:rsidRDefault="00DA4F86" w:rsidP="0029037F">
            <w:pPr>
              <w:tabs>
                <w:tab w:val="left" w:pos="4080"/>
              </w:tabs>
              <w:ind w:right="-31"/>
              <w:rPr>
                <w:rFonts w:ascii="Arial" w:hAnsi="Arial" w:cs="Arial"/>
                <w:b/>
                <w:bCs/>
                <w:sz w:val="28"/>
                <w:szCs w:val="28"/>
              </w:rPr>
            </w:pPr>
          </w:p>
          <w:p w14:paraId="138E25F8" w14:textId="5228518A"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F53589C" w14:textId="77777777" w:rsidR="00DA4F86" w:rsidRPr="004C2663" w:rsidRDefault="00DA4F86" w:rsidP="0029037F">
            <w:pPr>
              <w:tabs>
                <w:tab w:val="left" w:pos="4080"/>
              </w:tabs>
              <w:rPr>
                <w:rFonts w:ascii="Arial" w:hAnsi="Arial" w:cs="Arial"/>
                <w:sz w:val="20"/>
                <w:szCs w:val="20"/>
              </w:rPr>
            </w:pPr>
          </w:p>
          <w:p w14:paraId="4B7B3762" w14:textId="77777777" w:rsidR="00DA4F86" w:rsidRPr="004C2663" w:rsidRDefault="00DA4F86" w:rsidP="0029037F">
            <w:pPr>
              <w:tabs>
                <w:tab w:val="left" w:pos="4080"/>
              </w:tabs>
              <w:rPr>
                <w:rFonts w:ascii="Arial" w:hAnsi="Arial" w:cs="Arial"/>
                <w:sz w:val="20"/>
                <w:szCs w:val="20"/>
              </w:rPr>
            </w:pPr>
          </w:p>
          <w:p w14:paraId="510874DB" w14:textId="77777777" w:rsidR="00DA4F86" w:rsidRDefault="00DA4F86" w:rsidP="0029037F">
            <w:pPr>
              <w:tabs>
                <w:tab w:val="left" w:pos="4080"/>
              </w:tabs>
              <w:rPr>
                <w:rFonts w:ascii="Arial" w:hAnsi="Arial" w:cs="Arial"/>
                <w:sz w:val="22"/>
                <w:szCs w:val="22"/>
              </w:rPr>
            </w:pPr>
          </w:p>
          <w:p w14:paraId="4C77CF9F" w14:textId="77777777" w:rsidR="00DA4F86" w:rsidRPr="003F25E4" w:rsidRDefault="00DA4F86" w:rsidP="0029037F">
            <w:pPr>
              <w:tabs>
                <w:tab w:val="left" w:pos="4080"/>
              </w:tabs>
              <w:rPr>
                <w:rFonts w:ascii="Arial" w:hAnsi="Arial" w:cs="Arial"/>
                <w:sz w:val="22"/>
                <w:szCs w:val="22"/>
              </w:rPr>
            </w:pPr>
          </w:p>
          <w:p w14:paraId="2B64ED57" w14:textId="77777777" w:rsidR="00DA4F86" w:rsidRDefault="00DA4F86" w:rsidP="0029037F">
            <w:pPr>
              <w:tabs>
                <w:tab w:val="left" w:pos="4080"/>
              </w:tabs>
              <w:jc w:val="center"/>
              <w:rPr>
                <w:rFonts w:ascii="Arial" w:hAnsi="Arial" w:cs="Arial"/>
                <w:b/>
                <w:bCs/>
                <w:sz w:val="18"/>
                <w:szCs w:val="18"/>
              </w:rPr>
            </w:pPr>
          </w:p>
          <w:p w14:paraId="6A7D7B8B" w14:textId="4DB28D9E" w:rsidR="00DA4F86" w:rsidRPr="00C11979" w:rsidRDefault="00DA4F86" w:rsidP="0029037F">
            <w:pPr>
              <w:tabs>
                <w:tab w:val="left" w:pos="4080"/>
              </w:tabs>
              <w:jc w:val="center"/>
              <w:rPr>
                <w:rFonts w:ascii="Arial" w:hAnsi="Arial" w:cs="Arial"/>
              </w:rPr>
            </w:pPr>
          </w:p>
        </w:tc>
      </w:tr>
      <w:bookmarkEnd w:id="3"/>
      <w:bookmarkEnd w:id="6"/>
    </w:tbl>
    <w:p w14:paraId="5BDF5938" w14:textId="77777777" w:rsidR="003F25E4" w:rsidRDefault="003F25E4"/>
    <w:p w14:paraId="006AAE81" w14:textId="77777777" w:rsidR="009D6340" w:rsidRDefault="009D6340" w:rsidP="009D6340">
      <w:pPr>
        <w:tabs>
          <w:tab w:val="left" w:pos="4080"/>
        </w:tabs>
        <w:rPr>
          <w:rFonts w:ascii="Arial" w:hAnsi="Arial" w:cs="Arial"/>
        </w:rPr>
      </w:pPr>
    </w:p>
    <w:p w14:paraId="17B547DC" w14:textId="10DBB86C" w:rsidR="00DF76E3" w:rsidRDefault="001E0281" w:rsidP="00DF76E3">
      <w:pPr>
        <w:pStyle w:val="Mainitembody"/>
        <w:spacing w:after="120"/>
        <w:ind w:right="176"/>
        <w:jc w:val="center"/>
        <w:rPr>
          <w:rFonts w:cs="Arial"/>
          <w:b/>
          <w:sz w:val="28"/>
          <w:szCs w:val="28"/>
          <w:u w:val="single"/>
        </w:rPr>
      </w:pPr>
      <w:r>
        <w:rPr>
          <w:rFonts w:cs="Arial"/>
          <w:b/>
          <w:szCs w:val="24"/>
        </w:rPr>
        <w:t xml:space="preserve">Email </w:t>
      </w:r>
      <w:r w:rsidR="00DF76E3">
        <w:rPr>
          <w:rFonts w:cs="Arial"/>
          <w:b/>
          <w:szCs w:val="24"/>
        </w:rPr>
        <w:t>t</w:t>
      </w:r>
      <w:r w:rsidR="00DF76E3" w:rsidRPr="008D6413">
        <w:rPr>
          <w:rFonts w:cs="Arial"/>
          <w:b/>
          <w:szCs w:val="24"/>
        </w:rPr>
        <w:t xml:space="preserve">he completed </w:t>
      </w:r>
      <w:r w:rsidR="005D2C47">
        <w:rPr>
          <w:rFonts w:cs="Arial"/>
          <w:b/>
          <w:szCs w:val="24"/>
        </w:rPr>
        <w:t>Prior Approval</w:t>
      </w:r>
      <w:r w:rsidR="00502C0C">
        <w:rPr>
          <w:rFonts w:cs="Arial"/>
          <w:b/>
          <w:szCs w:val="24"/>
        </w:rPr>
        <w:t xml:space="preserve"> Application </w:t>
      </w:r>
      <w:r w:rsidR="00DF76E3" w:rsidRPr="008D6413">
        <w:rPr>
          <w:rFonts w:cs="Arial"/>
          <w:b/>
          <w:szCs w:val="24"/>
        </w:rPr>
        <w:t xml:space="preserve">form </w:t>
      </w:r>
      <w:r w:rsidR="00502C0C">
        <w:rPr>
          <w:rFonts w:cs="Arial"/>
          <w:b/>
          <w:szCs w:val="24"/>
        </w:rPr>
        <w:t>and</w:t>
      </w:r>
      <w:r w:rsidR="00DF76E3">
        <w:rPr>
          <w:rFonts w:cs="Arial"/>
          <w:b/>
          <w:szCs w:val="24"/>
        </w:rPr>
        <w:t xml:space="preserve"> </w:t>
      </w:r>
      <w:r w:rsidR="00DF76E3" w:rsidRPr="008D6413">
        <w:rPr>
          <w:rFonts w:cs="Arial"/>
          <w:b/>
          <w:szCs w:val="24"/>
        </w:rPr>
        <w:t xml:space="preserve">clear clinical evidence </w:t>
      </w:r>
      <w:r w:rsidR="00DF76E3">
        <w:rPr>
          <w:rFonts w:cs="Arial"/>
          <w:b/>
          <w:szCs w:val="24"/>
        </w:rPr>
        <w:t>to</w:t>
      </w:r>
      <w:r w:rsidR="00DF76E3" w:rsidRPr="008D6413">
        <w:rPr>
          <w:rFonts w:cs="Arial"/>
          <w:b/>
          <w:szCs w:val="24"/>
        </w:rPr>
        <w:t xml:space="preserve"> </w:t>
      </w:r>
      <w:r w:rsidR="00DF76E3">
        <w:rPr>
          <w:rFonts w:cs="Arial"/>
          <w:b/>
          <w:szCs w:val="24"/>
        </w:rPr>
        <w:t>support the application to</w:t>
      </w:r>
      <w:r w:rsidR="00DF76E3" w:rsidRPr="00D83B0C">
        <w:rPr>
          <w:rFonts w:cs="Arial"/>
          <w:b/>
          <w:sz w:val="28"/>
          <w:szCs w:val="28"/>
        </w:rPr>
        <w:t xml:space="preserve">: </w:t>
      </w:r>
      <w:hyperlink r:id="rId8" w:history="1">
        <w:r w:rsidR="000900C6" w:rsidRPr="00756CAE">
          <w:rPr>
            <w:rStyle w:val="Hyperlink"/>
            <w:rFonts w:cs="Arial"/>
            <w:b/>
            <w:sz w:val="28"/>
            <w:szCs w:val="28"/>
          </w:rPr>
          <w:t>somicb.ebisomerset@nhs.net</w:t>
        </w:r>
      </w:hyperlink>
    </w:p>
    <w:p w14:paraId="2D004DCD" w14:textId="77777777" w:rsidR="00BC72C7" w:rsidRPr="00426190" w:rsidRDefault="00BC72C7" w:rsidP="00B23733">
      <w:pPr>
        <w:jc w:val="center"/>
        <w:rPr>
          <w:vanish/>
        </w:rPr>
      </w:pPr>
    </w:p>
    <w:sectPr w:rsidR="00BC72C7" w:rsidRPr="00426190" w:rsidSect="000125A1">
      <w:headerReference w:type="default" r:id="rId9"/>
      <w:footerReference w:type="default" r:id="rId10"/>
      <w:headerReference w:type="first" r:id="rId11"/>
      <w:pgSz w:w="12240" w:h="15840" w:code="1"/>
      <w:pgMar w:top="720" w:right="357" w:bottom="539" w:left="720"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F909" w14:textId="77777777" w:rsidR="00002E9B" w:rsidRDefault="00002E9B">
      <w:r>
        <w:separator/>
      </w:r>
    </w:p>
  </w:endnote>
  <w:endnote w:type="continuationSeparator" w:id="0">
    <w:p w14:paraId="1A8F03C7" w14:textId="77777777" w:rsidR="00002E9B" w:rsidRDefault="0000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D3D4" w14:textId="4628D3F6" w:rsidR="00CF3BD0" w:rsidRPr="007072BF" w:rsidRDefault="00007699" w:rsidP="00B75B67">
    <w:pPr>
      <w:pStyle w:val="Footer"/>
      <w:pBdr>
        <w:top w:val="single" w:sz="4" w:space="1" w:color="D9D9D9"/>
      </w:pBdr>
      <w:tabs>
        <w:tab w:val="clear" w:pos="4320"/>
        <w:tab w:val="center" w:pos="4886"/>
      </w:tabs>
      <w:jc w:val="right"/>
      <w:rPr>
        <w:rFonts w:ascii="Arial" w:hAnsi="Arial" w:cs="Arial"/>
        <w:sz w:val="16"/>
        <w:szCs w:val="16"/>
      </w:rPr>
    </w:pPr>
    <w:r>
      <w:rPr>
        <w:rFonts w:ascii="Arial" w:hAnsi="Arial" w:cs="Arial"/>
        <w:sz w:val="16"/>
        <w:szCs w:val="16"/>
      </w:rPr>
      <w:t>NHS Somerset ICB</w:t>
    </w:r>
    <w:r w:rsidR="00CF3BD0">
      <w:rPr>
        <w:rFonts w:ascii="Arial" w:hAnsi="Arial" w:cs="Arial"/>
        <w:sz w:val="16"/>
        <w:szCs w:val="16"/>
      </w:rPr>
      <w:t xml:space="preserve"> </w:t>
    </w:r>
    <w:r w:rsidR="006F7243">
      <w:rPr>
        <w:rFonts w:ascii="Arial" w:hAnsi="Arial" w:cs="Arial"/>
        <w:sz w:val="16"/>
        <w:szCs w:val="16"/>
      </w:rPr>
      <w:t>EBI Service</w:t>
    </w:r>
    <w:r w:rsidR="00CF3BD0">
      <w:rPr>
        <w:rFonts w:ascii="Arial" w:hAnsi="Arial" w:cs="Arial"/>
        <w:sz w:val="16"/>
        <w:szCs w:val="16"/>
      </w:rPr>
      <w:t xml:space="preserve"> Prior Approval </w:t>
    </w:r>
    <w:r w:rsidR="006F7243">
      <w:rPr>
        <w:rFonts w:ascii="Arial" w:hAnsi="Arial" w:cs="Arial"/>
        <w:sz w:val="16"/>
        <w:szCs w:val="16"/>
      </w:rPr>
      <w:t>Application Form PC</w:t>
    </w:r>
    <w:r w:rsidR="00BC7B1F">
      <w:rPr>
        <w:rFonts w:ascii="Arial" w:hAnsi="Arial" w:cs="Arial"/>
        <w:sz w:val="16"/>
        <w:szCs w:val="16"/>
      </w:rPr>
      <w:t>/SC</w:t>
    </w:r>
    <w:r w:rsidR="00D03EDF">
      <w:rPr>
        <w:rFonts w:ascii="Arial" w:hAnsi="Arial" w:cs="Arial"/>
        <w:sz w:val="16"/>
        <w:szCs w:val="16"/>
      </w:rPr>
      <w:t xml:space="preserve"> </w:t>
    </w:r>
    <w:r>
      <w:rPr>
        <w:rFonts w:ascii="Arial" w:hAnsi="Arial" w:cs="Arial"/>
        <w:sz w:val="16"/>
        <w:szCs w:val="16"/>
      </w:rPr>
      <w:t>2</w:t>
    </w:r>
    <w:r w:rsidR="002B06E4">
      <w:rPr>
        <w:rFonts w:ascii="Arial" w:hAnsi="Arial" w:cs="Arial"/>
        <w:sz w:val="16"/>
        <w:szCs w:val="16"/>
      </w:rPr>
      <w:t>526</w:t>
    </w:r>
    <w:r>
      <w:rPr>
        <w:rFonts w:ascii="Arial" w:hAnsi="Arial" w:cs="Arial"/>
        <w:sz w:val="16"/>
        <w:szCs w:val="16"/>
      </w:rPr>
      <w:t xml:space="preserve"> V</w:t>
    </w:r>
    <w:r w:rsidR="00BC0025">
      <w:rPr>
        <w:rFonts w:ascii="Arial" w:hAnsi="Arial" w:cs="Arial"/>
        <w:sz w:val="16"/>
        <w:szCs w:val="16"/>
      </w:rPr>
      <w:t>3b</w:t>
    </w:r>
    <w:r w:rsidR="00B75B67">
      <w:rPr>
        <w:rFonts w:ascii="Arial" w:hAnsi="Arial" w:cs="Arial"/>
        <w:sz w:val="16"/>
        <w:szCs w:val="16"/>
      </w:rPr>
      <w:tab/>
    </w:r>
    <w:r w:rsidR="00CF3BD0" w:rsidRPr="00523A29">
      <w:rPr>
        <w:rFonts w:ascii="Arial" w:hAnsi="Arial" w:cs="Arial"/>
        <w:color w:val="808080"/>
        <w:spacing w:val="60"/>
        <w:sz w:val="16"/>
        <w:szCs w:val="16"/>
      </w:rPr>
      <w:t>Page</w:t>
    </w:r>
    <w:r w:rsidR="00CF3BD0" w:rsidRPr="00523A29">
      <w:rPr>
        <w:rFonts w:ascii="Arial" w:hAnsi="Arial" w:cs="Arial"/>
        <w:sz w:val="16"/>
        <w:szCs w:val="16"/>
      </w:rPr>
      <w:t xml:space="preserve"> | </w:t>
    </w:r>
    <w:r w:rsidR="00CF3BD0" w:rsidRPr="00523A29">
      <w:rPr>
        <w:rFonts w:ascii="Arial" w:hAnsi="Arial" w:cs="Arial"/>
        <w:sz w:val="16"/>
        <w:szCs w:val="16"/>
      </w:rPr>
      <w:fldChar w:fldCharType="begin"/>
    </w:r>
    <w:r w:rsidR="00CF3BD0" w:rsidRPr="00523A29">
      <w:rPr>
        <w:rFonts w:ascii="Arial" w:hAnsi="Arial" w:cs="Arial"/>
        <w:sz w:val="16"/>
        <w:szCs w:val="16"/>
      </w:rPr>
      <w:instrText xml:space="preserve"> PAGE   \* MERGEFORMAT </w:instrText>
    </w:r>
    <w:r w:rsidR="00CF3BD0" w:rsidRPr="00523A29">
      <w:rPr>
        <w:rFonts w:ascii="Arial" w:hAnsi="Arial" w:cs="Arial"/>
        <w:sz w:val="16"/>
        <w:szCs w:val="16"/>
      </w:rPr>
      <w:fldChar w:fldCharType="separate"/>
    </w:r>
    <w:r w:rsidR="00D03EDF" w:rsidRPr="00D03EDF">
      <w:rPr>
        <w:rFonts w:ascii="Arial" w:hAnsi="Arial" w:cs="Arial"/>
        <w:b/>
        <w:bCs/>
        <w:noProof/>
        <w:sz w:val="16"/>
        <w:szCs w:val="16"/>
      </w:rPr>
      <w:t>3</w:t>
    </w:r>
    <w:r w:rsidR="00CF3BD0" w:rsidRPr="00523A29">
      <w:rPr>
        <w:rFonts w:ascii="Arial" w:hAnsi="Arial" w:cs="Arial"/>
        <w:sz w:val="16"/>
        <w:szCs w:val="16"/>
      </w:rPr>
      <w:fldChar w:fldCharType="end"/>
    </w:r>
  </w:p>
  <w:p w14:paraId="11A45F09" w14:textId="77777777" w:rsidR="00CF3BD0" w:rsidRPr="00C75AB2" w:rsidRDefault="00CF3BD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071E" w14:textId="77777777" w:rsidR="00002E9B" w:rsidRDefault="00002E9B">
      <w:r>
        <w:separator/>
      </w:r>
    </w:p>
  </w:footnote>
  <w:footnote w:type="continuationSeparator" w:id="0">
    <w:p w14:paraId="4D336C9B" w14:textId="77777777" w:rsidR="00002E9B" w:rsidRDefault="0000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B02D" w14:textId="77777777" w:rsidR="00CF3BD0" w:rsidRDefault="00CF3BD0" w:rsidP="0000452F">
    <w:pPr>
      <w:pStyle w:val="Mainitembody"/>
      <w:tabs>
        <w:tab w:val="left" w:pos="852"/>
        <w:tab w:val="center" w:pos="4050"/>
      </w:tabs>
      <w:spacing w:after="0"/>
      <w:ind w:righ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EFF6" w14:textId="1C5B8BE7" w:rsidR="00CF3BD0" w:rsidRDefault="00C97C2A" w:rsidP="00C97C2A">
    <w:pPr>
      <w:pStyle w:val="Mainitembody"/>
      <w:tabs>
        <w:tab w:val="left" w:pos="852"/>
        <w:tab w:val="center" w:pos="4050"/>
        <w:tab w:val="left" w:pos="8505"/>
        <w:tab w:val="left" w:pos="8910"/>
        <w:tab w:val="right" w:pos="9688"/>
      </w:tabs>
      <w:spacing w:after="0"/>
      <w:ind w:left="-1440" w:firstLine="1440"/>
    </w:pPr>
    <w:r>
      <w:rPr>
        <w:noProof/>
      </w:rPr>
      <w:drawing>
        <wp:anchor distT="0" distB="0" distL="114300" distR="114300" simplePos="0" relativeHeight="251663360" behindDoc="1" locked="0" layoutInCell="1" allowOverlap="1" wp14:anchorId="4228BBB0" wp14:editId="09AA9F4B">
          <wp:simplePos x="0" y="0"/>
          <wp:positionH relativeFrom="margin">
            <wp:posOffset>5276850</wp:posOffset>
          </wp:positionH>
          <wp:positionV relativeFrom="paragraph">
            <wp:posOffset>-200660</wp:posOffset>
          </wp:positionV>
          <wp:extent cx="1717040" cy="438150"/>
          <wp:effectExtent l="0" t="0" r="0" b="0"/>
          <wp:wrapNone/>
          <wp:docPr id="49970107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1704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szCs w:val="16"/>
      </w:rPr>
      <w:drawing>
        <wp:anchor distT="0" distB="0" distL="114300" distR="114300" simplePos="0" relativeHeight="251657216" behindDoc="1" locked="0" layoutInCell="1" allowOverlap="1" wp14:anchorId="224E2441" wp14:editId="35AF8143">
          <wp:simplePos x="0" y="0"/>
          <wp:positionH relativeFrom="margin">
            <wp:posOffset>0</wp:posOffset>
          </wp:positionH>
          <wp:positionV relativeFrom="page">
            <wp:posOffset>15875</wp:posOffset>
          </wp:positionV>
          <wp:extent cx="834390" cy="438150"/>
          <wp:effectExtent l="0" t="0" r="3810" b="0"/>
          <wp:wrapTight wrapText="bothSides">
            <wp:wrapPolygon edited="0">
              <wp:start x="0" y="0"/>
              <wp:lineTo x="0" y="20661"/>
              <wp:lineTo x="21205" y="20661"/>
              <wp:lineTo x="21205" y="0"/>
              <wp:lineTo x="0" y="0"/>
            </wp:wrapPolygon>
          </wp:wrapTight>
          <wp:docPr id="1832217988" name="Picture 183221798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4390" cy="438150"/>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r>
  </w:p>
  <w:p w14:paraId="1EE65EE6" w14:textId="10D27052" w:rsidR="00CF3BD0" w:rsidRPr="00C75AB2" w:rsidRDefault="00CF3BD0" w:rsidP="00C75AB2">
    <w:pPr>
      <w:pStyle w:val="Mainitembody"/>
      <w:tabs>
        <w:tab w:val="left" w:pos="852"/>
        <w:tab w:val="center" w:pos="4050"/>
      </w:tabs>
      <w:spacing w:after="0"/>
      <w:rPr>
        <w:color w:val="548DD4"/>
        <w:sz w:val="16"/>
        <w:szCs w:val="16"/>
      </w:rPr>
    </w:pPr>
    <w:r w:rsidRPr="00C75AB2">
      <w:rPr>
        <w:rStyle w:val="A8"/>
        <w:rFonts w:cs="Helvetica"/>
        <w:bCs/>
        <w:color w:val="548DD4"/>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DA"/>
    <w:multiLevelType w:val="hybridMultilevel"/>
    <w:tmpl w:val="A27AB5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37B27EF"/>
    <w:multiLevelType w:val="hybridMultilevel"/>
    <w:tmpl w:val="5DAC0112"/>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rPr>
        <w:rFonts w:cs="Times New Roman"/>
      </w:rPr>
    </w:lvl>
    <w:lvl w:ilvl="2" w:tplc="0809000B">
      <w:start w:val="1"/>
      <w:numFmt w:val="bullet"/>
      <w:lvlText w:val=""/>
      <w:lvlJc w:val="left"/>
      <w:pPr>
        <w:ind w:left="2520" w:hanging="180"/>
      </w:pPr>
      <w:rPr>
        <w:rFonts w:ascii="Wingdings" w:hAnsi="Wingdings"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8B7D78"/>
    <w:multiLevelType w:val="hybridMultilevel"/>
    <w:tmpl w:val="6DFCE5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101168"/>
    <w:multiLevelType w:val="hybridMultilevel"/>
    <w:tmpl w:val="6C9C24F4"/>
    <w:lvl w:ilvl="0" w:tplc="FEE097F6">
      <w:start w:val="1"/>
      <w:numFmt w:val="decimal"/>
      <w:lvlText w:val="%1."/>
      <w:lvlJc w:val="left"/>
      <w:pPr>
        <w:ind w:left="792" w:hanging="360"/>
      </w:pPr>
      <w:rPr>
        <w:rFonts w:cs="Times New Roman"/>
        <w:b/>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4" w15:restartNumberingAfterBreak="0">
    <w:nsid w:val="083211D8"/>
    <w:multiLevelType w:val="hybridMultilevel"/>
    <w:tmpl w:val="973C7354"/>
    <w:lvl w:ilvl="0" w:tplc="0A302D98">
      <w:start w:val="1"/>
      <w:numFmt w:val="bullet"/>
      <w:suff w:val="space"/>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DF10A0A"/>
    <w:multiLevelType w:val="hybridMultilevel"/>
    <w:tmpl w:val="9546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A25AC3"/>
    <w:multiLevelType w:val="hybridMultilevel"/>
    <w:tmpl w:val="9784221A"/>
    <w:lvl w:ilvl="0" w:tplc="B77CA63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FCD4C00"/>
    <w:multiLevelType w:val="hybridMultilevel"/>
    <w:tmpl w:val="645CB0A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4271BC"/>
    <w:multiLevelType w:val="hybridMultilevel"/>
    <w:tmpl w:val="8BDAAB0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863410F"/>
    <w:multiLevelType w:val="hybridMultilevel"/>
    <w:tmpl w:val="550C433A"/>
    <w:lvl w:ilvl="0" w:tplc="08090015">
      <w:start w:val="1"/>
      <w:numFmt w:val="upperLetter"/>
      <w:lvlText w:val="%1."/>
      <w:lvlJc w:val="left"/>
      <w:pPr>
        <w:ind w:left="360" w:hanging="360"/>
      </w:pPr>
      <w:rPr>
        <w:rFonts w:cs="Times New Roman"/>
      </w:rPr>
    </w:lvl>
    <w:lvl w:ilvl="1" w:tplc="0809000B">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F7329E7"/>
    <w:multiLevelType w:val="hybridMultilevel"/>
    <w:tmpl w:val="DFA2FA24"/>
    <w:lvl w:ilvl="0" w:tplc="E07ED41C">
      <w:start w:val="1"/>
      <w:numFmt w:val="lowerLetter"/>
      <w:lvlText w:val="%1)"/>
      <w:lvlJc w:val="left"/>
      <w:pPr>
        <w:ind w:left="6120" w:hanging="360"/>
      </w:pPr>
      <w:rPr>
        <w:rFonts w:ascii="Arial" w:hAnsi="Arial" w:cs="Arial" w:hint="default"/>
        <w:b w:val="0"/>
        <w:i w:val="0"/>
        <w:sz w:val="24"/>
        <w:szCs w:val="24"/>
      </w:rPr>
    </w:lvl>
    <w:lvl w:ilvl="1" w:tplc="08090003" w:tentative="1">
      <w:start w:val="1"/>
      <w:numFmt w:val="bullet"/>
      <w:lvlText w:val="o"/>
      <w:lvlJc w:val="left"/>
      <w:pPr>
        <w:ind w:left="6840" w:hanging="360"/>
      </w:pPr>
      <w:rPr>
        <w:rFonts w:ascii="Courier New" w:hAnsi="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1" w15:restartNumberingAfterBreak="0">
    <w:nsid w:val="28AF6D90"/>
    <w:multiLevelType w:val="hybridMultilevel"/>
    <w:tmpl w:val="3074602A"/>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F4A60FA"/>
    <w:multiLevelType w:val="hybridMultilevel"/>
    <w:tmpl w:val="D738F958"/>
    <w:lvl w:ilvl="0" w:tplc="2738EDB4">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5C5070C"/>
    <w:multiLevelType w:val="hybridMultilevel"/>
    <w:tmpl w:val="20B04252"/>
    <w:lvl w:ilvl="0" w:tplc="0809000F">
      <w:start w:val="1"/>
      <w:numFmt w:val="decimal"/>
      <w:lvlText w:val="%1."/>
      <w:lvlJc w:val="left"/>
      <w:pPr>
        <w:ind w:left="720" w:hanging="360"/>
      </w:pPr>
      <w:rPr>
        <w:rFonts w:cs="Times New Roman"/>
      </w:rPr>
    </w:lvl>
    <w:lvl w:ilvl="1" w:tplc="D390C2A4">
      <w:start w:val="1"/>
      <w:numFmt w:val="lowerRoman"/>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9B63C95"/>
    <w:multiLevelType w:val="hybridMultilevel"/>
    <w:tmpl w:val="6A9A13EE"/>
    <w:lvl w:ilvl="0" w:tplc="B6EC294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D524F"/>
    <w:multiLevelType w:val="hybridMultilevel"/>
    <w:tmpl w:val="D6DC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011A2"/>
    <w:multiLevelType w:val="hybridMultilevel"/>
    <w:tmpl w:val="47D410C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468B7504"/>
    <w:multiLevelType w:val="hybridMultilevel"/>
    <w:tmpl w:val="19646520"/>
    <w:lvl w:ilvl="0" w:tplc="CF36FFDA">
      <w:start w:val="1"/>
      <w:numFmt w:val="bullet"/>
      <w:suff w:val="nothing"/>
      <w:lvlText w:val=""/>
      <w:lvlJc w:val="left"/>
      <w:pPr>
        <w:ind w:left="927"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15:restartNumberingAfterBreak="0">
    <w:nsid w:val="4AA0338E"/>
    <w:multiLevelType w:val="hybridMultilevel"/>
    <w:tmpl w:val="087863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3A080E"/>
    <w:multiLevelType w:val="hybridMultilevel"/>
    <w:tmpl w:val="C6CAC2B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C6628F0"/>
    <w:multiLevelType w:val="hybridMultilevel"/>
    <w:tmpl w:val="9856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5B4247"/>
    <w:multiLevelType w:val="hybridMultilevel"/>
    <w:tmpl w:val="C5B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E1322"/>
    <w:multiLevelType w:val="hybridMultilevel"/>
    <w:tmpl w:val="AE6281E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0A76EC"/>
    <w:multiLevelType w:val="hybridMultilevel"/>
    <w:tmpl w:val="63A051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AE42488"/>
    <w:multiLevelType w:val="hybridMultilevel"/>
    <w:tmpl w:val="5FE68E20"/>
    <w:lvl w:ilvl="0" w:tplc="08090015">
      <w:start w:val="1"/>
      <w:numFmt w:val="upp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720" w:hanging="180"/>
      </w:pPr>
      <w:rPr>
        <w:rFonts w:cs="Times New Roman"/>
      </w:rPr>
    </w:lvl>
    <w:lvl w:ilvl="3" w:tplc="0809000F" w:tentative="1">
      <w:start w:val="1"/>
      <w:numFmt w:val="decimal"/>
      <w:lvlText w:val="%4."/>
      <w:lvlJc w:val="left"/>
      <w:pPr>
        <w:ind w:hanging="360"/>
      </w:pPr>
      <w:rPr>
        <w:rFonts w:cs="Times New Roman"/>
      </w:rPr>
    </w:lvl>
    <w:lvl w:ilvl="4" w:tplc="08090019" w:tentative="1">
      <w:start w:val="1"/>
      <w:numFmt w:val="lowerLetter"/>
      <w:lvlText w:val="%5."/>
      <w:lvlJc w:val="left"/>
      <w:pPr>
        <w:ind w:left="720" w:hanging="360"/>
      </w:pPr>
      <w:rPr>
        <w:rFonts w:cs="Times New Roman"/>
      </w:rPr>
    </w:lvl>
    <w:lvl w:ilvl="5" w:tplc="0809001B" w:tentative="1">
      <w:start w:val="1"/>
      <w:numFmt w:val="lowerRoman"/>
      <w:lvlText w:val="%6."/>
      <w:lvlJc w:val="right"/>
      <w:pPr>
        <w:ind w:left="1440" w:hanging="180"/>
      </w:pPr>
      <w:rPr>
        <w:rFonts w:cs="Times New Roman"/>
      </w:rPr>
    </w:lvl>
    <w:lvl w:ilvl="6" w:tplc="0809000F" w:tentative="1">
      <w:start w:val="1"/>
      <w:numFmt w:val="decimal"/>
      <w:lvlText w:val="%7."/>
      <w:lvlJc w:val="left"/>
      <w:pPr>
        <w:ind w:left="2160" w:hanging="360"/>
      </w:pPr>
      <w:rPr>
        <w:rFonts w:cs="Times New Roman"/>
      </w:rPr>
    </w:lvl>
    <w:lvl w:ilvl="7" w:tplc="08090019" w:tentative="1">
      <w:start w:val="1"/>
      <w:numFmt w:val="lowerLetter"/>
      <w:lvlText w:val="%8."/>
      <w:lvlJc w:val="left"/>
      <w:pPr>
        <w:ind w:left="2880" w:hanging="360"/>
      </w:pPr>
      <w:rPr>
        <w:rFonts w:cs="Times New Roman"/>
      </w:rPr>
    </w:lvl>
    <w:lvl w:ilvl="8" w:tplc="0809001B" w:tentative="1">
      <w:start w:val="1"/>
      <w:numFmt w:val="lowerRoman"/>
      <w:lvlText w:val="%9."/>
      <w:lvlJc w:val="right"/>
      <w:pPr>
        <w:ind w:left="3600" w:hanging="180"/>
      </w:pPr>
      <w:rPr>
        <w:rFonts w:cs="Times New Roman"/>
      </w:rPr>
    </w:lvl>
  </w:abstractNum>
  <w:abstractNum w:abstractNumId="25" w15:restartNumberingAfterBreak="0">
    <w:nsid w:val="5B5C1FDB"/>
    <w:multiLevelType w:val="hybridMultilevel"/>
    <w:tmpl w:val="ACA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61C78"/>
    <w:multiLevelType w:val="hybridMultilevel"/>
    <w:tmpl w:val="8BBE7A7E"/>
    <w:lvl w:ilvl="0" w:tplc="D5BAD06E">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6341020D"/>
    <w:multiLevelType w:val="hybridMultilevel"/>
    <w:tmpl w:val="B896D18C"/>
    <w:lvl w:ilvl="0" w:tplc="0809000B">
      <w:start w:val="1"/>
      <w:numFmt w:val="bullet"/>
      <w:lvlText w:val=""/>
      <w:lvlJc w:val="left"/>
      <w:pPr>
        <w:ind w:left="1811" w:hanging="360"/>
      </w:pPr>
      <w:rPr>
        <w:rFonts w:ascii="Wingdings" w:hAnsi="Wingdings" w:hint="default"/>
      </w:rPr>
    </w:lvl>
    <w:lvl w:ilvl="1" w:tplc="08090003" w:tentative="1">
      <w:start w:val="1"/>
      <w:numFmt w:val="bullet"/>
      <w:lvlText w:val="o"/>
      <w:lvlJc w:val="left"/>
      <w:pPr>
        <w:ind w:left="2531" w:hanging="360"/>
      </w:pPr>
      <w:rPr>
        <w:rFonts w:ascii="Courier New" w:hAnsi="Courier New" w:hint="default"/>
      </w:rPr>
    </w:lvl>
    <w:lvl w:ilvl="2" w:tplc="08090005" w:tentative="1">
      <w:start w:val="1"/>
      <w:numFmt w:val="bullet"/>
      <w:lvlText w:val=""/>
      <w:lvlJc w:val="left"/>
      <w:pPr>
        <w:ind w:left="3251" w:hanging="360"/>
      </w:pPr>
      <w:rPr>
        <w:rFonts w:ascii="Wingdings" w:hAnsi="Wingdings" w:hint="default"/>
      </w:rPr>
    </w:lvl>
    <w:lvl w:ilvl="3" w:tplc="08090001" w:tentative="1">
      <w:start w:val="1"/>
      <w:numFmt w:val="bullet"/>
      <w:lvlText w:val=""/>
      <w:lvlJc w:val="left"/>
      <w:pPr>
        <w:ind w:left="3971" w:hanging="360"/>
      </w:pPr>
      <w:rPr>
        <w:rFonts w:ascii="Symbol" w:hAnsi="Symbol" w:hint="default"/>
      </w:rPr>
    </w:lvl>
    <w:lvl w:ilvl="4" w:tplc="08090003" w:tentative="1">
      <w:start w:val="1"/>
      <w:numFmt w:val="bullet"/>
      <w:lvlText w:val="o"/>
      <w:lvlJc w:val="left"/>
      <w:pPr>
        <w:ind w:left="4691" w:hanging="360"/>
      </w:pPr>
      <w:rPr>
        <w:rFonts w:ascii="Courier New" w:hAnsi="Courier New" w:hint="default"/>
      </w:rPr>
    </w:lvl>
    <w:lvl w:ilvl="5" w:tplc="08090005" w:tentative="1">
      <w:start w:val="1"/>
      <w:numFmt w:val="bullet"/>
      <w:lvlText w:val=""/>
      <w:lvlJc w:val="left"/>
      <w:pPr>
        <w:ind w:left="5411" w:hanging="360"/>
      </w:pPr>
      <w:rPr>
        <w:rFonts w:ascii="Wingdings" w:hAnsi="Wingdings" w:hint="default"/>
      </w:rPr>
    </w:lvl>
    <w:lvl w:ilvl="6" w:tplc="08090001" w:tentative="1">
      <w:start w:val="1"/>
      <w:numFmt w:val="bullet"/>
      <w:lvlText w:val=""/>
      <w:lvlJc w:val="left"/>
      <w:pPr>
        <w:ind w:left="6131" w:hanging="360"/>
      </w:pPr>
      <w:rPr>
        <w:rFonts w:ascii="Symbol" w:hAnsi="Symbol" w:hint="default"/>
      </w:rPr>
    </w:lvl>
    <w:lvl w:ilvl="7" w:tplc="08090003" w:tentative="1">
      <w:start w:val="1"/>
      <w:numFmt w:val="bullet"/>
      <w:lvlText w:val="o"/>
      <w:lvlJc w:val="left"/>
      <w:pPr>
        <w:ind w:left="6851" w:hanging="360"/>
      </w:pPr>
      <w:rPr>
        <w:rFonts w:ascii="Courier New" w:hAnsi="Courier New" w:hint="default"/>
      </w:rPr>
    </w:lvl>
    <w:lvl w:ilvl="8" w:tplc="08090005" w:tentative="1">
      <w:start w:val="1"/>
      <w:numFmt w:val="bullet"/>
      <w:lvlText w:val=""/>
      <w:lvlJc w:val="left"/>
      <w:pPr>
        <w:ind w:left="7571" w:hanging="360"/>
      </w:pPr>
      <w:rPr>
        <w:rFonts w:ascii="Wingdings" w:hAnsi="Wingdings" w:hint="default"/>
      </w:rPr>
    </w:lvl>
  </w:abstractNum>
  <w:abstractNum w:abstractNumId="28" w15:restartNumberingAfterBreak="0">
    <w:nsid w:val="63D10902"/>
    <w:multiLevelType w:val="hybridMultilevel"/>
    <w:tmpl w:val="A4A0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4214D7"/>
    <w:multiLevelType w:val="hybridMultilevel"/>
    <w:tmpl w:val="8C10DCA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64D33C55"/>
    <w:multiLevelType w:val="hybridMultilevel"/>
    <w:tmpl w:val="309AF3E0"/>
    <w:lvl w:ilvl="0" w:tplc="F3E67D6C">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6D1DD9"/>
    <w:multiLevelType w:val="hybridMultilevel"/>
    <w:tmpl w:val="82DC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5608CE"/>
    <w:multiLevelType w:val="hybridMultilevel"/>
    <w:tmpl w:val="D6DA2022"/>
    <w:lvl w:ilvl="0" w:tplc="A96E7668">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3" w15:restartNumberingAfterBreak="0">
    <w:nsid w:val="6FC532C6"/>
    <w:multiLevelType w:val="hybridMultilevel"/>
    <w:tmpl w:val="B30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75713"/>
    <w:multiLevelType w:val="hybridMultilevel"/>
    <w:tmpl w:val="A4888F78"/>
    <w:lvl w:ilvl="0" w:tplc="2BC6A154">
      <w:start w:val="1"/>
      <w:numFmt w:val="lowerLetter"/>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3336FD"/>
    <w:multiLevelType w:val="hybridMultilevel"/>
    <w:tmpl w:val="FDCADD5A"/>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7CAC2041"/>
    <w:multiLevelType w:val="hybridMultilevel"/>
    <w:tmpl w:val="287C8F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A546B2"/>
    <w:multiLevelType w:val="hybridMultilevel"/>
    <w:tmpl w:val="4A645C9C"/>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7EB9621A"/>
    <w:multiLevelType w:val="hybridMultilevel"/>
    <w:tmpl w:val="41DAB88C"/>
    <w:lvl w:ilvl="0" w:tplc="4A46B21A">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134C62"/>
    <w:multiLevelType w:val="hybridMultilevel"/>
    <w:tmpl w:val="445868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495147188">
    <w:abstractNumId w:val="3"/>
  </w:num>
  <w:num w:numId="2" w16cid:durableId="995718038">
    <w:abstractNumId w:val="31"/>
  </w:num>
  <w:num w:numId="3" w16cid:durableId="1230385813">
    <w:abstractNumId w:val="20"/>
  </w:num>
  <w:num w:numId="4" w16cid:durableId="1556887650">
    <w:abstractNumId w:val="21"/>
  </w:num>
  <w:num w:numId="5" w16cid:durableId="1104764939">
    <w:abstractNumId w:val="27"/>
  </w:num>
  <w:num w:numId="6" w16cid:durableId="1399934014">
    <w:abstractNumId w:val="22"/>
  </w:num>
  <w:num w:numId="7" w16cid:durableId="294524254">
    <w:abstractNumId w:val="5"/>
  </w:num>
  <w:num w:numId="8" w16cid:durableId="916594525">
    <w:abstractNumId w:val="26"/>
  </w:num>
  <w:num w:numId="9" w16cid:durableId="752354123">
    <w:abstractNumId w:val="9"/>
  </w:num>
  <w:num w:numId="10" w16cid:durableId="1852915326">
    <w:abstractNumId w:val="33"/>
  </w:num>
  <w:num w:numId="11" w16cid:durableId="2101633978">
    <w:abstractNumId w:val="23"/>
  </w:num>
  <w:num w:numId="12" w16cid:durableId="1561400210">
    <w:abstractNumId w:val="37"/>
  </w:num>
  <w:num w:numId="13" w16cid:durableId="1992981998">
    <w:abstractNumId w:val="35"/>
  </w:num>
  <w:num w:numId="14" w16cid:durableId="1269965785">
    <w:abstractNumId w:val="11"/>
  </w:num>
  <w:num w:numId="15" w16cid:durableId="812213039">
    <w:abstractNumId w:val="1"/>
  </w:num>
  <w:num w:numId="16" w16cid:durableId="1225799802">
    <w:abstractNumId w:val="16"/>
  </w:num>
  <w:num w:numId="17" w16cid:durableId="845947350">
    <w:abstractNumId w:val="0"/>
  </w:num>
  <w:num w:numId="18" w16cid:durableId="2069183952">
    <w:abstractNumId w:val="24"/>
  </w:num>
  <w:num w:numId="19" w16cid:durableId="1724867451">
    <w:abstractNumId w:val="7"/>
  </w:num>
  <w:num w:numId="20" w16cid:durableId="1884710071">
    <w:abstractNumId w:val="18"/>
  </w:num>
  <w:num w:numId="21" w16cid:durableId="289678232">
    <w:abstractNumId w:val="19"/>
  </w:num>
  <w:num w:numId="22" w16cid:durableId="1976180901">
    <w:abstractNumId w:val="10"/>
  </w:num>
  <w:num w:numId="23" w16cid:durableId="798037144">
    <w:abstractNumId w:val="29"/>
  </w:num>
  <w:num w:numId="24" w16cid:durableId="154878802">
    <w:abstractNumId w:val="8"/>
  </w:num>
  <w:num w:numId="25" w16cid:durableId="1194659442">
    <w:abstractNumId w:val="6"/>
  </w:num>
  <w:num w:numId="26" w16cid:durableId="1985233141">
    <w:abstractNumId w:val="28"/>
  </w:num>
  <w:num w:numId="27" w16cid:durableId="112067692">
    <w:abstractNumId w:val="13"/>
  </w:num>
  <w:num w:numId="28" w16cid:durableId="898714264">
    <w:abstractNumId w:val="39"/>
  </w:num>
  <w:num w:numId="29" w16cid:durableId="498812065">
    <w:abstractNumId w:val="2"/>
  </w:num>
  <w:num w:numId="30" w16cid:durableId="1173304755">
    <w:abstractNumId w:val="25"/>
  </w:num>
  <w:num w:numId="31" w16cid:durableId="62266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363860">
    <w:abstractNumId w:val="25"/>
  </w:num>
  <w:num w:numId="33" w16cid:durableId="2934148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128408">
    <w:abstractNumId w:val="30"/>
  </w:num>
  <w:num w:numId="35" w16cid:durableId="2143649155">
    <w:abstractNumId w:val="4"/>
  </w:num>
  <w:num w:numId="36" w16cid:durableId="884830336">
    <w:abstractNumId w:val="34"/>
  </w:num>
  <w:num w:numId="37" w16cid:durableId="1045569433">
    <w:abstractNumId w:val="17"/>
  </w:num>
  <w:num w:numId="38" w16cid:durableId="148522817">
    <w:abstractNumId w:val="38"/>
  </w:num>
  <w:num w:numId="39" w16cid:durableId="1141338407">
    <w:abstractNumId w:val="36"/>
  </w:num>
  <w:num w:numId="40" w16cid:durableId="1652370789">
    <w:abstractNumId w:val="14"/>
  </w:num>
  <w:num w:numId="41" w16cid:durableId="105566007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A"/>
    <w:rsid w:val="0000000E"/>
    <w:rsid w:val="00000408"/>
    <w:rsid w:val="00002228"/>
    <w:rsid w:val="0000268F"/>
    <w:rsid w:val="00002E9B"/>
    <w:rsid w:val="0000452F"/>
    <w:rsid w:val="00007699"/>
    <w:rsid w:val="00010D71"/>
    <w:rsid w:val="000125A1"/>
    <w:rsid w:val="00016CCB"/>
    <w:rsid w:val="000352B6"/>
    <w:rsid w:val="000360C9"/>
    <w:rsid w:val="000412B7"/>
    <w:rsid w:val="0004741A"/>
    <w:rsid w:val="00053ECC"/>
    <w:rsid w:val="000540B9"/>
    <w:rsid w:val="00057A30"/>
    <w:rsid w:val="0006034C"/>
    <w:rsid w:val="00061879"/>
    <w:rsid w:val="00063A61"/>
    <w:rsid w:val="0006462C"/>
    <w:rsid w:val="0008342C"/>
    <w:rsid w:val="000900C6"/>
    <w:rsid w:val="000917F9"/>
    <w:rsid w:val="000A186A"/>
    <w:rsid w:val="000B067B"/>
    <w:rsid w:val="000B0B26"/>
    <w:rsid w:val="000C24BC"/>
    <w:rsid w:val="000D1645"/>
    <w:rsid w:val="000E1A00"/>
    <w:rsid w:val="000E320C"/>
    <w:rsid w:val="000E4E25"/>
    <w:rsid w:val="000E7DBD"/>
    <w:rsid w:val="000F219F"/>
    <w:rsid w:val="000F30C7"/>
    <w:rsid w:val="000F374A"/>
    <w:rsid w:val="001205C1"/>
    <w:rsid w:val="00134302"/>
    <w:rsid w:val="00140158"/>
    <w:rsid w:val="00140A96"/>
    <w:rsid w:val="00153A46"/>
    <w:rsid w:val="0018027C"/>
    <w:rsid w:val="00182A0C"/>
    <w:rsid w:val="001842B2"/>
    <w:rsid w:val="00187380"/>
    <w:rsid w:val="00187B0D"/>
    <w:rsid w:val="001978AE"/>
    <w:rsid w:val="001B685F"/>
    <w:rsid w:val="001C0632"/>
    <w:rsid w:val="001C548E"/>
    <w:rsid w:val="001C68D8"/>
    <w:rsid w:val="001C6D52"/>
    <w:rsid w:val="001D0FE8"/>
    <w:rsid w:val="001E0281"/>
    <w:rsid w:val="001E531F"/>
    <w:rsid w:val="001E6AF0"/>
    <w:rsid w:val="001E7CFF"/>
    <w:rsid w:val="001F196F"/>
    <w:rsid w:val="001F3008"/>
    <w:rsid w:val="00200B1A"/>
    <w:rsid w:val="002113C1"/>
    <w:rsid w:val="00213299"/>
    <w:rsid w:val="002144E6"/>
    <w:rsid w:val="00214774"/>
    <w:rsid w:val="00236045"/>
    <w:rsid w:val="00246ED1"/>
    <w:rsid w:val="00250AF0"/>
    <w:rsid w:val="00256158"/>
    <w:rsid w:val="00264053"/>
    <w:rsid w:val="00273599"/>
    <w:rsid w:val="002824D3"/>
    <w:rsid w:val="00282636"/>
    <w:rsid w:val="00295889"/>
    <w:rsid w:val="002A6E0C"/>
    <w:rsid w:val="002A7612"/>
    <w:rsid w:val="002A7C62"/>
    <w:rsid w:val="002B06E4"/>
    <w:rsid w:val="002B1402"/>
    <w:rsid w:val="002C4092"/>
    <w:rsid w:val="002D2249"/>
    <w:rsid w:val="002D6CB8"/>
    <w:rsid w:val="002E21ED"/>
    <w:rsid w:val="002E5FEC"/>
    <w:rsid w:val="002F7437"/>
    <w:rsid w:val="00310890"/>
    <w:rsid w:val="003230D8"/>
    <w:rsid w:val="00325B4A"/>
    <w:rsid w:val="00326800"/>
    <w:rsid w:val="0033093C"/>
    <w:rsid w:val="0033409E"/>
    <w:rsid w:val="00336787"/>
    <w:rsid w:val="00337CBC"/>
    <w:rsid w:val="00341596"/>
    <w:rsid w:val="00345FD6"/>
    <w:rsid w:val="00352B52"/>
    <w:rsid w:val="00363B0A"/>
    <w:rsid w:val="00371190"/>
    <w:rsid w:val="003727CB"/>
    <w:rsid w:val="00380AF5"/>
    <w:rsid w:val="003823F0"/>
    <w:rsid w:val="00390BB3"/>
    <w:rsid w:val="00391BC4"/>
    <w:rsid w:val="00392FBB"/>
    <w:rsid w:val="00397FD2"/>
    <w:rsid w:val="003B5FF4"/>
    <w:rsid w:val="003B70BA"/>
    <w:rsid w:val="003C77D0"/>
    <w:rsid w:val="003D3A94"/>
    <w:rsid w:val="003D3B79"/>
    <w:rsid w:val="003D3BDE"/>
    <w:rsid w:val="003D5609"/>
    <w:rsid w:val="003D5940"/>
    <w:rsid w:val="003E22F5"/>
    <w:rsid w:val="003E3346"/>
    <w:rsid w:val="003F25E4"/>
    <w:rsid w:val="003F3C19"/>
    <w:rsid w:val="003F54AD"/>
    <w:rsid w:val="003F7D0B"/>
    <w:rsid w:val="00401918"/>
    <w:rsid w:val="00404842"/>
    <w:rsid w:val="004126A4"/>
    <w:rsid w:val="00413119"/>
    <w:rsid w:val="0041585A"/>
    <w:rsid w:val="00416532"/>
    <w:rsid w:val="00422295"/>
    <w:rsid w:val="004242F3"/>
    <w:rsid w:val="00424EB9"/>
    <w:rsid w:val="00426190"/>
    <w:rsid w:val="0042621D"/>
    <w:rsid w:val="004267F2"/>
    <w:rsid w:val="004353D7"/>
    <w:rsid w:val="0043542C"/>
    <w:rsid w:val="00446357"/>
    <w:rsid w:val="00447A67"/>
    <w:rsid w:val="00453A41"/>
    <w:rsid w:val="004601DF"/>
    <w:rsid w:val="00461CF9"/>
    <w:rsid w:val="00475814"/>
    <w:rsid w:val="00476EED"/>
    <w:rsid w:val="0047790D"/>
    <w:rsid w:val="004904F6"/>
    <w:rsid w:val="004922F9"/>
    <w:rsid w:val="00497066"/>
    <w:rsid w:val="004B4A4C"/>
    <w:rsid w:val="004B56DE"/>
    <w:rsid w:val="004B7C58"/>
    <w:rsid w:val="004C2663"/>
    <w:rsid w:val="004C3A87"/>
    <w:rsid w:val="004C52AE"/>
    <w:rsid w:val="004C5F7F"/>
    <w:rsid w:val="004C60E3"/>
    <w:rsid w:val="004C6EBC"/>
    <w:rsid w:val="004D0E4B"/>
    <w:rsid w:val="004E410E"/>
    <w:rsid w:val="004E60D5"/>
    <w:rsid w:val="004E799F"/>
    <w:rsid w:val="004F5769"/>
    <w:rsid w:val="00501B55"/>
    <w:rsid w:val="00502C0C"/>
    <w:rsid w:val="00516C97"/>
    <w:rsid w:val="00520044"/>
    <w:rsid w:val="005226C6"/>
    <w:rsid w:val="00522C97"/>
    <w:rsid w:val="0052320B"/>
    <w:rsid w:val="00523A29"/>
    <w:rsid w:val="00524DFD"/>
    <w:rsid w:val="00526C16"/>
    <w:rsid w:val="005277AF"/>
    <w:rsid w:val="00532024"/>
    <w:rsid w:val="00536D5A"/>
    <w:rsid w:val="00542886"/>
    <w:rsid w:val="00543503"/>
    <w:rsid w:val="00545877"/>
    <w:rsid w:val="005722D7"/>
    <w:rsid w:val="00577A5A"/>
    <w:rsid w:val="005824A1"/>
    <w:rsid w:val="005846F9"/>
    <w:rsid w:val="00592315"/>
    <w:rsid w:val="00593D3F"/>
    <w:rsid w:val="005A4E4A"/>
    <w:rsid w:val="005A5DAD"/>
    <w:rsid w:val="005A6CFC"/>
    <w:rsid w:val="005A7410"/>
    <w:rsid w:val="005B74EB"/>
    <w:rsid w:val="005C4123"/>
    <w:rsid w:val="005C7C99"/>
    <w:rsid w:val="005D246A"/>
    <w:rsid w:val="005D2C47"/>
    <w:rsid w:val="005D682B"/>
    <w:rsid w:val="005E0DF5"/>
    <w:rsid w:val="005E468A"/>
    <w:rsid w:val="005E76F7"/>
    <w:rsid w:val="00600DE0"/>
    <w:rsid w:val="00601C82"/>
    <w:rsid w:val="00603F0E"/>
    <w:rsid w:val="0060614A"/>
    <w:rsid w:val="00621FDA"/>
    <w:rsid w:val="00631030"/>
    <w:rsid w:val="006319C9"/>
    <w:rsid w:val="006514ED"/>
    <w:rsid w:val="0065415F"/>
    <w:rsid w:val="00661553"/>
    <w:rsid w:val="006626CA"/>
    <w:rsid w:val="00667FCE"/>
    <w:rsid w:val="00670B8D"/>
    <w:rsid w:val="006710E2"/>
    <w:rsid w:val="0067532E"/>
    <w:rsid w:val="006914FD"/>
    <w:rsid w:val="006A310D"/>
    <w:rsid w:val="006A5694"/>
    <w:rsid w:val="006A6CCC"/>
    <w:rsid w:val="006C2528"/>
    <w:rsid w:val="006D0215"/>
    <w:rsid w:val="006E0A31"/>
    <w:rsid w:val="006E5836"/>
    <w:rsid w:val="006F2303"/>
    <w:rsid w:val="006F46D4"/>
    <w:rsid w:val="006F5BAC"/>
    <w:rsid w:val="006F7243"/>
    <w:rsid w:val="007010A0"/>
    <w:rsid w:val="007072BF"/>
    <w:rsid w:val="007147CC"/>
    <w:rsid w:val="0071745A"/>
    <w:rsid w:val="0072198A"/>
    <w:rsid w:val="00733C5A"/>
    <w:rsid w:val="007366CC"/>
    <w:rsid w:val="007401F4"/>
    <w:rsid w:val="007477C2"/>
    <w:rsid w:val="0076466F"/>
    <w:rsid w:val="00776DF9"/>
    <w:rsid w:val="0078136F"/>
    <w:rsid w:val="00781D61"/>
    <w:rsid w:val="00792FA6"/>
    <w:rsid w:val="007938EA"/>
    <w:rsid w:val="007A4223"/>
    <w:rsid w:val="007A7462"/>
    <w:rsid w:val="007A7962"/>
    <w:rsid w:val="007B1883"/>
    <w:rsid w:val="007B2BB7"/>
    <w:rsid w:val="007B45F2"/>
    <w:rsid w:val="007B54D8"/>
    <w:rsid w:val="007C2349"/>
    <w:rsid w:val="007C2C26"/>
    <w:rsid w:val="007C35FB"/>
    <w:rsid w:val="007C72C8"/>
    <w:rsid w:val="007C7F9F"/>
    <w:rsid w:val="007D1B6B"/>
    <w:rsid w:val="007E4407"/>
    <w:rsid w:val="008006B0"/>
    <w:rsid w:val="008013C9"/>
    <w:rsid w:val="00804C2F"/>
    <w:rsid w:val="00805872"/>
    <w:rsid w:val="0080685D"/>
    <w:rsid w:val="00811DCE"/>
    <w:rsid w:val="00814EBF"/>
    <w:rsid w:val="00815DF3"/>
    <w:rsid w:val="00824689"/>
    <w:rsid w:val="00840C42"/>
    <w:rsid w:val="00851AF0"/>
    <w:rsid w:val="00877BB3"/>
    <w:rsid w:val="00880E87"/>
    <w:rsid w:val="008826CA"/>
    <w:rsid w:val="00885ACA"/>
    <w:rsid w:val="008862AA"/>
    <w:rsid w:val="00894733"/>
    <w:rsid w:val="00897EE3"/>
    <w:rsid w:val="008A160D"/>
    <w:rsid w:val="008A3AC8"/>
    <w:rsid w:val="008A549F"/>
    <w:rsid w:val="008A5A1A"/>
    <w:rsid w:val="008B4A0A"/>
    <w:rsid w:val="008B6599"/>
    <w:rsid w:val="008B7420"/>
    <w:rsid w:val="008C04F1"/>
    <w:rsid w:val="008C32C0"/>
    <w:rsid w:val="008C3AC2"/>
    <w:rsid w:val="008C56A5"/>
    <w:rsid w:val="008C6B1D"/>
    <w:rsid w:val="008D0CA0"/>
    <w:rsid w:val="008D1A29"/>
    <w:rsid w:val="008D2A25"/>
    <w:rsid w:val="008D2B20"/>
    <w:rsid w:val="008D300B"/>
    <w:rsid w:val="008D6413"/>
    <w:rsid w:val="008E0206"/>
    <w:rsid w:val="008E064E"/>
    <w:rsid w:val="008E256A"/>
    <w:rsid w:val="008E3BD1"/>
    <w:rsid w:val="008F168E"/>
    <w:rsid w:val="00906495"/>
    <w:rsid w:val="009106B9"/>
    <w:rsid w:val="00914094"/>
    <w:rsid w:val="00917C52"/>
    <w:rsid w:val="00940920"/>
    <w:rsid w:val="00955BAB"/>
    <w:rsid w:val="00962203"/>
    <w:rsid w:val="00963918"/>
    <w:rsid w:val="009644D1"/>
    <w:rsid w:val="009772AC"/>
    <w:rsid w:val="00981A5A"/>
    <w:rsid w:val="00983B31"/>
    <w:rsid w:val="00984768"/>
    <w:rsid w:val="0098667A"/>
    <w:rsid w:val="00992334"/>
    <w:rsid w:val="009927E8"/>
    <w:rsid w:val="0099430B"/>
    <w:rsid w:val="00996625"/>
    <w:rsid w:val="009A0042"/>
    <w:rsid w:val="009A35F4"/>
    <w:rsid w:val="009A518B"/>
    <w:rsid w:val="009A658D"/>
    <w:rsid w:val="009B0EB8"/>
    <w:rsid w:val="009C1C8A"/>
    <w:rsid w:val="009C20A5"/>
    <w:rsid w:val="009D6340"/>
    <w:rsid w:val="009D7142"/>
    <w:rsid w:val="009E3397"/>
    <w:rsid w:val="009E4ED8"/>
    <w:rsid w:val="009F4C71"/>
    <w:rsid w:val="009F74CB"/>
    <w:rsid w:val="00A054AD"/>
    <w:rsid w:val="00A132F1"/>
    <w:rsid w:val="00A148B8"/>
    <w:rsid w:val="00A2773A"/>
    <w:rsid w:val="00A32397"/>
    <w:rsid w:val="00A35D9C"/>
    <w:rsid w:val="00A41E76"/>
    <w:rsid w:val="00A42346"/>
    <w:rsid w:val="00A512D9"/>
    <w:rsid w:val="00A53BC3"/>
    <w:rsid w:val="00A53FBC"/>
    <w:rsid w:val="00A5439F"/>
    <w:rsid w:val="00A62EA4"/>
    <w:rsid w:val="00A62EE9"/>
    <w:rsid w:val="00A762EF"/>
    <w:rsid w:val="00A766EF"/>
    <w:rsid w:val="00A84F2D"/>
    <w:rsid w:val="00A85272"/>
    <w:rsid w:val="00A879A0"/>
    <w:rsid w:val="00A87EAC"/>
    <w:rsid w:val="00A91146"/>
    <w:rsid w:val="00A914A6"/>
    <w:rsid w:val="00A917F4"/>
    <w:rsid w:val="00A97D27"/>
    <w:rsid w:val="00AA08D6"/>
    <w:rsid w:val="00AA5300"/>
    <w:rsid w:val="00AA6E4A"/>
    <w:rsid w:val="00AB3838"/>
    <w:rsid w:val="00AB7A46"/>
    <w:rsid w:val="00AC121D"/>
    <w:rsid w:val="00AC7488"/>
    <w:rsid w:val="00AD2935"/>
    <w:rsid w:val="00AD3688"/>
    <w:rsid w:val="00AD58CD"/>
    <w:rsid w:val="00AD7B23"/>
    <w:rsid w:val="00AE276E"/>
    <w:rsid w:val="00AF448A"/>
    <w:rsid w:val="00AF7041"/>
    <w:rsid w:val="00AF77E4"/>
    <w:rsid w:val="00B0499B"/>
    <w:rsid w:val="00B06293"/>
    <w:rsid w:val="00B102B8"/>
    <w:rsid w:val="00B12F53"/>
    <w:rsid w:val="00B1771F"/>
    <w:rsid w:val="00B23733"/>
    <w:rsid w:val="00B4691F"/>
    <w:rsid w:val="00B53287"/>
    <w:rsid w:val="00B554F9"/>
    <w:rsid w:val="00B56FD2"/>
    <w:rsid w:val="00B57869"/>
    <w:rsid w:val="00B6000D"/>
    <w:rsid w:val="00B636FE"/>
    <w:rsid w:val="00B64BD8"/>
    <w:rsid w:val="00B6698B"/>
    <w:rsid w:val="00B75B67"/>
    <w:rsid w:val="00B96849"/>
    <w:rsid w:val="00B97AAA"/>
    <w:rsid w:val="00BA3A24"/>
    <w:rsid w:val="00BA5A43"/>
    <w:rsid w:val="00BB314A"/>
    <w:rsid w:val="00BC0025"/>
    <w:rsid w:val="00BC08CB"/>
    <w:rsid w:val="00BC713B"/>
    <w:rsid w:val="00BC72C7"/>
    <w:rsid w:val="00BC7B1F"/>
    <w:rsid w:val="00BD3FC3"/>
    <w:rsid w:val="00BD6A82"/>
    <w:rsid w:val="00BD6C71"/>
    <w:rsid w:val="00BE2E78"/>
    <w:rsid w:val="00BF167A"/>
    <w:rsid w:val="00BF3035"/>
    <w:rsid w:val="00BF4548"/>
    <w:rsid w:val="00C07820"/>
    <w:rsid w:val="00C11979"/>
    <w:rsid w:val="00C11DCB"/>
    <w:rsid w:val="00C136B6"/>
    <w:rsid w:val="00C140A7"/>
    <w:rsid w:val="00C211F0"/>
    <w:rsid w:val="00C35443"/>
    <w:rsid w:val="00C37755"/>
    <w:rsid w:val="00C40316"/>
    <w:rsid w:val="00C44151"/>
    <w:rsid w:val="00C44284"/>
    <w:rsid w:val="00C54F7C"/>
    <w:rsid w:val="00C66A50"/>
    <w:rsid w:val="00C678E1"/>
    <w:rsid w:val="00C75AB2"/>
    <w:rsid w:val="00C77E0F"/>
    <w:rsid w:val="00C85FA1"/>
    <w:rsid w:val="00C8748E"/>
    <w:rsid w:val="00C91065"/>
    <w:rsid w:val="00C94AC5"/>
    <w:rsid w:val="00C97C2A"/>
    <w:rsid w:val="00CA7BFF"/>
    <w:rsid w:val="00CB5936"/>
    <w:rsid w:val="00CD1CBC"/>
    <w:rsid w:val="00CD1F37"/>
    <w:rsid w:val="00CE3983"/>
    <w:rsid w:val="00CE4B27"/>
    <w:rsid w:val="00CF07E0"/>
    <w:rsid w:val="00CF3BD0"/>
    <w:rsid w:val="00CF4F1E"/>
    <w:rsid w:val="00D002E8"/>
    <w:rsid w:val="00D022A5"/>
    <w:rsid w:val="00D03EDF"/>
    <w:rsid w:val="00D04D28"/>
    <w:rsid w:val="00D07B06"/>
    <w:rsid w:val="00D31A09"/>
    <w:rsid w:val="00D34C30"/>
    <w:rsid w:val="00D354D2"/>
    <w:rsid w:val="00D4690D"/>
    <w:rsid w:val="00D52BA8"/>
    <w:rsid w:val="00D5378C"/>
    <w:rsid w:val="00D5542C"/>
    <w:rsid w:val="00D56F10"/>
    <w:rsid w:val="00D642E1"/>
    <w:rsid w:val="00D679C1"/>
    <w:rsid w:val="00D72261"/>
    <w:rsid w:val="00D7294A"/>
    <w:rsid w:val="00D813B1"/>
    <w:rsid w:val="00D83B0C"/>
    <w:rsid w:val="00D91002"/>
    <w:rsid w:val="00D91A20"/>
    <w:rsid w:val="00D93515"/>
    <w:rsid w:val="00D93E42"/>
    <w:rsid w:val="00DA0509"/>
    <w:rsid w:val="00DA15A0"/>
    <w:rsid w:val="00DA20D4"/>
    <w:rsid w:val="00DA340A"/>
    <w:rsid w:val="00DA4F86"/>
    <w:rsid w:val="00DA6E40"/>
    <w:rsid w:val="00DB08ED"/>
    <w:rsid w:val="00DB37B2"/>
    <w:rsid w:val="00DD1A90"/>
    <w:rsid w:val="00DD3E4B"/>
    <w:rsid w:val="00DD5455"/>
    <w:rsid w:val="00DD6736"/>
    <w:rsid w:val="00DD6CB9"/>
    <w:rsid w:val="00DE0A96"/>
    <w:rsid w:val="00DE40AE"/>
    <w:rsid w:val="00DF6974"/>
    <w:rsid w:val="00DF76E3"/>
    <w:rsid w:val="00E0102E"/>
    <w:rsid w:val="00E03D3F"/>
    <w:rsid w:val="00E03EC3"/>
    <w:rsid w:val="00E06204"/>
    <w:rsid w:val="00E10196"/>
    <w:rsid w:val="00E12BCE"/>
    <w:rsid w:val="00E1344E"/>
    <w:rsid w:val="00E21C05"/>
    <w:rsid w:val="00E24C1D"/>
    <w:rsid w:val="00E36753"/>
    <w:rsid w:val="00E4165C"/>
    <w:rsid w:val="00E45193"/>
    <w:rsid w:val="00E50B0E"/>
    <w:rsid w:val="00E51DA0"/>
    <w:rsid w:val="00E53A57"/>
    <w:rsid w:val="00E5586E"/>
    <w:rsid w:val="00E577F2"/>
    <w:rsid w:val="00E61705"/>
    <w:rsid w:val="00E64ACD"/>
    <w:rsid w:val="00E652E3"/>
    <w:rsid w:val="00E71538"/>
    <w:rsid w:val="00E77132"/>
    <w:rsid w:val="00E828B3"/>
    <w:rsid w:val="00E838ED"/>
    <w:rsid w:val="00E9281B"/>
    <w:rsid w:val="00E946E1"/>
    <w:rsid w:val="00E96F03"/>
    <w:rsid w:val="00E971F7"/>
    <w:rsid w:val="00EA0616"/>
    <w:rsid w:val="00EA5757"/>
    <w:rsid w:val="00EA6657"/>
    <w:rsid w:val="00EB42CD"/>
    <w:rsid w:val="00EC0BC3"/>
    <w:rsid w:val="00EC6E38"/>
    <w:rsid w:val="00ED094D"/>
    <w:rsid w:val="00ED791A"/>
    <w:rsid w:val="00EE2478"/>
    <w:rsid w:val="00EE4A33"/>
    <w:rsid w:val="00F0108A"/>
    <w:rsid w:val="00F07125"/>
    <w:rsid w:val="00F115DC"/>
    <w:rsid w:val="00F11CAB"/>
    <w:rsid w:val="00F13530"/>
    <w:rsid w:val="00F22C8E"/>
    <w:rsid w:val="00F341FB"/>
    <w:rsid w:val="00F372D1"/>
    <w:rsid w:val="00F62C96"/>
    <w:rsid w:val="00F63441"/>
    <w:rsid w:val="00F72707"/>
    <w:rsid w:val="00F764CA"/>
    <w:rsid w:val="00F771DE"/>
    <w:rsid w:val="00F776C5"/>
    <w:rsid w:val="00F8161E"/>
    <w:rsid w:val="00F83B17"/>
    <w:rsid w:val="00F87BF0"/>
    <w:rsid w:val="00F96352"/>
    <w:rsid w:val="00FB0D40"/>
    <w:rsid w:val="00FB6B22"/>
    <w:rsid w:val="00FD57ED"/>
    <w:rsid w:val="00FD5B04"/>
    <w:rsid w:val="00FD79DE"/>
    <w:rsid w:val="00FD7A0C"/>
    <w:rsid w:val="00FE394E"/>
    <w:rsid w:val="00FE7228"/>
    <w:rsid w:val="00FF5646"/>
    <w:rsid w:val="00FF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1DD9FB8"/>
  <w14:defaultImageDpi w14:val="0"/>
  <w15:docId w15:val="{7C5616F2-5961-48C0-9B42-F55F905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5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itembody">
    <w:name w:val="Main item body"/>
    <w:basedOn w:val="Normal"/>
    <w:rsid w:val="00BF167A"/>
    <w:pPr>
      <w:spacing w:after="240"/>
    </w:pPr>
    <w:rPr>
      <w:rFonts w:ascii="Arial" w:hAnsi="Arial"/>
      <w:szCs w:val="20"/>
      <w:lang w:val="en-GB"/>
    </w:rPr>
  </w:style>
  <w:style w:type="paragraph" w:styleId="Header">
    <w:name w:val="header"/>
    <w:basedOn w:val="Normal"/>
    <w:link w:val="HeaderChar"/>
    <w:uiPriority w:val="99"/>
    <w:rsid w:val="00BF167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F167A"/>
    <w:pPr>
      <w:tabs>
        <w:tab w:val="center" w:pos="4320"/>
        <w:tab w:val="right" w:pos="8640"/>
      </w:tabs>
    </w:pPr>
  </w:style>
  <w:style w:type="character" w:customStyle="1" w:styleId="FooterChar">
    <w:name w:val="Footer Char"/>
    <w:basedOn w:val="DefaultParagraphFont"/>
    <w:link w:val="Footer"/>
    <w:uiPriority w:val="99"/>
    <w:locked/>
    <w:rsid w:val="007072BF"/>
    <w:rPr>
      <w:rFonts w:cs="Times New Roman"/>
      <w:sz w:val="24"/>
      <w:lang w:val="en-US" w:eastAsia="en-US"/>
    </w:rPr>
  </w:style>
  <w:style w:type="table" w:styleId="TableGrid">
    <w:name w:val="Table Grid"/>
    <w:basedOn w:val="TableNormal"/>
    <w:uiPriority w:val="39"/>
    <w:rsid w:val="00A62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D7B23"/>
    <w:rPr>
      <w:rFonts w:ascii="Arial" w:hAnsi="Arial" w:cs="Arial"/>
      <w:sz w:val="22"/>
      <w:lang w:val="en-GB"/>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Default">
    <w:name w:val="Default"/>
    <w:rsid w:val="00667F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E96F03"/>
    <w:rPr>
      <w:rFonts w:cs="Times New Roman"/>
      <w:color w:val="000080"/>
      <w:u w:val="single"/>
    </w:rPr>
  </w:style>
  <w:style w:type="character" w:styleId="PageNumber">
    <w:name w:val="page number"/>
    <w:basedOn w:val="DefaultParagraphFont"/>
    <w:uiPriority w:val="99"/>
    <w:rsid w:val="00BD6A82"/>
    <w:rPr>
      <w:rFonts w:cs="Times New Roman"/>
    </w:rPr>
  </w:style>
  <w:style w:type="paragraph" w:styleId="BodyTextIndent">
    <w:name w:val="Body Text Indent"/>
    <w:basedOn w:val="Normal"/>
    <w:link w:val="BodyTextIndentChar"/>
    <w:uiPriority w:val="99"/>
    <w:rsid w:val="00336787"/>
    <w:pPr>
      <w:spacing w:after="120"/>
      <w:ind w:left="283"/>
    </w:pPr>
    <w:rPr>
      <w:rFonts w:ascii="Arial" w:hAnsi="Arial"/>
      <w:szCs w:val="20"/>
      <w:lang w:val="en-GB"/>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PlainText">
    <w:name w:val="Plain Text"/>
    <w:basedOn w:val="Normal"/>
    <w:link w:val="PlainTextChar"/>
    <w:uiPriority w:val="99"/>
    <w:rsid w:val="00D52BA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en-US" w:eastAsia="en-US"/>
    </w:rPr>
  </w:style>
  <w:style w:type="paragraph" w:styleId="BalloonText">
    <w:name w:val="Balloon Text"/>
    <w:basedOn w:val="Normal"/>
    <w:link w:val="BalloonTextChar"/>
    <w:uiPriority w:val="99"/>
    <w:rsid w:val="00D002E8"/>
    <w:rPr>
      <w:rFonts w:ascii="Tahoma" w:hAnsi="Tahoma" w:cs="Tahoma"/>
      <w:sz w:val="16"/>
      <w:szCs w:val="16"/>
    </w:rPr>
  </w:style>
  <w:style w:type="character" w:customStyle="1" w:styleId="BalloonTextChar">
    <w:name w:val="Balloon Text Char"/>
    <w:basedOn w:val="DefaultParagraphFont"/>
    <w:link w:val="BalloonText"/>
    <w:uiPriority w:val="99"/>
    <w:locked/>
    <w:rsid w:val="00D002E8"/>
    <w:rPr>
      <w:rFonts w:ascii="Tahoma" w:hAnsi="Tahoma" w:cs="Times New Roman"/>
      <w:sz w:val="16"/>
      <w:lang w:val="en-US" w:eastAsia="en-US"/>
    </w:rPr>
  </w:style>
  <w:style w:type="paragraph" w:styleId="CommentText">
    <w:name w:val="annotation text"/>
    <w:basedOn w:val="Normal"/>
    <w:link w:val="CommentTextChar"/>
    <w:uiPriority w:val="99"/>
    <w:unhideWhenUsed/>
    <w:rsid w:val="000A186A"/>
    <w:rPr>
      <w:sz w:val="20"/>
      <w:szCs w:val="20"/>
    </w:rPr>
  </w:style>
  <w:style w:type="character" w:customStyle="1" w:styleId="CommentTextChar">
    <w:name w:val="Comment Text Char"/>
    <w:basedOn w:val="DefaultParagraphFont"/>
    <w:link w:val="CommentText"/>
    <w:uiPriority w:val="99"/>
    <w:locked/>
    <w:rsid w:val="000A186A"/>
    <w:rPr>
      <w:rFonts w:cs="Times New Roman"/>
      <w:lang w:val="en-US" w:eastAsia="en-US"/>
    </w:rPr>
  </w:style>
  <w:style w:type="character" w:styleId="CommentReference">
    <w:name w:val="annotation reference"/>
    <w:basedOn w:val="DefaultParagraphFont"/>
    <w:uiPriority w:val="99"/>
    <w:rsid w:val="004922F9"/>
    <w:rPr>
      <w:rFonts w:cs="Times New Roman"/>
      <w:sz w:val="16"/>
    </w:rPr>
  </w:style>
  <w:style w:type="paragraph" w:styleId="CommentSubject">
    <w:name w:val="annotation subject"/>
    <w:basedOn w:val="CommentText"/>
    <w:next w:val="CommentText"/>
    <w:link w:val="CommentSubjectChar"/>
    <w:uiPriority w:val="99"/>
    <w:rsid w:val="004922F9"/>
    <w:rPr>
      <w:b/>
      <w:bCs/>
    </w:rPr>
  </w:style>
  <w:style w:type="character" w:customStyle="1" w:styleId="CommentSubjectChar">
    <w:name w:val="Comment Subject Char"/>
    <w:basedOn w:val="CommentTextChar"/>
    <w:link w:val="CommentSubject"/>
    <w:uiPriority w:val="99"/>
    <w:locked/>
    <w:rsid w:val="004922F9"/>
    <w:rPr>
      <w:rFonts w:cs="Times New Roman"/>
      <w:b/>
      <w:lang w:val="en-US" w:eastAsia="en-US"/>
    </w:rPr>
  </w:style>
  <w:style w:type="paragraph" w:styleId="ListParagraph">
    <w:name w:val="List Paragraph"/>
    <w:basedOn w:val="Normal"/>
    <w:link w:val="ListParagraphChar"/>
    <w:uiPriority w:val="34"/>
    <w:qFormat/>
    <w:rsid w:val="00391BC4"/>
    <w:pPr>
      <w:ind w:left="720"/>
    </w:pPr>
  </w:style>
  <w:style w:type="character" w:customStyle="1" w:styleId="A8">
    <w:name w:val="A8"/>
    <w:uiPriority w:val="99"/>
    <w:rsid w:val="00391BC4"/>
    <w:rPr>
      <w:b/>
      <w:color w:val="000000"/>
    </w:rPr>
  </w:style>
  <w:style w:type="character" w:styleId="Strong">
    <w:name w:val="Strong"/>
    <w:basedOn w:val="DefaultParagraphFont"/>
    <w:uiPriority w:val="22"/>
    <w:qFormat/>
    <w:rsid w:val="00DB08ED"/>
    <w:rPr>
      <w:rFonts w:cs="Times New Roman"/>
      <w:b/>
    </w:rPr>
  </w:style>
  <w:style w:type="paragraph" w:customStyle="1" w:styleId="xmsonormal">
    <w:name w:val="x_msonormal"/>
    <w:basedOn w:val="Normal"/>
    <w:rsid w:val="00DA4F86"/>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282636"/>
    <w:rPr>
      <w:color w:val="605E5C"/>
      <w:shd w:val="clear" w:color="auto" w:fill="E1DFDD"/>
    </w:rPr>
  </w:style>
  <w:style w:type="character" w:styleId="FollowedHyperlink">
    <w:name w:val="FollowedHyperlink"/>
    <w:basedOn w:val="DefaultParagraphFont"/>
    <w:semiHidden/>
    <w:unhideWhenUsed/>
    <w:rsid w:val="00282636"/>
    <w:rPr>
      <w:color w:val="954F72" w:themeColor="followedHyperlink"/>
      <w:u w:val="single"/>
    </w:rPr>
  </w:style>
  <w:style w:type="character" w:customStyle="1" w:styleId="ListParagraphChar">
    <w:name w:val="List Paragraph Char"/>
    <w:basedOn w:val="DefaultParagraphFont"/>
    <w:link w:val="ListParagraph"/>
    <w:uiPriority w:val="34"/>
    <w:locked/>
    <w:rsid w:val="00E21C05"/>
    <w:rPr>
      <w:sz w:val="24"/>
      <w:szCs w:val="24"/>
      <w:lang w:val="en-US" w:eastAsia="en-US"/>
    </w:rPr>
  </w:style>
  <w:style w:type="paragraph" w:styleId="Revision">
    <w:name w:val="Revision"/>
    <w:hidden/>
    <w:uiPriority w:val="99"/>
    <w:semiHidden/>
    <w:rsid w:val="008A3A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01047">
      <w:marLeft w:val="0"/>
      <w:marRight w:val="0"/>
      <w:marTop w:val="0"/>
      <w:marBottom w:val="0"/>
      <w:divBdr>
        <w:top w:val="none" w:sz="0" w:space="0" w:color="auto"/>
        <w:left w:val="none" w:sz="0" w:space="0" w:color="auto"/>
        <w:bottom w:val="none" w:sz="0" w:space="0" w:color="auto"/>
        <w:right w:val="none" w:sz="0" w:space="0" w:color="auto"/>
      </w:divBdr>
    </w:div>
    <w:div w:id="1673801048">
      <w:marLeft w:val="0"/>
      <w:marRight w:val="0"/>
      <w:marTop w:val="0"/>
      <w:marBottom w:val="0"/>
      <w:divBdr>
        <w:top w:val="none" w:sz="0" w:space="0" w:color="auto"/>
        <w:left w:val="none" w:sz="0" w:space="0" w:color="auto"/>
        <w:bottom w:val="none" w:sz="0" w:space="0" w:color="auto"/>
        <w:right w:val="none" w:sz="0" w:space="0" w:color="auto"/>
      </w:divBdr>
    </w:div>
    <w:div w:id="1673801049">
      <w:marLeft w:val="0"/>
      <w:marRight w:val="0"/>
      <w:marTop w:val="0"/>
      <w:marBottom w:val="0"/>
      <w:divBdr>
        <w:top w:val="none" w:sz="0" w:space="0" w:color="auto"/>
        <w:left w:val="none" w:sz="0" w:space="0" w:color="auto"/>
        <w:bottom w:val="none" w:sz="0" w:space="0" w:color="auto"/>
        <w:right w:val="none" w:sz="0" w:space="0" w:color="auto"/>
      </w:divBdr>
    </w:div>
    <w:div w:id="1673801050">
      <w:marLeft w:val="0"/>
      <w:marRight w:val="0"/>
      <w:marTop w:val="0"/>
      <w:marBottom w:val="0"/>
      <w:divBdr>
        <w:top w:val="none" w:sz="0" w:space="0" w:color="auto"/>
        <w:left w:val="none" w:sz="0" w:space="0" w:color="auto"/>
        <w:bottom w:val="none" w:sz="0" w:space="0" w:color="auto"/>
        <w:right w:val="none" w:sz="0" w:space="0" w:color="auto"/>
      </w:divBdr>
    </w:div>
    <w:div w:id="1673801051">
      <w:marLeft w:val="0"/>
      <w:marRight w:val="0"/>
      <w:marTop w:val="0"/>
      <w:marBottom w:val="0"/>
      <w:divBdr>
        <w:top w:val="none" w:sz="0" w:space="0" w:color="auto"/>
        <w:left w:val="none" w:sz="0" w:space="0" w:color="auto"/>
        <w:bottom w:val="none" w:sz="0" w:space="0" w:color="auto"/>
        <w:right w:val="none" w:sz="0" w:space="0" w:color="auto"/>
      </w:divBdr>
    </w:div>
    <w:div w:id="1673801052">
      <w:marLeft w:val="0"/>
      <w:marRight w:val="0"/>
      <w:marTop w:val="0"/>
      <w:marBottom w:val="0"/>
      <w:divBdr>
        <w:top w:val="none" w:sz="0" w:space="0" w:color="auto"/>
        <w:left w:val="none" w:sz="0" w:space="0" w:color="auto"/>
        <w:bottom w:val="none" w:sz="0" w:space="0" w:color="auto"/>
        <w:right w:val="none" w:sz="0" w:space="0" w:color="auto"/>
      </w:divBdr>
    </w:div>
    <w:div w:id="1673801053">
      <w:marLeft w:val="0"/>
      <w:marRight w:val="0"/>
      <w:marTop w:val="0"/>
      <w:marBottom w:val="0"/>
      <w:divBdr>
        <w:top w:val="none" w:sz="0" w:space="0" w:color="auto"/>
        <w:left w:val="none" w:sz="0" w:space="0" w:color="auto"/>
        <w:bottom w:val="none" w:sz="0" w:space="0" w:color="auto"/>
        <w:right w:val="none" w:sz="0" w:space="0" w:color="auto"/>
      </w:divBdr>
    </w:div>
    <w:div w:id="1673801054">
      <w:marLeft w:val="0"/>
      <w:marRight w:val="0"/>
      <w:marTop w:val="0"/>
      <w:marBottom w:val="0"/>
      <w:divBdr>
        <w:top w:val="none" w:sz="0" w:space="0" w:color="auto"/>
        <w:left w:val="none" w:sz="0" w:space="0" w:color="auto"/>
        <w:bottom w:val="none" w:sz="0" w:space="0" w:color="auto"/>
        <w:right w:val="none" w:sz="0" w:space="0" w:color="auto"/>
      </w:divBdr>
    </w:div>
    <w:div w:id="1673801055">
      <w:marLeft w:val="0"/>
      <w:marRight w:val="0"/>
      <w:marTop w:val="0"/>
      <w:marBottom w:val="0"/>
      <w:divBdr>
        <w:top w:val="none" w:sz="0" w:space="0" w:color="auto"/>
        <w:left w:val="none" w:sz="0" w:space="0" w:color="auto"/>
        <w:bottom w:val="none" w:sz="0" w:space="0" w:color="auto"/>
        <w:right w:val="none" w:sz="0" w:space="0" w:color="auto"/>
      </w:divBdr>
    </w:div>
    <w:div w:id="1673801056">
      <w:marLeft w:val="0"/>
      <w:marRight w:val="0"/>
      <w:marTop w:val="0"/>
      <w:marBottom w:val="0"/>
      <w:divBdr>
        <w:top w:val="none" w:sz="0" w:space="0" w:color="auto"/>
        <w:left w:val="none" w:sz="0" w:space="0" w:color="auto"/>
        <w:bottom w:val="none" w:sz="0" w:space="0" w:color="auto"/>
        <w:right w:val="none" w:sz="0" w:space="0" w:color="auto"/>
      </w:divBdr>
    </w:div>
    <w:div w:id="1673801057">
      <w:marLeft w:val="0"/>
      <w:marRight w:val="0"/>
      <w:marTop w:val="0"/>
      <w:marBottom w:val="0"/>
      <w:divBdr>
        <w:top w:val="none" w:sz="0" w:space="0" w:color="auto"/>
        <w:left w:val="none" w:sz="0" w:space="0" w:color="auto"/>
        <w:bottom w:val="none" w:sz="0" w:space="0" w:color="auto"/>
        <w:right w:val="none" w:sz="0" w:space="0" w:color="auto"/>
      </w:divBdr>
    </w:div>
    <w:div w:id="1673801058">
      <w:marLeft w:val="0"/>
      <w:marRight w:val="0"/>
      <w:marTop w:val="0"/>
      <w:marBottom w:val="0"/>
      <w:divBdr>
        <w:top w:val="none" w:sz="0" w:space="0" w:color="auto"/>
        <w:left w:val="none" w:sz="0" w:space="0" w:color="auto"/>
        <w:bottom w:val="none" w:sz="0" w:space="0" w:color="auto"/>
        <w:right w:val="none" w:sz="0" w:space="0" w:color="auto"/>
      </w:divBdr>
    </w:div>
    <w:div w:id="1673801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ebisomerset@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867-8966-4064-99F4-86ECC61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 Prior Approval for Funding for Abdominoplasty and removal of loose skin</vt:lpstr>
    </vt:vector>
  </TitlesOfParts>
  <Company>AIMTC</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Prior Approval for Funding for Abdominoplasty and removal of loose skin</dc:title>
  <dc:creator>Administrator</dc:creator>
  <cp:lastModifiedBy>LUCAS, Amy (NHS SOMERSET ICB - 11X)</cp:lastModifiedBy>
  <cp:revision>17</cp:revision>
  <cp:lastPrinted>2020-06-20T06:31:00Z</cp:lastPrinted>
  <dcterms:created xsi:type="dcterms:W3CDTF">2025-07-30T09:32:00Z</dcterms:created>
  <dcterms:modified xsi:type="dcterms:W3CDTF">2025-08-11T09:48:00Z</dcterms:modified>
</cp:coreProperties>
</file>