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2D30" w14:textId="77777777" w:rsidR="00F4623B" w:rsidRDefault="00F4623B" w:rsidP="00F4623B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VARICOSE VEIN SURGERY</w:t>
      </w:r>
    </w:p>
    <w:p w14:paraId="65A22874" w14:textId="1CC6EEAF" w:rsidR="008A549F" w:rsidRPr="00FD587E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</w:t>
      </w:r>
      <w:r w:rsidRPr="00FD587E">
        <w:rPr>
          <w:rFonts w:cs="Arial"/>
          <w:b/>
          <w:sz w:val="28"/>
          <w:szCs w:val="28"/>
        </w:rPr>
        <w:t xml:space="preserve">Approval Treatment </w:t>
      </w:r>
    </w:p>
    <w:p w14:paraId="18F6CDCC" w14:textId="77777777" w:rsidR="008A549F" w:rsidRPr="00FD587E" w:rsidRDefault="008A549F" w:rsidP="00FD587E">
      <w:pPr>
        <w:pStyle w:val="Mainitembody"/>
        <w:ind w:left="-180" w:right="173"/>
        <w:jc w:val="center"/>
        <w:rPr>
          <w:rFonts w:cs="Arial"/>
          <w:b/>
          <w:szCs w:val="24"/>
        </w:rPr>
      </w:pPr>
      <w:r w:rsidRPr="00FD587E">
        <w:rPr>
          <w:rFonts w:cs="Arial"/>
          <w:b/>
          <w:szCs w:val="24"/>
        </w:rPr>
        <w:t>Application Form</w:t>
      </w:r>
    </w:p>
    <w:p w14:paraId="6CFAC4DD" w14:textId="464A0D15" w:rsidR="005C4123" w:rsidRPr="00FD587E" w:rsidRDefault="005C4123" w:rsidP="00FD587E">
      <w:pPr>
        <w:pStyle w:val="Mainitembody"/>
        <w:spacing w:after="0"/>
        <w:ind w:right="176"/>
        <w:rPr>
          <w:rFonts w:cs="Arial"/>
          <w:b/>
          <w:color w:val="FF0000"/>
          <w:sz w:val="28"/>
          <w:szCs w:val="28"/>
        </w:rPr>
      </w:pPr>
      <w:r w:rsidRPr="00FD587E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FD587E">
        <w:rPr>
          <w:rFonts w:cs="Arial"/>
          <w:b/>
          <w:color w:val="FF0000"/>
          <w:sz w:val="28"/>
          <w:szCs w:val="28"/>
        </w:rPr>
        <w:t>CANNOT be processed</w:t>
      </w:r>
    </w:p>
    <w:p w14:paraId="4C4BE26C" w14:textId="77777777" w:rsidR="00D022A5" w:rsidRPr="008C6B1D" w:rsidRDefault="00D022A5" w:rsidP="00D022A5">
      <w:pPr>
        <w:pStyle w:val="Mainitembody"/>
        <w:spacing w:after="0"/>
        <w:ind w:left="-181" w:right="176"/>
        <w:jc w:val="center"/>
        <w:rPr>
          <w:rFonts w:cs="Arial"/>
          <w:sz w:val="20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FD587E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FD587E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FD587E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FD587E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FD587E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FD587E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FD587E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FD587E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FD587E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FD587E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FD587E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FD587E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587E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FD587E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FD587E">
              <w:rPr>
                <w:rFonts w:ascii="Arial" w:hAnsi="Arial" w:cs="Arial"/>
              </w:rPr>
              <w:t xml:space="preserve">e.g. </w:t>
            </w:r>
            <w:r w:rsidRPr="00FD587E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FD587E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FD587E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587E">
              <w:rPr>
                <w:rFonts w:ascii="Arial" w:hAnsi="Arial" w:cs="Arial"/>
                <w:b/>
                <w:u w:val="single"/>
              </w:rPr>
              <w:t>Relevant</w:t>
            </w:r>
            <w:r w:rsidRPr="00FD587E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FD587E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587E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FD587E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587E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3" w:name="_Hlk204692788"/>
    </w:p>
    <w:p w14:paraId="0B120D36" w14:textId="77777777" w:rsidR="00C66178" w:rsidRDefault="00C66178" w:rsidP="00C66178">
      <w:pPr>
        <w:ind w:left="-180"/>
        <w:rPr>
          <w:rFonts w:ascii="Arial" w:hAnsi="Arial" w:cs="Arial"/>
          <w:b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3752"/>
        <w:gridCol w:w="3323"/>
        <w:gridCol w:w="1476"/>
      </w:tblGrid>
      <w:tr w:rsidR="00C66178" w:rsidRPr="001E75B3" w14:paraId="4D3003DC" w14:textId="77777777" w:rsidTr="006E0123">
        <w:tc>
          <w:tcPr>
            <w:tcW w:w="9889" w:type="dxa"/>
            <w:gridSpan w:val="3"/>
            <w:shd w:val="clear" w:color="auto" w:fill="auto"/>
          </w:tcPr>
          <w:p w14:paraId="4E91855E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490" w:type="dxa"/>
            <w:shd w:val="clear" w:color="auto" w:fill="auto"/>
          </w:tcPr>
          <w:p w14:paraId="3FB63C31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  <w:tr w:rsidR="00C66178" w:rsidRPr="001E75B3" w14:paraId="10F51B91" w14:textId="77777777" w:rsidTr="006E0123">
        <w:tc>
          <w:tcPr>
            <w:tcW w:w="11379" w:type="dxa"/>
            <w:gridSpan w:val="4"/>
            <w:shd w:val="clear" w:color="auto" w:fill="auto"/>
          </w:tcPr>
          <w:p w14:paraId="4610E384" w14:textId="77777777" w:rsidR="00C66178" w:rsidRPr="00EB2FA8" w:rsidRDefault="00C66178" w:rsidP="006E0123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1E75B3">
              <w:rPr>
                <w:rFonts w:ascii="Arial" w:hAnsi="Arial" w:cs="Arial"/>
                <w:b/>
              </w:rPr>
              <w:t>rimary or symptomatic recurren</w:t>
            </w:r>
            <w:r>
              <w:rPr>
                <w:rFonts w:ascii="Arial" w:hAnsi="Arial" w:cs="Arial"/>
                <w:b/>
              </w:rPr>
              <w:t xml:space="preserve">t varicose vein procedures are </w:t>
            </w:r>
            <w:r w:rsidRPr="001E75B3">
              <w:rPr>
                <w:rFonts w:ascii="Arial" w:hAnsi="Arial" w:cs="Arial"/>
                <w:b/>
              </w:rPr>
              <w:t>commissioned if one or more of the following apply:</w:t>
            </w:r>
          </w:p>
        </w:tc>
      </w:tr>
      <w:tr w:rsidR="00C66178" w:rsidRPr="001E75B3" w14:paraId="11865A16" w14:textId="77777777" w:rsidTr="006E0123">
        <w:tc>
          <w:tcPr>
            <w:tcW w:w="9889" w:type="dxa"/>
            <w:gridSpan w:val="3"/>
            <w:shd w:val="clear" w:color="auto" w:fill="auto"/>
          </w:tcPr>
          <w:p w14:paraId="262F50A3" w14:textId="77777777" w:rsidR="00C66178" w:rsidRPr="001E75B3" w:rsidRDefault="00C66178" w:rsidP="00C66178">
            <w:pPr>
              <w:numPr>
                <w:ilvl w:val="0"/>
                <w:numId w:val="38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1E75B3">
              <w:rPr>
                <w:rFonts w:ascii="Arial" w:hAnsi="Arial" w:cs="Arial"/>
              </w:rPr>
              <w:t xml:space="preserve"> Spontaneous bleeding (not including spontaneous bruising)</w:t>
            </w:r>
          </w:p>
          <w:p w14:paraId="00353138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13ADE712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FE322D">
              <w:rPr>
                <w:rFonts w:ascii="Arial" w:hAnsi="Arial" w:cs="Arial"/>
                <w:b/>
                <w:color w:val="FF0000"/>
              </w:rPr>
              <w:t>YES</w:t>
            </w:r>
            <w:r w:rsidRPr="00FE32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66178" w:rsidRPr="001E75B3" w14:paraId="1312B5C4" w14:textId="77777777" w:rsidTr="006E0123">
        <w:tc>
          <w:tcPr>
            <w:tcW w:w="9889" w:type="dxa"/>
            <w:gridSpan w:val="3"/>
            <w:shd w:val="clear" w:color="auto" w:fill="auto"/>
          </w:tcPr>
          <w:p w14:paraId="6A3AB6D7" w14:textId="77777777" w:rsidR="00C66178" w:rsidRPr="001E75B3" w:rsidRDefault="00C66178" w:rsidP="00C66178">
            <w:pPr>
              <w:numPr>
                <w:ilvl w:val="0"/>
                <w:numId w:val="38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</w:t>
            </w:r>
            <w:r w:rsidRPr="00521509">
              <w:rPr>
                <w:rFonts w:ascii="Arial" w:hAnsi="Arial" w:cs="Arial"/>
              </w:rPr>
              <w:t xml:space="preserve"> documented history of recurrent superficial thrombophlebitis or a single episode of </w:t>
            </w:r>
          </w:p>
          <w:p w14:paraId="698558FC" w14:textId="77777777" w:rsidR="00C66178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21509">
              <w:rPr>
                <w:rFonts w:ascii="Arial" w:hAnsi="Arial" w:cs="Arial"/>
              </w:rPr>
              <w:t>ascending (migratory) thrombophlebitis</w:t>
            </w:r>
          </w:p>
          <w:p w14:paraId="3BB3A9C4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7684A575" w14:textId="77777777" w:rsidR="00C66178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59CC70DD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FE322D">
              <w:rPr>
                <w:rFonts w:ascii="Arial" w:hAnsi="Arial" w:cs="Arial"/>
                <w:b/>
                <w:color w:val="FF0000"/>
              </w:rPr>
              <w:t>YES</w:t>
            </w:r>
            <w:r w:rsidRPr="00FE32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66178" w:rsidRPr="001E75B3" w14:paraId="7E8D8DFA" w14:textId="77777777" w:rsidTr="006E0123">
        <w:tc>
          <w:tcPr>
            <w:tcW w:w="9889" w:type="dxa"/>
            <w:gridSpan w:val="3"/>
            <w:shd w:val="clear" w:color="auto" w:fill="auto"/>
          </w:tcPr>
          <w:p w14:paraId="4FD3CDC2" w14:textId="77777777" w:rsidR="00C66178" w:rsidRDefault="00C66178" w:rsidP="00C66178">
            <w:pPr>
              <w:numPr>
                <w:ilvl w:val="0"/>
                <w:numId w:val="38"/>
              </w:num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</w:t>
            </w:r>
            <w:r w:rsidRPr="00521509">
              <w:rPr>
                <w:rFonts w:ascii="Arial" w:hAnsi="Arial" w:cs="Arial"/>
                <w:b/>
              </w:rPr>
              <w:t>evere</w:t>
            </w:r>
            <w:r w:rsidRPr="00521509">
              <w:rPr>
                <w:rFonts w:ascii="Arial" w:hAnsi="Arial" w:cs="Arial"/>
              </w:rPr>
              <w:t xml:space="preserve"> trophic skin changes</w:t>
            </w:r>
          </w:p>
          <w:p w14:paraId="0B89761A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90" w:type="dxa"/>
            <w:shd w:val="clear" w:color="auto" w:fill="auto"/>
          </w:tcPr>
          <w:p w14:paraId="33848921" w14:textId="77777777" w:rsidR="00C66178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521509">
              <w:rPr>
                <w:rFonts w:ascii="Arial" w:hAnsi="Arial" w:cs="Arial"/>
                <w:b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66178" w:rsidRPr="001E75B3" w14:paraId="4FCCDFC1" w14:textId="77777777" w:rsidTr="006E0123">
        <w:tc>
          <w:tcPr>
            <w:tcW w:w="9889" w:type="dxa"/>
            <w:gridSpan w:val="3"/>
            <w:shd w:val="clear" w:color="auto" w:fill="auto"/>
          </w:tcPr>
          <w:p w14:paraId="178CAB9B" w14:textId="77777777" w:rsidR="00C66178" w:rsidRPr="001E75B3" w:rsidRDefault="00C66178" w:rsidP="00C66178">
            <w:pPr>
              <w:numPr>
                <w:ilvl w:val="0"/>
                <w:numId w:val="38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1E75B3">
              <w:rPr>
                <w:rFonts w:ascii="Arial" w:hAnsi="Arial" w:cs="Arial"/>
              </w:rPr>
              <w:t xml:space="preserve"> Lipodermatosclerosis, atrophie blanche</w:t>
            </w:r>
          </w:p>
          <w:p w14:paraId="0AA00F7C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397EC809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FE322D">
              <w:rPr>
                <w:rFonts w:ascii="Arial" w:hAnsi="Arial" w:cs="Arial"/>
                <w:b/>
                <w:color w:val="FF0000"/>
              </w:rPr>
              <w:t>YES</w:t>
            </w:r>
            <w:r w:rsidRPr="00FE322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66178" w:rsidRPr="001E75B3" w14:paraId="5F2FB483" w14:textId="77777777" w:rsidTr="006E0123">
        <w:tc>
          <w:tcPr>
            <w:tcW w:w="9889" w:type="dxa"/>
            <w:gridSpan w:val="3"/>
            <w:shd w:val="clear" w:color="auto" w:fill="auto"/>
          </w:tcPr>
          <w:p w14:paraId="01B0CAD4" w14:textId="77777777" w:rsidR="00C66178" w:rsidRPr="001E75B3" w:rsidRDefault="00C66178" w:rsidP="00C66178">
            <w:pPr>
              <w:numPr>
                <w:ilvl w:val="0"/>
                <w:numId w:val="38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1E75B3">
              <w:rPr>
                <w:rFonts w:ascii="Arial" w:hAnsi="Arial" w:cs="Arial"/>
              </w:rPr>
              <w:t>Venous leg ulceration with evidence of varicose veins</w:t>
            </w:r>
          </w:p>
          <w:p w14:paraId="7661E714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24EACFB9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FE322D">
              <w:rPr>
                <w:rFonts w:ascii="Arial" w:hAnsi="Arial" w:cs="Arial"/>
                <w:b/>
                <w:color w:val="FF0000"/>
              </w:rPr>
              <w:t>YES</w:t>
            </w:r>
            <w:r w:rsidRPr="00FE32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66178" w:rsidRPr="001E75B3" w14:paraId="677EF626" w14:textId="77777777" w:rsidTr="006E0123">
        <w:tc>
          <w:tcPr>
            <w:tcW w:w="9889" w:type="dxa"/>
            <w:gridSpan w:val="3"/>
            <w:shd w:val="clear" w:color="auto" w:fill="auto"/>
          </w:tcPr>
          <w:p w14:paraId="442CEA4B" w14:textId="77777777" w:rsidR="00C66178" w:rsidRPr="001E75B3" w:rsidRDefault="00C66178" w:rsidP="00C66178">
            <w:pPr>
              <w:numPr>
                <w:ilvl w:val="0"/>
                <w:numId w:val="38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1E75B3">
              <w:rPr>
                <w:rFonts w:ascii="Arial" w:hAnsi="Arial" w:cs="Arial"/>
              </w:rPr>
              <w:t xml:space="preserve"> </w:t>
            </w:r>
            <w:r w:rsidRPr="00521509">
              <w:rPr>
                <w:rFonts w:ascii="Arial" w:hAnsi="Arial" w:cs="Arial"/>
                <w:b/>
              </w:rPr>
              <w:t>Extreme</w:t>
            </w:r>
            <w:r w:rsidRPr="001E75B3">
              <w:rPr>
                <w:rFonts w:ascii="Arial" w:hAnsi="Arial" w:cs="Arial"/>
              </w:rPr>
              <w:t xml:space="preserve"> Varicose eczema associated with varicose veins</w:t>
            </w:r>
          </w:p>
          <w:p w14:paraId="0A251DE2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4CF82A63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FE322D">
              <w:rPr>
                <w:rFonts w:ascii="Arial" w:hAnsi="Arial" w:cs="Arial"/>
                <w:b/>
                <w:color w:val="FF0000"/>
              </w:rPr>
              <w:t>YES</w:t>
            </w:r>
            <w:r w:rsidRPr="00FE32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66178" w:rsidRPr="001E75B3" w14:paraId="3CA51062" w14:textId="77777777" w:rsidTr="006E0123">
        <w:tc>
          <w:tcPr>
            <w:tcW w:w="11379" w:type="dxa"/>
            <w:gridSpan w:val="4"/>
            <w:shd w:val="clear" w:color="auto" w:fill="auto"/>
          </w:tcPr>
          <w:p w14:paraId="0CB5F603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1E75B3">
              <w:rPr>
                <w:rFonts w:ascii="Arial" w:hAnsi="Arial" w:cs="Arial"/>
                <w:b/>
              </w:rPr>
              <w:t>Include dates of external bleeding, ulceration and/or superficial recurrent thrombophlebitis</w:t>
            </w:r>
          </w:p>
          <w:p w14:paraId="3BAB7B46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1E75B3">
              <w:rPr>
                <w:rFonts w:ascii="Arial" w:hAnsi="Arial" w:cs="Arial"/>
                <w:b/>
              </w:rPr>
              <w:t>(providing clinical letters</w:t>
            </w:r>
            <w:r>
              <w:rPr>
                <w:rFonts w:ascii="Arial" w:hAnsi="Arial" w:cs="Arial"/>
                <w:b/>
              </w:rPr>
              <w:t>/</w:t>
            </w:r>
            <w:r w:rsidRPr="001E75B3">
              <w:rPr>
                <w:rFonts w:ascii="Arial" w:hAnsi="Arial" w:cs="Arial"/>
                <w:b/>
              </w:rPr>
              <w:t>clinic notes)</w:t>
            </w:r>
          </w:p>
        </w:tc>
      </w:tr>
      <w:tr w:rsidR="00C66178" w:rsidRPr="001E75B3" w14:paraId="6A85C2EB" w14:textId="77777777" w:rsidTr="006E0123">
        <w:tc>
          <w:tcPr>
            <w:tcW w:w="2660" w:type="dxa"/>
            <w:shd w:val="clear" w:color="auto" w:fill="auto"/>
          </w:tcPr>
          <w:p w14:paraId="23726548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1E75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76A44149" w14:textId="77777777" w:rsidR="00C66178" w:rsidRPr="001E75B3" w:rsidRDefault="00C66178" w:rsidP="006E0123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1E75B3">
              <w:rPr>
                <w:rFonts w:ascii="Arial" w:hAnsi="Arial" w:cs="Arial"/>
                <w:b/>
              </w:rPr>
              <w:t>Intervention</w:t>
            </w:r>
          </w:p>
        </w:tc>
        <w:tc>
          <w:tcPr>
            <w:tcW w:w="4892" w:type="dxa"/>
            <w:gridSpan w:val="2"/>
            <w:shd w:val="clear" w:color="auto" w:fill="auto"/>
          </w:tcPr>
          <w:p w14:paraId="16698E53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1E75B3">
              <w:rPr>
                <w:rFonts w:ascii="Arial" w:hAnsi="Arial" w:cs="Arial"/>
                <w:b/>
              </w:rPr>
              <w:t>Reason for stopping/response achieved</w:t>
            </w:r>
          </w:p>
        </w:tc>
      </w:tr>
      <w:tr w:rsidR="00C66178" w:rsidRPr="001E75B3" w14:paraId="37B8F3E5" w14:textId="77777777" w:rsidTr="006E0123">
        <w:tc>
          <w:tcPr>
            <w:tcW w:w="2660" w:type="dxa"/>
            <w:shd w:val="clear" w:color="auto" w:fill="auto"/>
          </w:tcPr>
          <w:p w14:paraId="28939720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827" w:type="dxa"/>
            <w:shd w:val="clear" w:color="auto" w:fill="auto"/>
          </w:tcPr>
          <w:p w14:paraId="411973BA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2" w:type="dxa"/>
            <w:gridSpan w:val="2"/>
            <w:shd w:val="clear" w:color="auto" w:fill="auto"/>
          </w:tcPr>
          <w:p w14:paraId="08797CE4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6178" w:rsidRPr="001E75B3" w14:paraId="15BCA99D" w14:textId="77777777" w:rsidTr="006E0123">
        <w:tc>
          <w:tcPr>
            <w:tcW w:w="2660" w:type="dxa"/>
            <w:shd w:val="clear" w:color="auto" w:fill="auto"/>
          </w:tcPr>
          <w:p w14:paraId="4D717374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14670C20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2" w:type="dxa"/>
            <w:gridSpan w:val="2"/>
            <w:shd w:val="clear" w:color="auto" w:fill="auto"/>
          </w:tcPr>
          <w:p w14:paraId="5048D914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6178" w:rsidRPr="001E75B3" w14:paraId="1498EC9B" w14:textId="77777777" w:rsidTr="006E0123">
        <w:tc>
          <w:tcPr>
            <w:tcW w:w="2660" w:type="dxa"/>
            <w:shd w:val="clear" w:color="auto" w:fill="auto"/>
          </w:tcPr>
          <w:p w14:paraId="01C39B3E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48275DA2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92" w:type="dxa"/>
            <w:gridSpan w:val="2"/>
            <w:shd w:val="clear" w:color="auto" w:fill="auto"/>
          </w:tcPr>
          <w:p w14:paraId="293FEDF7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6178" w:rsidRPr="001E75B3" w14:paraId="50298F7B" w14:textId="77777777" w:rsidTr="006E0123">
        <w:tc>
          <w:tcPr>
            <w:tcW w:w="11379" w:type="dxa"/>
            <w:gridSpan w:val="4"/>
            <w:shd w:val="clear" w:color="auto" w:fill="auto"/>
          </w:tcPr>
          <w:p w14:paraId="49B9C1E9" w14:textId="77777777" w:rsidR="00C66178" w:rsidRPr="00FE322D" w:rsidRDefault="00C66178" w:rsidP="006E0123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FE322D">
              <w:rPr>
                <w:rFonts w:ascii="Arial" w:hAnsi="Arial" w:cs="Arial"/>
                <w:b/>
              </w:rPr>
              <w:t>Additional supporting information can be typed here or attached:</w:t>
            </w:r>
          </w:p>
          <w:p w14:paraId="7650EC0C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197C717D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561A75E4" w14:textId="77777777" w:rsidR="00C66178" w:rsidRPr="001E75B3" w:rsidRDefault="00C66178" w:rsidP="006E0123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</w:tbl>
    <w:p w14:paraId="7837ED1C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p w14:paraId="7E665685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p w14:paraId="6FE501A8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6" w:name="_Hlk204692868"/>
            <w:r>
              <w:rPr>
                <w:rFonts w:ascii="Arial" w:hAnsi="Arial" w:cs="Arial"/>
                <w:b/>
              </w:rPr>
              <w:lastRenderedPageBreak/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7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6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6B7D59D9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7D6439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2E12896E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</w:t>
    </w:r>
    <w:r w:rsidR="00C66178">
      <w:rPr>
        <w:rFonts w:ascii="Arial" w:hAnsi="Arial" w:cs="Arial"/>
        <w:sz w:val="16"/>
        <w:szCs w:val="16"/>
      </w:rPr>
      <w:t xml:space="preserve">Varicose Vein </w:t>
    </w:r>
    <w:r w:rsidR="00CF3BD0">
      <w:rPr>
        <w:rFonts w:ascii="Arial" w:hAnsi="Arial" w:cs="Arial"/>
        <w:sz w:val="16"/>
        <w:szCs w:val="16"/>
      </w:rPr>
      <w:t>P</w:t>
    </w:r>
    <w:r w:rsidR="00C66178">
      <w:rPr>
        <w:rFonts w:ascii="Arial" w:hAnsi="Arial" w:cs="Arial"/>
        <w:sz w:val="16"/>
        <w:szCs w:val="16"/>
      </w:rPr>
      <w:t xml:space="preserve">A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  <w:r w:rsidR="002B06E4">
      <w:rPr>
        <w:rFonts w:ascii="Arial" w:hAnsi="Arial" w:cs="Arial"/>
        <w:sz w:val="16"/>
        <w:szCs w:val="16"/>
      </w:rPr>
      <w:t>526</w:t>
    </w:r>
    <w:r w:rsidR="00C66178">
      <w:rPr>
        <w:rFonts w:ascii="Arial" w:hAnsi="Arial" w:cs="Arial"/>
        <w:sz w:val="16"/>
        <w:szCs w:val="16"/>
      </w:rPr>
      <w:t>.V3c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3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6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C2BE6"/>
    <w:multiLevelType w:val="hybridMultilevel"/>
    <w:tmpl w:val="C02871CA"/>
    <w:lvl w:ilvl="0" w:tplc="D1CC29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29"/>
  </w:num>
  <w:num w:numId="3" w16cid:durableId="1230385813">
    <w:abstractNumId w:val="18"/>
  </w:num>
  <w:num w:numId="4" w16cid:durableId="1556887650">
    <w:abstractNumId w:val="19"/>
  </w:num>
  <w:num w:numId="5" w16cid:durableId="1104764939">
    <w:abstractNumId w:val="25"/>
  </w:num>
  <w:num w:numId="6" w16cid:durableId="1399934014">
    <w:abstractNumId w:val="20"/>
  </w:num>
  <w:num w:numId="7" w16cid:durableId="294524254">
    <w:abstractNumId w:val="5"/>
  </w:num>
  <w:num w:numId="8" w16cid:durableId="916594525">
    <w:abstractNumId w:val="24"/>
  </w:num>
  <w:num w:numId="9" w16cid:durableId="752354123">
    <w:abstractNumId w:val="9"/>
  </w:num>
  <w:num w:numId="10" w16cid:durableId="1852915326">
    <w:abstractNumId w:val="31"/>
  </w:num>
  <w:num w:numId="11" w16cid:durableId="2101633978">
    <w:abstractNumId w:val="21"/>
  </w:num>
  <w:num w:numId="12" w16cid:durableId="1561400210">
    <w:abstractNumId w:val="35"/>
  </w:num>
  <w:num w:numId="13" w16cid:durableId="1992981998">
    <w:abstractNumId w:val="34"/>
  </w:num>
  <w:num w:numId="14" w16cid:durableId="1269965785">
    <w:abstractNumId w:val="11"/>
  </w:num>
  <w:num w:numId="15" w16cid:durableId="812213039">
    <w:abstractNumId w:val="1"/>
  </w:num>
  <w:num w:numId="16" w16cid:durableId="1225799802">
    <w:abstractNumId w:val="14"/>
  </w:num>
  <w:num w:numId="17" w16cid:durableId="845947350">
    <w:abstractNumId w:val="0"/>
  </w:num>
  <w:num w:numId="18" w16cid:durableId="2069183952">
    <w:abstractNumId w:val="22"/>
  </w:num>
  <w:num w:numId="19" w16cid:durableId="1724867451">
    <w:abstractNumId w:val="7"/>
  </w:num>
  <w:num w:numId="20" w16cid:durableId="1884710071">
    <w:abstractNumId w:val="16"/>
  </w:num>
  <w:num w:numId="21" w16cid:durableId="289678232">
    <w:abstractNumId w:val="17"/>
  </w:num>
  <w:num w:numId="22" w16cid:durableId="1976180901">
    <w:abstractNumId w:val="10"/>
  </w:num>
  <w:num w:numId="23" w16cid:durableId="798037144">
    <w:abstractNumId w:val="27"/>
  </w:num>
  <w:num w:numId="24" w16cid:durableId="154878802">
    <w:abstractNumId w:val="8"/>
  </w:num>
  <w:num w:numId="25" w16cid:durableId="1194659442">
    <w:abstractNumId w:val="6"/>
  </w:num>
  <w:num w:numId="26" w16cid:durableId="1985233141">
    <w:abstractNumId w:val="26"/>
  </w:num>
  <w:num w:numId="27" w16cid:durableId="112067692">
    <w:abstractNumId w:val="13"/>
  </w:num>
  <w:num w:numId="28" w16cid:durableId="898714264">
    <w:abstractNumId w:val="36"/>
  </w:num>
  <w:num w:numId="29" w16cid:durableId="498812065">
    <w:abstractNumId w:val="2"/>
  </w:num>
  <w:num w:numId="30" w16cid:durableId="1173304755">
    <w:abstractNumId w:val="23"/>
  </w:num>
  <w:num w:numId="31" w16cid:durableId="62266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3"/>
  </w:num>
  <w:num w:numId="33" w16cid:durableId="2934148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28"/>
  </w:num>
  <w:num w:numId="35" w16cid:durableId="2143649155">
    <w:abstractNumId w:val="4"/>
  </w:num>
  <w:num w:numId="36" w16cid:durableId="884830336">
    <w:abstractNumId w:val="32"/>
  </w:num>
  <w:num w:numId="37" w16cid:durableId="1045569433">
    <w:abstractNumId w:val="15"/>
  </w:num>
  <w:num w:numId="38" w16cid:durableId="326327674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3ECC"/>
    <w:rsid w:val="000540B9"/>
    <w:rsid w:val="00057A30"/>
    <w:rsid w:val="0006034C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82A0C"/>
    <w:rsid w:val="001842B2"/>
    <w:rsid w:val="00187380"/>
    <w:rsid w:val="00187B0D"/>
    <w:rsid w:val="001978AE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113C1"/>
    <w:rsid w:val="00213299"/>
    <w:rsid w:val="00214289"/>
    <w:rsid w:val="002144E6"/>
    <w:rsid w:val="00214774"/>
    <w:rsid w:val="00236045"/>
    <w:rsid w:val="00246ED1"/>
    <w:rsid w:val="00250AF0"/>
    <w:rsid w:val="00256158"/>
    <w:rsid w:val="00264053"/>
    <w:rsid w:val="00273599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D2249"/>
    <w:rsid w:val="002D6CB8"/>
    <w:rsid w:val="002E21ED"/>
    <w:rsid w:val="002E5FEC"/>
    <w:rsid w:val="002F7437"/>
    <w:rsid w:val="00310890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2B52"/>
    <w:rsid w:val="00363847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918"/>
    <w:rsid w:val="00404842"/>
    <w:rsid w:val="00404B53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D6439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27320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7142"/>
    <w:rsid w:val="009E3397"/>
    <w:rsid w:val="009E4ED8"/>
    <w:rsid w:val="009F4C71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12D9"/>
    <w:rsid w:val="00A53BC3"/>
    <w:rsid w:val="00A53FBC"/>
    <w:rsid w:val="00A5439F"/>
    <w:rsid w:val="00A618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6190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32AE"/>
    <w:rsid w:val="00C35443"/>
    <w:rsid w:val="00C37755"/>
    <w:rsid w:val="00C44151"/>
    <w:rsid w:val="00C44284"/>
    <w:rsid w:val="00C54F7C"/>
    <w:rsid w:val="00C66178"/>
    <w:rsid w:val="00C66A50"/>
    <w:rsid w:val="00C678E1"/>
    <w:rsid w:val="00C75AB2"/>
    <w:rsid w:val="00C77E0F"/>
    <w:rsid w:val="00C85FA1"/>
    <w:rsid w:val="00C8748E"/>
    <w:rsid w:val="00C91065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E460A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1687B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F0108A"/>
    <w:rsid w:val="00F07125"/>
    <w:rsid w:val="00F115DC"/>
    <w:rsid w:val="00F13530"/>
    <w:rsid w:val="00F22C8E"/>
    <w:rsid w:val="00F341FB"/>
    <w:rsid w:val="00F372D1"/>
    <w:rsid w:val="00F4623B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587E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8</cp:revision>
  <cp:lastPrinted>2020-06-20T06:31:00Z</cp:lastPrinted>
  <dcterms:created xsi:type="dcterms:W3CDTF">2025-07-30T13:15:00Z</dcterms:created>
  <dcterms:modified xsi:type="dcterms:W3CDTF">2025-08-11T10:09:00Z</dcterms:modified>
</cp:coreProperties>
</file>