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787D" w14:textId="1DB4B420" w:rsidR="00655953" w:rsidRDefault="006D0CAF">
      <w:pPr>
        <w:spacing w:after="0" w:line="259" w:lineRule="auto"/>
        <w:ind w:left="-1133" w:right="1076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2CDDCC" wp14:editId="6BCE0CC6">
                <wp:simplePos x="0" y="0"/>
                <wp:positionH relativeFrom="page">
                  <wp:posOffset>0</wp:posOffset>
                </wp:positionH>
                <wp:positionV relativeFrom="page">
                  <wp:posOffset>0</wp:posOffset>
                </wp:positionV>
                <wp:extent cx="7550150" cy="10687050"/>
                <wp:effectExtent l="0" t="0" r="0" b="0"/>
                <wp:wrapTopAndBottom/>
                <wp:docPr id="15756" name="Group 15756"/>
                <wp:cNvGraphicFramePr/>
                <a:graphic xmlns:a="http://schemas.openxmlformats.org/drawingml/2006/main">
                  <a:graphicData uri="http://schemas.microsoft.com/office/word/2010/wordprocessingGroup">
                    <wpg:wgp>
                      <wpg:cNvGrpSpPr/>
                      <wpg:grpSpPr>
                        <a:xfrm>
                          <a:off x="0" y="0"/>
                          <a:ext cx="7550150" cy="10687050"/>
                          <a:chOff x="3175" y="-4445"/>
                          <a:chExt cx="7550150" cy="10687050"/>
                        </a:xfrm>
                      </wpg:grpSpPr>
                      <pic:pic xmlns:pic="http://schemas.openxmlformats.org/drawingml/2006/picture">
                        <pic:nvPicPr>
                          <pic:cNvPr id="7" name="Picture 7"/>
                          <pic:cNvPicPr/>
                        </pic:nvPicPr>
                        <pic:blipFill>
                          <a:blip r:embed="rId7"/>
                          <a:stretch>
                            <a:fillRect/>
                          </a:stretch>
                        </pic:blipFill>
                        <pic:spPr>
                          <a:xfrm>
                            <a:off x="3175" y="-4445"/>
                            <a:ext cx="7550150" cy="10687050"/>
                          </a:xfrm>
                          <a:prstGeom prst="rect">
                            <a:avLst/>
                          </a:prstGeom>
                        </pic:spPr>
                      </pic:pic>
                      <wps:wsp>
                        <wps:cNvPr id="8" name="Rectangle 8"/>
                        <wps:cNvSpPr/>
                        <wps:spPr>
                          <a:xfrm>
                            <a:off x="6208522" y="1652527"/>
                            <a:ext cx="91617" cy="412906"/>
                          </a:xfrm>
                          <a:prstGeom prst="rect">
                            <a:avLst/>
                          </a:prstGeom>
                          <a:ln>
                            <a:noFill/>
                          </a:ln>
                        </wps:spPr>
                        <wps:txbx>
                          <w:txbxContent>
                            <w:p w14:paraId="687D3B4E" w14:textId="77777777" w:rsidR="00655953" w:rsidRDefault="00B962AA">
                              <w:pPr>
                                <w:spacing w:after="160" w:line="259" w:lineRule="auto"/>
                                <w:ind w:left="0" w:firstLine="0"/>
                              </w:pPr>
                              <w:r>
                                <w:rPr>
                                  <w:rFonts w:ascii="Calibri" w:eastAsia="Calibri" w:hAnsi="Calibri" w:cs="Calibri"/>
                                  <w:sz w:val="48"/>
                                </w:rPr>
                                <w:t xml:space="preserve"> </w:t>
                              </w:r>
                            </w:p>
                          </w:txbxContent>
                        </wps:txbx>
                        <wps:bodyPr horzOverflow="overflow" vert="horz" lIns="0" tIns="0" rIns="0" bIns="0" rtlCol="0">
                          <a:noAutofit/>
                        </wps:bodyPr>
                      </wps:wsp>
                      <wps:wsp>
                        <wps:cNvPr id="9" name="Rectangle 9"/>
                        <wps:cNvSpPr/>
                        <wps:spPr>
                          <a:xfrm>
                            <a:off x="719633" y="2057911"/>
                            <a:ext cx="91617" cy="412906"/>
                          </a:xfrm>
                          <a:prstGeom prst="rect">
                            <a:avLst/>
                          </a:prstGeom>
                          <a:ln>
                            <a:noFill/>
                          </a:ln>
                        </wps:spPr>
                        <wps:txbx>
                          <w:txbxContent>
                            <w:p w14:paraId="20A8C7FB" w14:textId="77777777" w:rsidR="00655953" w:rsidRDefault="00B962AA">
                              <w:pPr>
                                <w:spacing w:after="160" w:line="259" w:lineRule="auto"/>
                                <w:ind w:left="0" w:firstLine="0"/>
                              </w:pPr>
                              <w:r>
                                <w:rPr>
                                  <w:rFonts w:ascii="Calibri" w:eastAsia="Calibri" w:hAnsi="Calibri" w:cs="Calibri"/>
                                  <w:sz w:val="48"/>
                                </w:rPr>
                                <w:t xml:space="preserve"> </w:t>
                              </w:r>
                            </w:p>
                          </w:txbxContent>
                        </wps:txbx>
                        <wps:bodyPr horzOverflow="overflow" vert="horz" lIns="0" tIns="0" rIns="0" bIns="0" rtlCol="0">
                          <a:noAutofit/>
                        </wps:bodyPr>
                      </wps:wsp>
                      <wps:wsp>
                        <wps:cNvPr id="10" name="Rectangle 10"/>
                        <wps:cNvSpPr/>
                        <wps:spPr>
                          <a:xfrm>
                            <a:off x="719632" y="2244436"/>
                            <a:ext cx="6619320" cy="602441"/>
                          </a:xfrm>
                          <a:prstGeom prst="rect">
                            <a:avLst/>
                          </a:prstGeom>
                          <a:ln>
                            <a:noFill/>
                          </a:ln>
                        </wps:spPr>
                        <wps:txbx>
                          <w:txbxContent>
                            <w:p w14:paraId="2E602130" w14:textId="45D82EA9" w:rsidR="00655953" w:rsidRDefault="00B962AA">
                              <w:pPr>
                                <w:spacing w:after="160" w:line="259" w:lineRule="auto"/>
                                <w:ind w:left="0" w:firstLine="0"/>
                              </w:pPr>
                              <w:r>
                                <w:rPr>
                                  <w:sz w:val="36"/>
                                </w:rPr>
                                <w:t xml:space="preserve">PAN DORSET </w:t>
                              </w:r>
                              <w:r w:rsidR="00D240BC">
                                <w:rPr>
                                  <w:sz w:val="36"/>
                                </w:rPr>
                                <w:t xml:space="preserve">AND SOMERSET </w:t>
                              </w:r>
                              <w:r>
                                <w:rPr>
                                  <w:sz w:val="36"/>
                                </w:rPr>
                                <w:t>CHILD DEATH OVERVIEW PANEL (CDOP)</w:t>
                              </w:r>
                            </w:p>
                          </w:txbxContent>
                        </wps:txbx>
                        <wps:bodyPr horzOverflow="overflow" vert="horz" lIns="0" tIns="0" rIns="0" bIns="0" rtlCol="0">
                          <a:noAutofit/>
                        </wps:bodyPr>
                      </wps:wsp>
                      <wps:wsp>
                        <wps:cNvPr id="11" name="Rectangle 11"/>
                        <wps:cNvSpPr/>
                        <wps:spPr>
                          <a:xfrm>
                            <a:off x="6780276" y="2507873"/>
                            <a:ext cx="84472" cy="339003"/>
                          </a:xfrm>
                          <a:prstGeom prst="rect">
                            <a:avLst/>
                          </a:prstGeom>
                          <a:ln>
                            <a:noFill/>
                          </a:ln>
                        </wps:spPr>
                        <wps:txbx>
                          <w:txbxContent>
                            <w:p w14:paraId="67D90B81" w14:textId="77777777" w:rsidR="00655953" w:rsidRDefault="00B962AA">
                              <w:pPr>
                                <w:spacing w:after="160" w:line="259" w:lineRule="auto"/>
                                <w:ind w:left="0" w:firstLine="0"/>
                              </w:pPr>
                              <w:r>
                                <w:rPr>
                                  <w:sz w:val="36"/>
                                </w:rPr>
                                <w:t xml:space="preserve"> </w:t>
                              </w:r>
                            </w:p>
                          </w:txbxContent>
                        </wps:txbx>
                        <wps:bodyPr horzOverflow="overflow" vert="horz" lIns="0" tIns="0" rIns="0" bIns="0" rtlCol="0">
                          <a:noAutofit/>
                        </wps:bodyPr>
                      </wps:wsp>
                      <wps:wsp>
                        <wps:cNvPr id="12" name="Rectangle 12"/>
                        <wps:cNvSpPr/>
                        <wps:spPr>
                          <a:xfrm>
                            <a:off x="719632" y="3040083"/>
                            <a:ext cx="5871173" cy="428870"/>
                          </a:xfrm>
                          <a:prstGeom prst="rect">
                            <a:avLst/>
                          </a:prstGeom>
                          <a:ln>
                            <a:noFill/>
                          </a:ln>
                        </wps:spPr>
                        <wps:txbx>
                          <w:txbxContent>
                            <w:p w14:paraId="398854CD" w14:textId="39D1A917" w:rsidR="00655953" w:rsidRDefault="00B962AA">
                              <w:pPr>
                                <w:spacing w:after="160" w:line="259" w:lineRule="auto"/>
                                <w:ind w:left="0" w:firstLine="0"/>
                              </w:pPr>
                              <w:r>
                                <w:rPr>
                                  <w:sz w:val="36"/>
                                </w:rPr>
                                <w:t xml:space="preserve">Annual Report </w:t>
                              </w:r>
                              <w:r w:rsidR="005E24AE">
                                <w:rPr>
                                  <w:sz w:val="36"/>
                                </w:rPr>
                                <w:t>from 1 April 2022 – 31 March 2023</w:t>
                              </w:r>
                            </w:p>
                          </w:txbxContent>
                        </wps:txbx>
                        <wps:bodyPr horzOverflow="overflow" vert="horz" lIns="0" tIns="0" rIns="0" bIns="0" rtlCol="0">
                          <a:noAutofit/>
                        </wps:bodyPr>
                      </wps:wsp>
                      <wps:wsp>
                        <wps:cNvPr id="13" name="Rectangle 13"/>
                        <wps:cNvSpPr/>
                        <wps:spPr>
                          <a:xfrm>
                            <a:off x="3286379" y="2891921"/>
                            <a:ext cx="101247" cy="339003"/>
                          </a:xfrm>
                          <a:prstGeom prst="rect">
                            <a:avLst/>
                          </a:prstGeom>
                          <a:ln>
                            <a:noFill/>
                          </a:ln>
                        </wps:spPr>
                        <wps:txbx>
                          <w:txbxContent>
                            <w:p w14:paraId="7172B80A" w14:textId="3703C5DA" w:rsidR="00655953" w:rsidRDefault="00655953">
                              <w:pPr>
                                <w:spacing w:after="160" w:line="259" w:lineRule="auto"/>
                                <w:ind w:left="0" w:firstLine="0"/>
                              </w:pPr>
                            </w:p>
                          </w:txbxContent>
                        </wps:txbx>
                        <wps:bodyPr horzOverflow="overflow" vert="horz" lIns="0" tIns="0" rIns="0" bIns="0" rtlCol="0">
                          <a:noAutofit/>
                        </wps:bodyPr>
                      </wps:wsp>
                      <wps:wsp>
                        <wps:cNvPr id="15747" name="Rectangle 15747"/>
                        <wps:cNvSpPr/>
                        <wps:spPr>
                          <a:xfrm>
                            <a:off x="719633" y="3177290"/>
                            <a:ext cx="338137" cy="339003"/>
                          </a:xfrm>
                          <a:prstGeom prst="rect">
                            <a:avLst/>
                          </a:prstGeom>
                          <a:ln>
                            <a:noFill/>
                          </a:ln>
                        </wps:spPr>
                        <wps:txbx>
                          <w:txbxContent>
                            <w:p w14:paraId="7B4597FC" w14:textId="54813E9C" w:rsidR="00655953" w:rsidRDefault="00655953">
                              <w:pPr>
                                <w:spacing w:after="160" w:line="259" w:lineRule="auto"/>
                                <w:ind w:left="0" w:firstLine="0"/>
                              </w:pPr>
                            </w:p>
                          </w:txbxContent>
                        </wps:txbx>
                        <wps:bodyPr horzOverflow="overflow" vert="horz" lIns="0" tIns="0" rIns="0" bIns="0" rtlCol="0">
                          <a:noAutofit/>
                        </wps:bodyPr>
                      </wps:wsp>
                      <wps:wsp>
                        <wps:cNvPr id="15748" name="Rectangle 15748"/>
                        <wps:cNvSpPr/>
                        <wps:spPr>
                          <a:xfrm flipH="1">
                            <a:off x="2411681" y="3177290"/>
                            <a:ext cx="45719" cy="339003"/>
                          </a:xfrm>
                          <a:prstGeom prst="rect">
                            <a:avLst/>
                          </a:prstGeom>
                          <a:ln>
                            <a:noFill/>
                          </a:ln>
                        </wps:spPr>
                        <wps:txbx>
                          <w:txbxContent>
                            <w:p w14:paraId="485C19BD" w14:textId="748A68D0" w:rsidR="00655953" w:rsidRDefault="00655953">
                              <w:pPr>
                                <w:spacing w:after="160" w:line="259" w:lineRule="auto"/>
                                <w:ind w:left="0" w:firstLine="0"/>
                              </w:pPr>
                            </w:p>
                          </w:txbxContent>
                        </wps:txbx>
                        <wps:bodyPr horzOverflow="overflow" vert="horz" lIns="0" tIns="0" rIns="0" bIns="0" rtlCol="0">
                          <a:noAutofit/>
                        </wps:bodyPr>
                      </wps:wsp>
                      <wps:wsp>
                        <wps:cNvPr id="16" name="Rectangle 16"/>
                        <wps:cNvSpPr/>
                        <wps:spPr>
                          <a:xfrm>
                            <a:off x="2245487" y="3279016"/>
                            <a:ext cx="42144" cy="189937"/>
                          </a:xfrm>
                          <a:prstGeom prst="rect">
                            <a:avLst/>
                          </a:prstGeom>
                          <a:ln>
                            <a:noFill/>
                          </a:ln>
                        </wps:spPr>
                        <wps:txbx>
                          <w:txbxContent>
                            <w:p w14:paraId="0D8F4416" w14:textId="77777777" w:rsidR="00655953" w:rsidRDefault="00B962A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7" name="Rectangle 17"/>
                        <wps:cNvSpPr/>
                        <wps:spPr>
                          <a:xfrm>
                            <a:off x="4074541" y="3153843"/>
                            <a:ext cx="94045" cy="377423"/>
                          </a:xfrm>
                          <a:prstGeom prst="rect">
                            <a:avLst/>
                          </a:prstGeom>
                          <a:ln>
                            <a:noFill/>
                          </a:ln>
                        </wps:spPr>
                        <wps:txbx>
                          <w:txbxContent>
                            <w:p w14:paraId="77534A6F" w14:textId="77777777" w:rsidR="00655953" w:rsidRDefault="00B962AA">
                              <w:pPr>
                                <w:spacing w:after="160" w:line="259" w:lineRule="auto"/>
                                <w:ind w:left="0" w:firstLine="0"/>
                              </w:pPr>
                              <w:r>
                                <w:rPr>
                                  <w:sz w:val="4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F2CDDCC" id="Group 15756" o:spid="_x0000_s1026" style="position:absolute;left:0;text-align:left;margin-left:0;margin-top:0;width:594.5pt;height:841.5pt;z-index:251658240;mso-position-horizontal-relative:page;mso-position-vertical-relative:page;mso-width-relative:margin" coordorigin="31,-44" coordsize="75501,10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top:-44;width:75502;height:10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">
                  <v:imagedata r:id="rId8" o:title=""/>
                </v:shape>
                <v:rect id="Rectangle 8" o:spid="_x0000_s1028" style="position:absolute;left:62085;top:1652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87D3B4E" w14:textId="77777777" w:rsidR="00655953" w:rsidRDefault="00B962AA">
                        <w:pPr>
                          <w:spacing w:after="160" w:line="259" w:lineRule="auto"/>
                          <w:ind w:left="0" w:firstLine="0"/>
                        </w:pPr>
                        <w:r>
                          <w:rPr>
                            <w:rFonts w:ascii="Calibri" w:eastAsia="Calibri" w:hAnsi="Calibri" w:cs="Calibri"/>
                            <w:sz w:val="48"/>
                          </w:rPr>
                          <w:t xml:space="preserve"> </w:t>
                        </w:r>
                      </w:p>
                    </w:txbxContent>
                  </v:textbox>
                </v:rect>
                <v:rect id="Rectangle 9" o:spid="_x0000_s1029" style="position:absolute;left:7196;top:20579;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0A8C7FB" w14:textId="77777777" w:rsidR="00655953" w:rsidRDefault="00B962AA">
                        <w:pPr>
                          <w:spacing w:after="160" w:line="259" w:lineRule="auto"/>
                          <w:ind w:left="0" w:firstLine="0"/>
                        </w:pPr>
                        <w:r>
                          <w:rPr>
                            <w:rFonts w:ascii="Calibri" w:eastAsia="Calibri" w:hAnsi="Calibri" w:cs="Calibri"/>
                            <w:sz w:val="48"/>
                          </w:rPr>
                          <w:t xml:space="preserve"> </w:t>
                        </w:r>
                      </w:p>
                    </w:txbxContent>
                  </v:textbox>
                </v:rect>
                <v:rect id="Rectangle 10" o:spid="_x0000_s1030" style="position:absolute;left:7196;top:22444;width:66193;height:6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E602130" w14:textId="45D82EA9" w:rsidR="00655953" w:rsidRDefault="00B962AA">
                        <w:pPr>
                          <w:spacing w:after="160" w:line="259" w:lineRule="auto"/>
                          <w:ind w:left="0" w:firstLine="0"/>
                        </w:pPr>
                        <w:r>
                          <w:rPr>
                            <w:sz w:val="36"/>
                          </w:rPr>
                          <w:t xml:space="preserve">PAN DORSET </w:t>
                        </w:r>
                        <w:r w:rsidR="00D240BC">
                          <w:rPr>
                            <w:sz w:val="36"/>
                          </w:rPr>
                          <w:t xml:space="preserve">AND SOMERSET </w:t>
                        </w:r>
                        <w:r>
                          <w:rPr>
                            <w:sz w:val="36"/>
                          </w:rPr>
                          <w:t>CHILD DEATH OVERVIEW PANEL (CDOP)</w:t>
                        </w:r>
                      </w:p>
                    </w:txbxContent>
                  </v:textbox>
                </v:rect>
                <v:rect id="Rectangle 11" o:spid="_x0000_s1031" style="position:absolute;left:67802;top:2507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D90B81" w14:textId="77777777" w:rsidR="00655953" w:rsidRDefault="00B962AA">
                        <w:pPr>
                          <w:spacing w:after="160" w:line="259" w:lineRule="auto"/>
                          <w:ind w:left="0" w:firstLine="0"/>
                        </w:pPr>
                        <w:r>
                          <w:rPr>
                            <w:sz w:val="36"/>
                          </w:rPr>
                          <w:t xml:space="preserve"> </w:t>
                        </w:r>
                      </w:p>
                    </w:txbxContent>
                  </v:textbox>
                </v:rect>
                <v:rect id="Rectangle 12" o:spid="_x0000_s1032" style="position:absolute;left:7196;top:30400;width:58712;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98854CD" w14:textId="39D1A917" w:rsidR="00655953" w:rsidRDefault="00B962AA">
                        <w:pPr>
                          <w:spacing w:after="160" w:line="259" w:lineRule="auto"/>
                          <w:ind w:left="0" w:firstLine="0"/>
                        </w:pPr>
                        <w:r>
                          <w:rPr>
                            <w:sz w:val="36"/>
                          </w:rPr>
                          <w:t xml:space="preserve">Annual Report </w:t>
                        </w:r>
                        <w:r w:rsidR="005E24AE">
                          <w:rPr>
                            <w:sz w:val="36"/>
                          </w:rPr>
                          <w:t>from 1 April 2022 – 31 March 2023</w:t>
                        </w:r>
                      </w:p>
                    </w:txbxContent>
                  </v:textbox>
                </v:rect>
                <v:rect id="Rectangle 13" o:spid="_x0000_s1033" style="position:absolute;left:32863;top:28919;width:101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172B80A" w14:textId="3703C5DA" w:rsidR="00655953" w:rsidRDefault="00655953">
                        <w:pPr>
                          <w:spacing w:after="160" w:line="259" w:lineRule="auto"/>
                          <w:ind w:left="0" w:firstLine="0"/>
                        </w:pPr>
                      </w:p>
                    </w:txbxContent>
                  </v:textbox>
                </v:rect>
                <v:rect id="Rectangle 15747" o:spid="_x0000_s1034" style="position:absolute;left:7196;top:31772;width:338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" filled="f" stroked="f">
                  <v:textbox inset="0,0,0,0">
                    <w:txbxContent>
                      <w:p w14:paraId="7B4597FC" w14:textId="54813E9C" w:rsidR="00655953" w:rsidRDefault="00655953">
                        <w:pPr>
                          <w:spacing w:after="160" w:line="259" w:lineRule="auto"/>
                          <w:ind w:left="0" w:firstLine="0"/>
                        </w:pPr>
                      </w:p>
                    </w:txbxContent>
                  </v:textbox>
                </v:rect>
                <v:rect id="Rectangle 15748" o:spid="_x0000_s1035" style="position:absolute;left:24116;top:31772;width:458;height:33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" filled="f" stroked="f">
                  <v:textbox inset="0,0,0,0">
                    <w:txbxContent>
                      <w:p w14:paraId="485C19BD" w14:textId="748A68D0" w:rsidR="00655953" w:rsidRDefault="00655953">
                        <w:pPr>
                          <w:spacing w:after="160" w:line="259" w:lineRule="auto"/>
                          <w:ind w:left="0" w:firstLine="0"/>
                        </w:pPr>
                      </w:p>
                    </w:txbxContent>
                  </v:textbox>
                </v:rect>
                <v:rect id="Rectangle 16" o:spid="_x0000_s1036" style="position:absolute;left:22454;top:327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D8F4416" w14:textId="77777777" w:rsidR="00655953" w:rsidRDefault="00B962AA">
                        <w:pPr>
                          <w:spacing w:after="160" w:line="259" w:lineRule="auto"/>
                          <w:ind w:left="0" w:firstLine="0"/>
                        </w:pPr>
                        <w:r>
                          <w:rPr>
                            <w:rFonts w:ascii="Calibri" w:eastAsia="Calibri" w:hAnsi="Calibri" w:cs="Calibri"/>
                            <w:sz w:val="22"/>
                          </w:rPr>
                          <w:t xml:space="preserve"> </w:t>
                        </w:r>
                      </w:p>
                    </w:txbxContent>
                  </v:textbox>
                </v:rect>
                <v:rect id="Rectangle 17" o:spid="_x0000_s1037" style="position:absolute;left:40745;top:31538;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7534A6F" w14:textId="77777777" w:rsidR="00655953" w:rsidRDefault="00B962AA">
                        <w:pPr>
                          <w:spacing w:after="160" w:line="259" w:lineRule="auto"/>
                          <w:ind w:left="0" w:firstLine="0"/>
                        </w:pPr>
                        <w:r>
                          <w:rPr>
                            <w:sz w:val="40"/>
                          </w:rPr>
                          <w:t xml:space="preserve"> </w:t>
                        </w:r>
                      </w:p>
                    </w:txbxContent>
                  </v:textbox>
                </v:rect>
                <w10:wrap type="topAndBottom" anchorx="page" anchory="page"/>
              </v:group>
            </w:pict>
          </mc:Fallback>
        </mc:AlternateContent>
      </w:r>
      <w:r w:rsidR="00B962AA">
        <w:br w:type="page"/>
      </w:r>
    </w:p>
    <w:p w14:paraId="174F0624" w14:textId="77777777" w:rsidR="00655953" w:rsidRDefault="00B962AA">
      <w:pPr>
        <w:spacing w:after="148" w:line="259" w:lineRule="auto"/>
        <w:ind w:left="0" w:firstLine="0"/>
      </w:pPr>
      <w:r>
        <w:rPr>
          <w:b/>
          <w:color w:val="005EB8"/>
          <w:sz w:val="40"/>
        </w:rPr>
        <w:t xml:space="preserve"> </w:t>
      </w:r>
    </w:p>
    <w:p w14:paraId="4DAB456E" w14:textId="1FA376A5" w:rsidR="00655953" w:rsidRDefault="00B962AA">
      <w:pPr>
        <w:spacing w:after="73" w:line="259" w:lineRule="auto"/>
        <w:ind w:left="1730" w:firstLine="0"/>
      </w:pPr>
      <w:r>
        <w:rPr>
          <w:b/>
          <w:color w:val="005EB8"/>
          <w:sz w:val="40"/>
        </w:rPr>
        <w:t xml:space="preserve"> </w:t>
      </w:r>
    </w:p>
    <w:p w14:paraId="35219F80" w14:textId="3A8EEDEE" w:rsidR="006D0CAF" w:rsidRDefault="006D0CAF" w:rsidP="005E24AE">
      <w:pPr>
        <w:spacing w:after="3" w:line="258" w:lineRule="auto"/>
        <w:ind w:left="-5"/>
        <w:rPr>
          <w:b/>
          <w:color w:val="005EB8"/>
          <w:sz w:val="40"/>
        </w:rPr>
      </w:pPr>
    </w:p>
    <w:p w14:paraId="38379402" w14:textId="18B00E4F" w:rsidR="00655953" w:rsidRDefault="00B962AA" w:rsidP="005E24AE">
      <w:pPr>
        <w:spacing w:after="3" w:line="258" w:lineRule="auto"/>
        <w:ind w:left="-5"/>
      </w:pPr>
      <w:r>
        <w:rPr>
          <w:b/>
          <w:color w:val="005EB8"/>
          <w:sz w:val="40"/>
        </w:rPr>
        <w:t xml:space="preserve">PAN DORSET </w:t>
      </w:r>
      <w:r w:rsidR="007A27D4">
        <w:rPr>
          <w:b/>
          <w:color w:val="005EB8"/>
          <w:sz w:val="40"/>
        </w:rPr>
        <w:t xml:space="preserve">AND SOMERSET </w:t>
      </w:r>
      <w:r>
        <w:rPr>
          <w:b/>
          <w:color w:val="005EB8"/>
          <w:sz w:val="40"/>
        </w:rPr>
        <w:t xml:space="preserve">CHILD DEATH OVERVIEW PANEL (CDOP)  </w:t>
      </w:r>
    </w:p>
    <w:p w14:paraId="4735D955" w14:textId="7814E4DA" w:rsidR="00655953" w:rsidRDefault="00B962AA">
      <w:pPr>
        <w:spacing w:after="3" w:line="258" w:lineRule="auto"/>
        <w:ind w:left="-5"/>
      </w:pPr>
      <w:r>
        <w:rPr>
          <w:b/>
          <w:color w:val="005EB8"/>
          <w:sz w:val="40"/>
        </w:rPr>
        <w:t>Annual Report from 1 April 202</w:t>
      </w:r>
      <w:r w:rsidR="005017F0">
        <w:rPr>
          <w:b/>
          <w:color w:val="005EB8"/>
          <w:sz w:val="40"/>
        </w:rPr>
        <w:t>2</w:t>
      </w:r>
      <w:r>
        <w:rPr>
          <w:b/>
          <w:color w:val="005EB8"/>
          <w:sz w:val="40"/>
        </w:rPr>
        <w:t xml:space="preserve"> to 31 March 202</w:t>
      </w:r>
      <w:r w:rsidR="005017F0">
        <w:rPr>
          <w:b/>
          <w:color w:val="005EB8"/>
          <w:sz w:val="40"/>
        </w:rPr>
        <w:t>3</w:t>
      </w:r>
      <w:r>
        <w:rPr>
          <w:b/>
          <w:color w:val="005EB8"/>
          <w:sz w:val="40"/>
        </w:rPr>
        <w:t xml:space="preserve"> </w:t>
      </w:r>
    </w:p>
    <w:p w14:paraId="77DF6C17" w14:textId="77777777" w:rsidR="00655953" w:rsidRDefault="00B962AA">
      <w:pPr>
        <w:spacing w:after="235" w:line="259" w:lineRule="auto"/>
        <w:ind w:left="0" w:firstLine="0"/>
      </w:pPr>
      <w:r>
        <w:rPr>
          <w:b/>
          <w:color w:val="005EB8"/>
        </w:rPr>
        <w:t xml:space="preserve"> </w:t>
      </w:r>
    </w:p>
    <w:p w14:paraId="5142A2DE" w14:textId="77777777" w:rsidR="00655953" w:rsidRDefault="00B962AA">
      <w:pPr>
        <w:pStyle w:val="Heading1"/>
        <w:ind w:left="-5"/>
      </w:pPr>
      <w:r>
        <w:t xml:space="preserve">Introduction </w:t>
      </w:r>
    </w:p>
    <w:p w14:paraId="046F09E0" w14:textId="44FE8091" w:rsidR="00655953" w:rsidRDefault="00B962AA">
      <w:pPr>
        <w:spacing w:after="152"/>
        <w:ind w:left="17"/>
      </w:pPr>
      <w:r>
        <w:t xml:space="preserve">The purpose of this report is to provide </w:t>
      </w:r>
      <w:r w:rsidR="007A27D4" w:rsidRPr="007A27D4">
        <w:t xml:space="preserve">Child Death Review partners </w:t>
      </w:r>
      <w:r w:rsidR="007A27D4">
        <w:t xml:space="preserve">and </w:t>
      </w:r>
      <w:r>
        <w:t xml:space="preserve">members of the Pan-Dorset </w:t>
      </w:r>
      <w:r w:rsidR="00A34B7D">
        <w:t>and Somerset S</w:t>
      </w:r>
      <w:r w:rsidR="007A27D4">
        <w:t xml:space="preserve">afeguarding </w:t>
      </w:r>
      <w:r w:rsidR="00A34B7D">
        <w:t>C</w:t>
      </w:r>
      <w:r w:rsidR="007A27D4">
        <w:t xml:space="preserve">hildren </w:t>
      </w:r>
      <w:r w:rsidR="00A34B7D">
        <w:t>P</w:t>
      </w:r>
      <w:r w:rsidR="007A27D4">
        <w:t>artnership</w:t>
      </w:r>
      <w:r w:rsidR="00A34B7D">
        <w:t>s</w:t>
      </w:r>
      <w:r>
        <w:t xml:space="preserve"> with an update for the last twelve-month period during 2022</w:t>
      </w:r>
      <w:r w:rsidR="005017F0">
        <w:t>/23</w:t>
      </w:r>
      <w:r>
        <w:t xml:space="preserve"> in relation to the </w:t>
      </w:r>
      <w:r w:rsidR="007A27D4">
        <w:t xml:space="preserve">work of the </w:t>
      </w:r>
      <w:r>
        <w:t>Child Death Overview Panel (</w:t>
      </w:r>
      <w:r w:rsidR="000B3397">
        <w:t xml:space="preserve">Hereafter referred to as </w:t>
      </w:r>
      <w:r>
        <w:t xml:space="preserve">CDOP).  </w:t>
      </w:r>
    </w:p>
    <w:p w14:paraId="2EE7AEE2" w14:textId="7F12DE82" w:rsidR="002142A7" w:rsidRDefault="002142A7">
      <w:pPr>
        <w:spacing w:after="235" w:line="259" w:lineRule="auto"/>
        <w:ind w:left="0" w:firstLine="0"/>
      </w:pPr>
      <w:r>
        <w:t xml:space="preserve">The Child Death Review partners for the Child Death Overview </w:t>
      </w:r>
      <w:r w:rsidR="000B3397">
        <w:t>P</w:t>
      </w:r>
      <w:r>
        <w:t>anel geography are:</w:t>
      </w:r>
    </w:p>
    <w:p w14:paraId="2D1C2157" w14:textId="4BAF04E0" w:rsidR="002142A7" w:rsidRDefault="002142A7" w:rsidP="002142A7">
      <w:pPr>
        <w:numPr>
          <w:ilvl w:val="0"/>
          <w:numId w:val="1"/>
        </w:numPr>
        <w:ind w:hanging="360"/>
      </w:pPr>
      <w:r>
        <w:t>Bournemouth, Christchurch, and Poole Council</w:t>
      </w:r>
      <w:r w:rsidR="00C00D0C">
        <w:t xml:space="preserve"> (hereafter referred to as BCP)</w:t>
      </w:r>
      <w:r>
        <w:t xml:space="preserve">. </w:t>
      </w:r>
    </w:p>
    <w:p w14:paraId="2B37E23F" w14:textId="77777777" w:rsidR="002142A7" w:rsidRDefault="002142A7" w:rsidP="002142A7">
      <w:pPr>
        <w:numPr>
          <w:ilvl w:val="0"/>
          <w:numId w:val="1"/>
        </w:numPr>
        <w:ind w:hanging="360"/>
      </w:pPr>
      <w:r>
        <w:t xml:space="preserve">Somerset County Council. </w:t>
      </w:r>
    </w:p>
    <w:p w14:paraId="19EF43FC" w14:textId="77777777" w:rsidR="002142A7" w:rsidRDefault="002142A7" w:rsidP="002142A7">
      <w:pPr>
        <w:numPr>
          <w:ilvl w:val="0"/>
          <w:numId w:val="1"/>
        </w:numPr>
        <w:ind w:hanging="360"/>
      </w:pPr>
      <w:r>
        <w:t xml:space="preserve">Dorset Council. </w:t>
      </w:r>
    </w:p>
    <w:p w14:paraId="0B0FDDC3" w14:textId="4158EF58" w:rsidR="002142A7" w:rsidRDefault="002142A7" w:rsidP="002142A7">
      <w:pPr>
        <w:numPr>
          <w:ilvl w:val="0"/>
          <w:numId w:val="1"/>
        </w:numPr>
        <w:ind w:hanging="360"/>
      </w:pPr>
      <w:r>
        <w:t>NHS Somerset</w:t>
      </w:r>
      <w:r w:rsidR="000B3397">
        <w:t xml:space="preserve"> ICB</w:t>
      </w:r>
      <w:r>
        <w:t>.</w:t>
      </w:r>
    </w:p>
    <w:p w14:paraId="7ABB32B1" w14:textId="5D1E5580" w:rsidR="002142A7" w:rsidRDefault="002142A7" w:rsidP="002142A7">
      <w:pPr>
        <w:numPr>
          <w:ilvl w:val="0"/>
          <w:numId w:val="1"/>
        </w:numPr>
        <w:spacing w:after="107"/>
        <w:ind w:hanging="360"/>
      </w:pPr>
      <w:r>
        <w:t>NHS Dorset</w:t>
      </w:r>
      <w:r w:rsidR="000B3397">
        <w:t xml:space="preserve"> ICB</w:t>
      </w:r>
      <w:r>
        <w:t xml:space="preserve">. </w:t>
      </w:r>
    </w:p>
    <w:p w14:paraId="44367E4A" w14:textId="611D306E" w:rsidR="003E5A2A" w:rsidRDefault="004536F5">
      <w:pPr>
        <w:spacing w:after="235" w:line="259" w:lineRule="auto"/>
        <w:ind w:left="0" w:firstLine="0"/>
      </w:pPr>
      <w:r>
        <w:t xml:space="preserve">A Child Death Review is undertaken for </w:t>
      </w:r>
      <w:r w:rsidR="00051203">
        <w:t xml:space="preserve">all </w:t>
      </w:r>
      <w:r>
        <w:t xml:space="preserve">deaths of children aged 0-17.  Once a notification is received, </w:t>
      </w:r>
      <w:r w:rsidR="00051203">
        <w:t>information is collected from professionals who knew the child and family and once investigations are finalised a child death review meeting is held.  After this</w:t>
      </w:r>
      <w:r w:rsidR="00794577">
        <w:t xml:space="preserve"> meeting, </w:t>
      </w:r>
      <w:r w:rsidR="00051203">
        <w:t xml:space="preserve">the case is anonymised and presented at the </w:t>
      </w:r>
      <w:r w:rsidR="00794577">
        <w:t xml:space="preserve">Child Death Overview Panel.  The purpose of a review is to identify any matters relating to the death, or deaths, that are relevant to the welfare of children in the area or to public health and safety, and to consider whether action should be taken in relation to any matters identified. </w:t>
      </w:r>
    </w:p>
    <w:p w14:paraId="047CE6A8" w14:textId="58C5B581" w:rsidR="00655953" w:rsidRDefault="00B962AA" w:rsidP="002142A7">
      <w:pPr>
        <w:pStyle w:val="Heading1"/>
        <w:ind w:left="-5"/>
      </w:pPr>
      <w:r>
        <w:t xml:space="preserve">Child Death </w:t>
      </w:r>
      <w:r w:rsidR="007A27D4">
        <w:t xml:space="preserve">Overview </w:t>
      </w:r>
      <w:r>
        <w:t xml:space="preserve">Panels </w:t>
      </w:r>
    </w:p>
    <w:p w14:paraId="46A96D15" w14:textId="610C2379" w:rsidR="00655953" w:rsidRDefault="00B962AA">
      <w:pPr>
        <w:spacing w:after="152"/>
        <w:ind w:left="17"/>
      </w:pPr>
      <w:r>
        <w:t xml:space="preserve">The panel continues to consist of </w:t>
      </w:r>
      <w:r w:rsidR="007A27D4">
        <w:t xml:space="preserve">members from </w:t>
      </w:r>
      <w:r>
        <w:t xml:space="preserve">Dorset and Somerset, focused on meeting </w:t>
      </w:r>
      <w:r w:rsidR="007A27D4">
        <w:t xml:space="preserve">statutory </w:t>
      </w:r>
      <w:r>
        <w:t xml:space="preserve">requirements </w:t>
      </w:r>
      <w:r w:rsidR="007A27D4">
        <w:t xml:space="preserve">in relation to Child Death Reviews (CDRs) in accordance with </w:t>
      </w:r>
      <w:r>
        <w:t>Working Together</w:t>
      </w:r>
      <w:r w:rsidR="00F01542">
        <w:t xml:space="preserve"> and Child Death Statutory and Operational Guidance</w:t>
      </w:r>
      <w:r>
        <w:t xml:space="preserve">.  </w:t>
      </w:r>
    </w:p>
    <w:p w14:paraId="0856C11D" w14:textId="2F3F144E" w:rsidR="002142A7" w:rsidRDefault="002142A7">
      <w:pPr>
        <w:ind w:left="17"/>
      </w:pPr>
    </w:p>
    <w:p w14:paraId="7D083544" w14:textId="75CC932B" w:rsidR="00655953" w:rsidRDefault="00B962AA">
      <w:pPr>
        <w:spacing w:after="152"/>
        <w:ind w:left="17"/>
      </w:pPr>
      <w:r>
        <w:t>The panel is currently chaired by a Dorset representative with</w:t>
      </w:r>
      <w:r w:rsidR="002142A7">
        <w:t xml:space="preserve"> a</w:t>
      </w:r>
      <w:r>
        <w:t xml:space="preserve"> Somerset </w:t>
      </w:r>
      <w:r w:rsidR="002142A7">
        <w:t xml:space="preserve">representative </w:t>
      </w:r>
      <w:r>
        <w:t xml:space="preserve">vice-chairing. This will continue until </w:t>
      </w:r>
      <w:r w:rsidR="00E4387B" w:rsidRPr="00F01542">
        <w:rPr>
          <w:color w:val="auto"/>
        </w:rPr>
        <w:t xml:space="preserve">September </w:t>
      </w:r>
      <w:r w:rsidRPr="00F01542">
        <w:rPr>
          <w:color w:val="auto"/>
        </w:rPr>
        <w:t xml:space="preserve">2023 </w:t>
      </w:r>
      <w:r>
        <w:t xml:space="preserve">when it will rotate. </w:t>
      </w:r>
      <w:r w:rsidRPr="00F01542">
        <w:rPr>
          <w:color w:val="auto"/>
        </w:rPr>
        <w:t xml:space="preserve">We have </w:t>
      </w:r>
      <w:r w:rsidR="00E4387B" w:rsidRPr="00F01542">
        <w:rPr>
          <w:color w:val="auto"/>
        </w:rPr>
        <w:t xml:space="preserve">embedded the </w:t>
      </w:r>
      <w:r w:rsidRPr="00F01542">
        <w:rPr>
          <w:color w:val="auto"/>
        </w:rPr>
        <w:t>change</w:t>
      </w:r>
      <w:r w:rsidR="00E4387B" w:rsidRPr="00F01542">
        <w:rPr>
          <w:color w:val="auto"/>
        </w:rPr>
        <w:t xml:space="preserve"> in</w:t>
      </w:r>
      <w:r w:rsidRPr="00F01542">
        <w:rPr>
          <w:color w:val="auto"/>
        </w:rPr>
        <w:t xml:space="preserve"> </w:t>
      </w:r>
      <w:r>
        <w:t xml:space="preserve">meeting structure to include all four </w:t>
      </w:r>
      <w:r w:rsidR="002142A7">
        <w:t xml:space="preserve">Designated </w:t>
      </w:r>
      <w:r>
        <w:t xml:space="preserve">Doctors for child death as part of each panel as this has provided increased scrutiny and peer review during discussions as well as support. </w:t>
      </w:r>
    </w:p>
    <w:p w14:paraId="673BED6F" w14:textId="32C9EE09" w:rsidR="002142A7" w:rsidRDefault="002142A7" w:rsidP="002142A7">
      <w:pPr>
        <w:ind w:left="17"/>
      </w:pPr>
      <w:r>
        <w:t xml:space="preserve">The Child Death Overview Panel (CDOP) </w:t>
      </w:r>
      <w:r w:rsidR="00A111A8">
        <w:t xml:space="preserve">core </w:t>
      </w:r>
      <w:r>
        <w:t xml:space="preserve">members are: </w:t>
      </w:r>
    </w:p>
    <w:p w14:paraId="736EDF7B" w14:textId="77777777" w:rsidR="00775745" w:rsidRDefault="00775745" w:rsidP="002142A7">
      <w:pPr>
        <w:ind w:left="17"/>
      </w:pPr>
    </w:p>
    <w:p w14:paraId="40F993A7" w14:textId="3597CDA8" w:rsidR="00A111A8" w:rsidRPr="00A111A8" w:rsidRDefault="00A111A8" w:rsidP="00A111A8">
      <w:pPr>
        <w:numPr>
          <w:ilvl w:val="1"/>
          <w:numId w:val="6"/>
        </w:numPr>
        <w:spacing w:after="158" w:line="259" w:lineRule="auto"/>
      </w:pPr>
      <w:r w:rsidRPr="00A111A8">
        <w:t>Designated Doctors for child death (2 attending for each county),</w:t>
      </w:r>
    </w:p>
    <w:p w14:paraId="41A239DF" w14:textId="77777777" w:rsidR="00A111A8" w:rsidRPr="00A111A8" w:rsidRDefault="00A111A8" w:rsidP="00A111A8">
      <w:pPr>
        <w:numPr>
          <w:ilvl w:val="1"/>
          <w:numId w:val="6"/>
        </w:numPr>
        <w:spacing w:after="158" w:line="259" w:lineRule="auto"/>
      </w:pPr>
      <w:r w:rsidRPr="00A111A8">
        <w:t xml:space="preserve">Social Care representatives (2 Local / Unitary Authority representatives 1 for each county), </w:t>
      </w:r>
    </w:p>
    <w:p w14:paraId="0792EF71" w14:textId="1BB9839F" w:rsidR="00A111A8" w:rsidRPr="00A111A8" w:rsidRDefault="00A111A8" w:rsidP="00A111A8">
      <w:pPr>
        <w:numPr>
          <w:ilvl w:val="1"/>
          <w:numId w:val="6"/>
        </w:numPr>
        <w:spacing w:after="158" w:line="259" w:lineRule="auto"/>
      </w:pPr>
      <w:r w:rsidRPr="00A111A8">
        <w:t>Police Force representatives (1 each from Dorset and Avon and Somerset)</w:t>
      </w:r>
    </w:p>
    <w:p w14:paraId="2AF863D8" w14:textId="5C960C23" w:rsidR="00A111A8" w:rsidRPr="00A111A8" w:rsidRDefault="0090278E" w:rsidP="00A111A8">
      <w:pPr>
        <w:numPr>
          <w:ilvl w:val="1"/>
          <w:numId w:val="6"/>
        </w:numPr>
        <w:spacing w:after="158" w:line="259" w:lineRule="auto"/>
      </w:pPr>
      <w:r w:rsidRPr="0090278E">
        <w:t xml:space="preserve">NHS Dorset ICB / Somerset ICB </w:t>
      </w:r>
      <w:r>
        <w:t xml:space="preserve">Designated Nurses </w:t>
      </w:r>
      <w:r w:rsidR="00A111A8" w:rsidRPr="00A111A8">
        <w:t xml:space="preserve">Safeguarding Children </w:t>
      </w:r>
    </w:p>
    <w:p w14:paraId="161B2C3D" w14:textId="5A03447F" w:rsidR="00A111A8" w:rsidRPr="00A111A8" w:rsidRDefault="00A111A8" w:rsidP="00A111A8">
      <w:pPr>
        <w:numPr>
          <w:ilvl w:val="1"/>
          <w:numId w:val="6"/>
        </w:numPr>
        <w:spacing w:after="158" w:line="259" w:lineRule="auto"/>
      </w:pPr>
      <w:r w:rsidRPr="00A111A8">
        <w:t>Public Health representative</w:t>
      </w:r>
    </w:p>
    <w:p w14:paraId="2B7CE0AD" w14:textId="378CCA53" w:rsidR="00A111A8" w:rsidRPr="00A111A8" w:rsidRDefault="00A111A8" w:rsidP="00A111A8">
      <w:pPr>
        <w:numPr>
          <w:ilvl w:val="1"/>
          <w:numId w:val="6"/>
        </w:numPr>
        <w:spacing w:after="158" w:line="259" w:lineRule="auto"/>
      </w:pPr>
      <w:r w:rsidRPr="00A111A8">
        <w:t>NHS Dorset</w:t>
      </w:r>
      <w:r w:rsidR="0090278E">
        <w:t xml:space="preserve"> ICB</w:t>
      </w:r>
      <w:r w:rsidRPr="00A111A8">
        <w:t xml:space="preserve"> / Somerset</w:t>
      </w:r>
      <w:r w:rsidR="0090278E">
        <w:t xml:space="preserve"> ICB</w:t>
      </w:r>
      <w:r w:rsidRPr="00A111A8">
        <w:t xml:space="preserve"> Primary Care representative</w:t>
      </w:r>
    </w:p>
    <w:p w14:paraId="70C40F62" w14:textId="04027D36" w:rsidR="00A111A8" w:rsidRDefault="00A111A8" w:rsidP="00A111A8">
      <w:pPr>
        <w:numPr>
          <w:ilvl w:val="1"/>
          <w:numId w:val="6"/>
        </w:numPr>
        <w:spacing w:after="158" w:line="259" w:lineRule="auto"/>
      </w:pPr>
      <w:r w:rsidRPr="00A111A8">
        <w:t>Nursing representative</w:t>
      </w:r>
    </w:p>
    <w:p w14:paraId="4EC78135" w14:textId="4DD0D00A" w:rsidR="00353E06" w:rsidRDefault="00353E06" w:rsidP="00A111A8">
      <w:pPr>
        <w:numPr>
          <w:ilvl w:val="1"/>
          <w:numId w:val="6"/>
        </w:numPr>
        <w:spacing w:after="158" w:line="259" w:lineRule="auto"/>
      </w:pPr>
      <w:r>
        <w:t>Midwifery representative for Neonatal cases</w:t>
      </w:r>
    </w:p>
    <w:p w14:paraId="02B29CC5" w14:textId="16A3349B" w:rsidR="00353E06" w:rsidRPr="00A111A8" w:rsidRDefault="00353E06" w:rsidP="00A111A8">
      <w:pPr>
        <w:numPr>
          <w:ilvl w:val="1"/>
          <w:numId w:val="6"/>
        </w:numPr>
        <w:spacing w:after="158" w:line="259" w:lineRule="auto"/>
      </w:pPr>
      <w:r>
        <w:t>Obstetric representative for Neonatal cases</w:t>
      </w:r>
    </w:p>
    <w:p w14:paraId="3EF06BD6" w14:textId="2C8F07D5" w:rsidR="00655953" w:rsidRDefault="00655953">
      <w:pPr>
        <w:spacing w:after="158" w:line="259" w:lineRule="auto"/>
        <w:ind w:left="0" w:firstLine="0"/>
      </w:pPr>
    </w:p>
    <w:tbl>
      <w:tblPr>
        <w:tblStyle w:val="TableGrid"/>
        <w:tblW w:w="9703" w:type="dxa"/>
        <w:tblInd w:w="7" w:type="dxa"/>
        <w:tblCellMar>
          <w:left w:w="152" w:type="dxa"/>
          <w:right w:w="115" w:type="dxa"/>
        </w:tblCellMar>
        <w:tblLook w:val="04A0" w:firstRow="1" w:lastRow="0" w:firstColumn="1" w:lastColumn="0" w:noHBand="0" w:noVBand="1"/>
      </w:tblPr>
      <w:tblGrid>
        <w:gridCol w:w="9703"/>
      </w:tblGrid>
      <w:tr w:rsidR="00655953" w14:paraId="75C0CB8D" w14:textId="77777777">
        <w:trPr>
          <w:trHeight w:val="3600"/>
        </w:trPr>
        <w:tc>
          <w:tcPr>
            <w:tcW w:w="9703" w:type="dxa"/>
            <w:tcBorders>
              <w:top w:val="single" w:sz="6" w:space="0" w:color="000000"/>
              <w:left w:val="single" w:sz="6" w:space="0" w:color="000000"/>
              <w:bottom w:val="single" w:sz="6" w:space="0" w:color="000000"/>
              <w:right w:val="single" w:sz="6" w:space="0" w:color="000000"/>
            </w:tcBorders>
            <w:shd w:val="clear" w:color="auto" w:fill="B4C6E7"/>
            <w:vAlign w:val="center"/>
          </w:tcPr>
          <w:p w14:paraId="7D7C287C" w14:textId="4D51C9A1" w:rsidR="00655953" w:rsidRDefault="00B962AA">
            <w:pPr>
              <w:spacing w:after="87" w:line="259" w:lineRule="auto"/>
              <w:ind w:left="0" w:firstLine="0"/>
            </w:pPr>
            <w:r>
              <w:t xml:space="preserve"> </w:t>
            </w:r>
            <w:r>
              <w:rPr>
                <w:b/>
                <w:color w:val="005EB8"/>
                <w:sz w:val="32"/>
              </w:rPr>
              <w:t xml:space="preserve">The Panel’s Shared Purpose </w:t>
            </w:r>
          </w:p>
          <w:p w14:paraId="1F2A20A0" w14:textId="77777777" w:rsidR="00655953" w:rsidRDefault="00B962AA">
            <w:pPr>
              <w:spacing w:after="161" w:line="259" w:lineRule="auto"/>
              <w:ind w:left="0" w:firstLine="0"/>
            </w:pPr>
            <w:r>
              <w:t xml:space="preserve">Our shared purpose is to provide high standard child death reviews and to ensure maximum impact of learning, which is shared in line with agreed governance structures within both counties. </w:t>
            </w:r>
          </w:p>
          <w:p w14:paraId="2E324C1B" w14:textId="77777777" w:rsidR="00655953" w:rsidRDefault="00B962AA">
            <w:pPr>
              <w:numPr>
                <w:ilvl w:val="0"/>
                <w:numId w:val="5"/>
              </w:numPr>
              <w:spacing w:after="1" w:line="259" w:lineRule="auto"/>
              <w:ind w:hanging="360"/>
            </w:pPr>
            <w:r>
              <w:t xml:space="preserve">We will work together to professionally scrutinise every child death within Dorset and Somerset. </w:t>
            </w:r>
          </w:p>
          <w:p w14:paraId="5A9E6134" w14:textId="2B43EA1D" w:rsidR="00655953" w:rsidRDefault="00B962AA">
            <w:pPr>
              <w:numPr>
                <w:ilvl w:val="0"/>
                <w:numId w:val="5"/>
              </w:numPr>
              <w:spacing w:after="0" w:line="259" w:lineRule="auto"/>
              <w:ind w:hanging="360"/>
            </w:pPr>
            <w:r>
              <w:t>We will ensure the voice of the family is heard in the reviews, key learning is shared</w:t>
            </w:r>
            <w:r w:rsidR="008C6D8F">
              <w:t xml:space="preserve"> and embedded into practice</w:t>
            </w:r>
            <w:r>
              <w:t xml:space="preserve">, and recommendations made in line with local policy. </w:t>
            </w:r>
          </w:p>
          <w:p w14:paraId="0903E6FA" w14:textId="77777777" w:rsidR="00655953" w:rsidRDefault="00B962AA">
            <w:pPr>
              <w:numPr>
                <w:ilvl w:val="0"/>
                <w:numId w:val="5"/>
              </w:numPr>
              <w:spacing w:after="0" w:line="259" w:lineRule="auto"/>
              <w:ind w:hanging="360"/>
            </w:pPr>
            <w:r>
              <w:t xml:space="preserve">We will also feed into national networks to share data and help identify potential themes which can only be identified at scale. </w:t>
            </w:r>
          </w:p>
        </w:tc>
      </w:tr>
    </w:tbl>
    <w:p w14:paraId="004DCC0C" w14:textId="77777777" w:rsidR="00655953" w:rsidRDefault="00B962AA">
      <w:pPr>
        <w:spacing w:after="0" w:line="259" w:lineRule="auto"/>
        <w:ind w:left="0" w:firstLine="0"/>
      </w:pPr>
      <w:r>
        <w:t xml:space="preserve"> </w:t>
      </w:r>
    </w:p>
    <w:p w14:paraId="1C9DC3D2" w14:textId="71BB022C" w:rsidR="00B900B7" w:rsidRDefault="00B900B7">
      <w:pPr>
        <w:spacing w:after="171"/>
        <w:ind w:left="17"/>
      </w:pPr>
      <w:r>
        <w:t xml:space="preserve">Since </w:t>
      </w:r>
      <w:r w:rsidR="00B962AA">
        <w:t xml:space="preserve">Covid-19 restrictions were initially in place and </w:t>
      </w:r>
      <w:r>
        <w:t xml:space="preserve">the </w:t>
      </w:r>
      <w:r w:rsidR="00B962AA">
        <w:t xml:space="preserve">panels </w:t>
      </w:r>
      <w:r>
        <w:t xml:space="preserve">were facilitated virtually </w:t>
      </w:r>
      <w:r w:rsidR="00B962AA">
        <w:t>using Microsoft Teams software</w:t>
      </w:r>
      <w:r>
        <w:t xml:space="preserve">, we reverted back to </w:t>
      </w:r>
      <w:proofErr w:type="gramStart"/>
      <w:r>
        <w:t>face to face</w:t>
      </w:r>
      <w:proofErr w:type="gramEnd"/>
      <w:r>
        <w:t xml:space="preserve"> panels</w:t>
      </w:r>
      <w:r w:rsidR="002142A7">
        <w:t xml:space="preserve"> as soon as Covid-19 restrictions allowed</w:t>
      </w:r>
      <w:r>
        <w:t xml:space="preserve">.  This was at the request of the panel who felt that the positives of a </w:t>
      </w:r>
      <w:proofErr w:type="gramStart"/>
      <w:r>
        <w:t>face to face</w:t>
      </w:r>
      <w:proofErr w:type="gramEnd"/>
      <w:r>
        <w:t xml:space="preserve"> meeting vastly outweighed the negatives.  </w:t>
      </w:r>
    </w:p>
    <w:p w14:paraId="7AAC82EB" w14:textId="6FBB60F7" w:rsidR="00655953" w:rsidRDefault="00B962AA">
      <w:pPr>
        <w:spacing w:after="152"/>
        <w:ind w:left="17"/>
      </w:pPr>
      <w:r>
        <w:rPr>
          <w:color w:val="005EB8"/>
        </w:rPr>
        <w:t>Learning:</w:t>
      </w:r>
      <w:r>
        <w:t xml:space="preserve"> As a panel we</w:t>
      </w:r>
      <w:r w:rsidR="004D1920">
        <w:t xml:space="preserve"> </w:t>
      </w:r>
      <w:r w:rsidR="00E4387B" w:rsidRPr="002142A7">
        <w:rPr>
          <w:color w:val="auto"/>
        </w:rPr>
        <w:t>now</w:t>
      </w:r>
      <w:r w:rsidRPr="002142A7">
        <w:rPr>
          <w:color w:val="auto"/>
        </w:rPr>
        <w:t xml:space="preserve"> </w:t>
      </w:r>
      <w:r>
        <w:t xml:space="preserve">incorporate remote participation for those </w:t>
      </w:r>
      <w:r w:rsidR="002142A7">
        <w:t xml:space="preserve">providing expert input and </w:t>
      </w:r>
      <w:r>
        <w:t xml:space="preserve">attending for a single case. We are also confident we have an effective method </w:t>
      </w:r>
      <w:r w:rsidR="002142A7">
        <w:t xml:space="preserve">to deliver the panel remotely if a major incident should require this in future. </w:t>
      </w:r>
      <w:r>
        <w:t xml:space="preserve"> </w:t>
      </w:r>
    </w:p>
    <w:p w14:paraId="4C62C6FF" w14:textId="77777777" w:rsidR="00655953" w:rsidRDefault="00B962AA">
      <w:pPr>
        <w:pStyle w:val="Heading1"/>
        <w:ind w:left="-5"/>
      </w:pPr>
      <w:r>
        <w:t xml:space="preserve">CDOP Data </w:t>
      </w:r>
    </w:p>
    <w:p w14:paraId="6C0D60F1" w14:textId="5F1A543B" w:rsidR="004D1920" w:rsidRDefault="00B962AA">
      <w:pPr>
        <w:spacing w:after="146"/>
        <w:ind w:left="17"/>
      </w:pPr>
      <w:r>
        <w:t xml:space="preserve">The CDOP panel has met </w:t>
      </w:r>
      <w:r w:rsidR="00A34B7D">
        <w:t>8</w:t>
      </w:r>
      <w:r>
        <w:t xml:space="preserve"> times </w:t>
      </w:r>
      <w:r w:rsidR="004D1920">
        <w:t xml:space="preserve">in 2022/23 </w:t>
      </w:r>
      <w:r>
        <w:t xml:space="preserve">and reviewed </w:t>
      </w:r>
      <w:r w:rsidR="005E0E14" w:rsidRPr="004D1920">
        <w:rPr>
          <w:b/>
          <w:bCs/>
        </w:rPr>
        <w:t>69</w:t>
      </w:r>
      <w:r>
        <w:t xml:space="preserve"> deaths: </w:t>
      </w:r>
      <w:r w:rsidR="005E0E14" w:rsidRPr="004D1920">
        <w:rPr>
          <w:b/>
          <w:bCs/>
        </w:rPr>
        <w:t>37</w:t>
      </w:r>
      <w:r>
        <w:t xml:space="preserve"> Pan-Dorset deaths </w:t>
      </w:r>
      <w:r w:rsidR="004D1920" w:rsidRPr="00794577">
        <w:rPr>
          <w:color w:val="auto"/>
        </w:rPr>
        <w:t xml:space="preserve">(18 Dorset and 19 </w:t>
      </w:r>
      <w:r w:rsidR="00C00D0C" w:rsidRPr="00794577">
        <w:rPr>
          <w:color w:val="auto"/>
        </w:rPr>
        <w:t>BCP</w:t>
      </w:r>
      <w:r w:rsidR="004D1920" w:rsidRPr="00794577">
        <w:rPr>
          <w:color w:val="auto"/>
        </w:rPr>
        <w:t xml:space="preserve">) </w:t>
      </w:r>
      <w:r>
        <w:t xml:space="preserve">and </w:t>
      </w:r>
      <w:r w:rsidR="005E0E14" w:rsidRPr="005E24AE">
        <w:rPr>
          <w:b/>
          <w:bCs/>
        </w:rPr>
        <w:t>32</w:t>
      </w:r>
      <w:r w:rsidR="005E0E14">
        <w:t xml:space="preserve"> Somerset</w:t>
      </w:r>
      <w:r>
        <w:t xml:space="preserve"> death</w:t>
      </w:r>
      <w:r w:rsidR="005E0E14">
        <w:t>s</w:t>
      </w:r>
      <w:r>
        <w:t xml:space="preserve">. </w:t>
      </w:r>
    </w:p>
    <w:p w14:paraId="04790FF0" w14:textId="1EEC4824" w:rsidR="00655953" w:rsidRDefault="00B962AA">
      <w:pPr>
        <w:spacing w:after="146"/>
        <w:ind w:left="17"/>
      </w:pPr>
      <w:r w:rsidRPr="00400809">
        <w:t xml:space="preserve">In </w:t>
      </w:r>
      <w:r w:rsidR="00B900B7" w:rsidRPr="004D1920">
        <w:rPr>
          <w:b/>
          <w:bCs/>
        </w:rPr>
        <w:t>38</w:t>
      </w:r>
      <w:r w:rsidRPr="00400809">
        <w:t xml:space="preserve"> (</w:t>
      </w:r>
      <w:r w:rsidR="00B900B7" w:rsidRPr="00400809">
        <w:t>55</w:t>
      </w:r>
      <w:r w:rsidRPr="00400809">
        <w:t xml:space="preserve">%) of these cases there were modifiable factors identified. This compared to last year’s figures </w:t>
      </w:r>
      <w:proofErr w:type="spellStart"/>
      <w:r w:rsidRPr="00400809">
        <w:t>where</w:t>
      </w:r>
      <w:proofErr w:type="spellEnd"/>
      <w:r w:rsidRPr="00400809">
        <w:t xml:space="preserve"> </w:t>
      </w:r>
      <w:r w:rsidR="00400809" w:rsidRPr="00400809">
        <w:t>47</w:t>
      </w:r>
      <w:r w:rsidRPr="00400809">
        <w:t xml:space="preserve"> cases were reviewed, and modifiable factors were identified in </w:t>
      </w:r>
      <w:r w:rsidR="00400809" w:rsidRPr="00400809">
        <w:t>40</w:t>
      </w:r>
      <w:r w:rsidRPr="00400809">
        <w:t xml:space="preserve">% of cases.  </w:t>
      </w:r>
      <w:r w:rsidR="00400809" w:rsidRPr="00400809">
        <w:t>We await the annual N</w:t>
      </w:r>
      <w:r w:rsidR="00C00D0C">
        <w:t xml:space="preserve">ational </w:t>
      </w:r>
      <w:r w:rsidR="00400809" w:rsidRPr="00400809">
        <w:t>C</w:t>
      </w:r>
      <w:r w:rsidR="00C00D0C">
        <w:t xml:space="preserve">hild </w:t>
      </w:r>
      <w:r w:rsidR="00400809" w:rsidRPr="00400809">
        <w:t>M</w:t>
      </w:r>
      <w:r w:rsidR="00C00D0C">
        <w:t xml:space="preserve">ortality </w:t>
      </w:r>
      <w:r w:rsidR="00400809">
        <w:t>D</w:t>
      </w:r>
      <w:r w:rsidR="00C00D0C">
        <w:t>atabase (hereafter referred to as NCMD)</w:t>
      </w:r>
      <w:r w:rsidR="00400809" w:rsidRPr="00400809">
        <w:t xml:space="preserve"> report due in November to compare where </w:t>
      </w:r>
      <w:r w:rsidR="00400809" w:rsidRPr="00C00D0C">
        <w:rPr>
          <w:color w:val="auto"/>
        </w:rPr>
        <w:t>th</w:t>
      </w:r>
      <w:r w:rsidR="004D1920" w:rsidRPr="00C00D0C">
        <w:rPr>
          <w:color w:val="auto"/>
        </w:rPr>
        <w:t>ese</w:t>
      </w:r>
      <w:r w:rsidR="00400809" w:rsidRPr="00C00D0C">
        <w:rPr>
          <w:color w:val="auto"/>
        </w:rPr>
        <w:t xml:space="preserve"> sit </w:t>
      </w:r>
      <w:r w:rsidR="004D1920" w:rsidRPr="00C00D0C">
        <w:rPr>
          <w:color w:val="auto"/>
        </w:rPr>
        <w:t>against</w:t>
      </w:r>
      <w:r w:rsidR="00400809" w:rsidRPr="00C00D0C">
        <w:rPr>
          <w:color w:val="auto"/>
        </w:rPr>
        <w:t xml:space="preserve"> </w:t>
      </w:r>
      <w:r w:rsidR="00400809" w:rsidRPr="00400809">
        <w:t>national figures</w:t>
      </w:r>
      <w:r w:rsidR="008F2E77">
        <w:t xml:space="preserve"> and </w:t>
      </w:r>
      <w:r w:rsidR="009810CF">
        <w:t xml:space="preserve">we </w:t>
      </w:r>
      <w:r w:rsidR="008F2E77">
        <w:t xml:space="preserve">will produce an appendix report to communicate </w:t>
      </w:r>
      <w:proofErr w:type="gramStart"/>
      <w:r w:rsidR="008F2E77">
        <w:t>this</w:t>
      </w:r>
      <w:proofErr w:type="gramEnd"/>
      <w:r w:rsidR="00400809">
        <w:t xml:space="preserve"> </w:t>
      </w:r>
      <w:r>
        <w:t xml:space="preserve"> </w:t>
      </w:r>
    </w:p>
    <w:p w14:paraId="336521DC" w14:textId="1AC7FFEC" w:rsidR="00655953" w:rsidRPr="00400809" w:rsidRDefault="00B962AA">
      <w:pPr>
        <w:spacing w:after="151"/>
        <w:ind w:left="17"/>
        <w:rPr>
          <w:bCs/>
        </w:rPr>
      </w:pPr>
      <w:r>
        <w:t xml:space="preserve">The panel also reviewed </w:t>
      </w:r>
      <w:r w:rsidR="00C00D0C">
        <w:t>cases that meet the LeDeR criteria.</w:t>
      </w:r>
      <w:r w:rsidR="005E24AE">
        <w:t xml:space="preserve">  </w:t>
      </w:r>
      <w:r w:rsidR="00C00D0C">
        <w:t xml:space="preserve">LeDeR is a process set up to review the </w:t>
      </w:r>
      <w:r w:rsidR="004565E6">
        <w:t xml:space="preserve">lives and </w:t>
      </w:r>
      <w:r w:rsidR="00C00D0C">
        <w:t>deaths of people with a learning disability</w:t>
      </w:r>
      <w:r w:rsidR="004565E6">
        <w:t xml:space="preserve"> and autistic people</w:t>
      </w:r>
      <w:r w:rsidR="00C00D0C">
        <w:t xml:space="preserve">. </w:t>
      </w:r>
      <w:r>
        <w:t xml:space="preserve"> A LeDeR review is required for children over the age of 4 years who died with a diagnosed learning disability</w:t>
      </w:r>
      <w:r w:rsidR="00880951">
        <w:t xml:space="preserve"> and/or autism</w:t>
      </w:r>
      <w:r>
        <w:t>. The focus of LeDeR is to improve services, reduce inequalities in health and to reduce premature death. For these cases, a LeDeR representative is invited to attend the Local Child Death Review Meetings and the Child Death Overview Panel meeting to facilitate collaborative working.</w:t>
      </w:r>
      <w:r>
        <w:rPr>
          <w:b/>
        </w:rPr>
        <w:t xml:space="preserve"> </w:t>
      </w:r>
      <w:r w:rsidR="00400809">
        <w:rPr>
          <w:bCs/>
        </w:rPr>
        <w:t xml:space="preserve">This is changing for the CDOP year 2023/24 and </w:t>
      </w:r>
      <w:r w:rsidR="00C80F75">
        <w:rPr>
          <w:bCs/>
        </w:rPr>
        <w:t xml:space="preserve">there is no longer a requirement to notify LeDeR of child </w:t>
      </w:r>
      <w:proofErr w:type="gramStart"/>
      <w:r w:rsidR="00C80F75">
        <w:rPr>
          <w:bCs/>
        </w:rPr>
        <w:t>deaths</w:t>
      </w:r>
      <w:proofErr w:type="gramEnd"/>
      <w:r w:rsidR="00C80F75">
        <w:rPr>
          <w:bCs/>
        </w:rPr>
        <w:t xml:space="preserve"> </w:t>
      </w:r>
      <w:r w:rsidR="00400809">
        <w:rPr>
          <w:bCs/>
        </w:rPr>
        <w:t xml:space="preserve">but </w:t>
      </w:r>
      <w:r w:rsidR="00C80F75">
        <w:rPr>
          <w:bCs/>
        </w:rPr>
        <w:t xml:space="preserve">we </w:t>
      </w:r>
      <w:r w:rsidR="00400809">
        <w:rPr>
          <w:bCs/>
        </w:rPr>
        <w:t xml:space="preserve">will continue to share </w:t>
      </w:r>
      <w:r w:rsidR="00400809" w:rsidRPr="00C00D0C">
        <w:rPr>
          <w:bCs/>
          <w:color w:val="auto"/>
        </w:rPr>
        <w:t xml:space="preserve">learning </w:t>
      </w:r>
      <w:r w:rsidR="004D1920" w:rsidRPr="00C00D0C">
        <w:rPr>
          <w:bCs/>
          <w:color w:val="auto"/>
        </w:rPr>
        <w:t xml:space="preserve">from </w:t>
      </w:r>
      <w:r w:rsidR="00BA6D66">
        <w:rPr>
          <w:bCs/>
          <w:color w:val="auto"/>
        </w:rPr>
        <w:t xml:space="preserve">LeDeR </w:t>
      </w:r>
      <w:r w:rsidR="004D1920" w:rsidRPr="00C00D0C">
        <w:rPr>
          <w:bCs/>
          <w:color w:val="auto"/>
        </w:rPr>
        <w:t>cases</w:t>
      </w:r>
      <w:r w:rsidR="00BA6D66">
        <w:rPr>
          <w:bCs/>
          <w:color w:val="auto"/>
        </w:rPr>
        <w:t>.</w:t>
      </w:r>
      <w:r w:rsidR="004D1920" w:rsidRPr="00C00D0C">
        <w:rPr>
          <w:bCs/>
          <w:color w:val="auto"/>
        </w:rPr>
        <w:t xml:space="preserve"> </w:t>
      </w:r>
    </w:p>
    <w:p w14:paraId="60429252" w14:textId="1C9D6A7B" w:rsidR="00655953" w:rsidRDefault="00B962AA" w:rsidP="005E24AE">
      <w:pPr>
        <w:spacing w:after="232" w:line="259" w:lineRule="auto"/>
        <w:ind w:left="0" w:firstLine="0"/>
      </w:pPr>
      <w:r>
        <w:t xml:space="preserve"> </w:t>
      </w:r>
    </w:p>
    <w:p w14:paraId="74F42FA6" w14:textId="29770128" w:rsidR="00655953" w:rsidRDefault="00B962AA">
      <w:pPr>
        <w:pStyle w:val="Heading1"/>
        <w:ind w:left="-5"/>
      </w:pPr>
      <w:r>
        <w:t>Child Deaths – Notifications (01.04.2</w:t>
      </w:r>
      <w:r w:rsidR="005017F0">
        <w:t>2</w:t>
      </w:r>
      <w:r>
        <w:t xml:space="preserve"> to 31.03.2</w:t>
      </w:r>
      <w:r w:rsidR="005017F0">
        <w:t>3</w:t>
      </w:r>
      <w:r>
        <w:t xml:space="preserve">) </w:t>
      </w:r>
    </w:p>
    <w:p w14:paraId="56D4E7AB" w14:textId="1AEB6136" w:rsidR="00655953" w:rsidRPr="00152E22" w:rsidRDefault="00B962AA">
      <w:pPr>
        <w:ind w:left="17"/>
      </w:pPr>
      <w:r w:rsidRPr="00152E22">
        <w:t xml:space="preserve">Child Death Overview Panel (CDOP) has been notified of a total of </w:t>
      </w:r>
      <w:r w:rsidR="00866D9E" w:rsidRPr="00152E22">
        <w:t>37</w:t>
      </w:r>
      <w:r w:rsidRPr="00152E22">
        <w:t xml:space="preserve"> deaths of </w:t>
      </w:r>
      <w:proofErr w:type="gramStart"/>
      <w:r w:rsidRPr="00152E22">
        <w:t>Pan</w:t>
      </w:r>
      <w:proofErr w:type="gramEnd"/>
      <w:r w:rsidRPr="00152E22">
        <w:t xml:space="preserve"> </w:t>
      </w:r>
    </w:p>
    <w:p w14:paraId="635A3D17" w14:textId="05A736BD" w:rsidR="00655953" w:rsidRDefault="00B962AA" w:rsidP="005017F0">
      <w:pPr>
        <w:ind w:left="17"/>
      </w:pPr>
      <w:r w:rsidRPr="00152E22">
        <w:t xml:space="preserve">Dorset residents </w:t>
      </w:r>
      <w:r w:rsidR="005017F0" w:rsidRPr="00152E22">
        <w:t xml:space="preserve">and 19 deaths of Somerset residents </w:t>
      </w:r>
      <w:r w:rsidRPr="00152E22">
        <w:t>during this twelve-month period</w:t>
      </w:r>
      <w:r w:rsidR="008F2E77">
        <w:t>.</w:t>
      </w:r>
      <w:r w:rsidRPr="00152E22">
        <w:t xml:space="preserve"> </w:t>
      </w:r>
      <w:r w:rsidR="008F2E77">
        <w:t>I</w:t>
      </w:r>
      <w:r w:rsidR="008F2E77" w:rsidRPr="00152E22">
        <w:t xml:space="preserve">n </w:t>
      </w:r>
      <w:proofErr w:type="gramStart"/>
      <w:r w:rsidRPr="00152E22">
        <w:t>addition</w:t>
      </w:r>
      <w:proofErr w:type="gramEnd"/>
      <w:r w:rsidRPr="00152E22">
        <w:t xml:space="preserve"> </w:t>
      </w:r>
      <w:r w:rsidR="00DB46AB" w:rsidRPr="00152E22">
        <w:t>t</w:t>
      </w:r>
      <w:r w:rsidR="00DB46AB">
        <w:t>here was</w:t>
      </w:r>
      <w:r w:rsidR="00DB46AB" w:rsidRPr="00152E22">
        <w:t xml:space="preserve"> </w:t>
      </w:r>
      <w:r w:rsidR="00866D9E" w:rsidRPr="00152E22">
        <w:t>1</w:t>
      </w:r>
      <w:r w:rsidRPr="00152E22">
        <w:t xml:space="preserve"> notification of </w:t>
      </w:r>
      <w:r w:rsidR="00866D9E" w:rsidRPr="00152E22">
        <w:t xml:space="preserve">an </w:t>
      </w:r>
      <w:r w:rsidRPr="00152E22">
        <w:t>Out of County child, resident elsewhere who died within our area – th</w:t>
      </w:r>
      <w:r w:rsidR="00866D9E" w:rsidRPr="00152E22">
        <w:t>is</w:t>
      </w:r>
      <w:r w:rsidRPr="00152E22">
        <w:t xml:space="preserve"> death will be reviewed and recorded by their home L</w:t>
      </w:r>
      <w:r w:rsidR="00284000">
        <w:t xml:space="preserve">ocal </w:t>
      </w:r>
      <w:r w:rsidR="00DD514A">
        <w:t>A</w:t>
      </w:r>
      <w:r w:rsidR="00284000">
        <w:t>uthority</w:t>
      </w:r>
      <w:r w:rsidR="00866D9E" w:rsidRPr="00152E22">
        <w:t>.</w:t>
      </w:r>
    </w:p>
    <w:p w14:paraId="67F924EC" w14:textId="0E65AB18" w:rsidR="0036734B" w:rsidRDefault="0036734B">
      <w:pPr>
        <w:spacing w:after="149"/>
        <w:ind w:left="17"/>
        <w:rPr>
          <w:color w:val="005EB8"/>
        </w:rPr>
      </w:pPr>
    </w:p>
    <w:p w14:paraId="4CFB4E71" w14:textId="7425A0E3" w:rsidR="00655953" w:rsidRDefault="00B962AA">
      <w:pPr>
        <w:pStyle w:val="Heading1"/>
        <w:ind w:left="-5"/>
      </w:pPr>
      <w:r>
        <w:t xml:space="preserve">Number of Child Deaths notified to CDOP by Local Authority </w:t>
      </w:r>
    </w:p>
    <w:p w14:paraId="5FFD2C4D" w14:textId="3F103B27" w:rsidR="00655953" w:rsidRDefault="00B962AA">
      <w:pPr>
        <w:ind w:left="17"/>
      </w:pPr>
      <w:r>
        <w:t>The graph below shows child deaths by local authority, year on year. Over the last 5 years, child deaths were at their lowest in 2021-22 and highest in 201</w:t>
      </w:r>
      <w:r w:rsidR="00431812">
        <w:t>9</w:t>
      </w:r>
      <w:r>
        <w:t>-</w:t>
      </w:r>
      <w:r w:rsidR="00431812">
        <w:t>20</w:t>
      </w:r>
      <w:r>
        <w:t xml:space="preserve">. There is no specific reason for this and there is no current increasing or decreasing trend in child death numbers either </w:t>
      </w:r>
      <w:r w:rsidR="00A8289C">
        <w:t xml:space="preserve">in </w:t>
      </w:r>
      <w:r>
        <w:t>Pan-Dorset</w:t>
      </w:r>
      <w:r w:rsidR="00A8289C">
        <w:t xml:space="preserve"> and Somerset </w:t>
      </w:r>
      <w:r>
        <w:t xml:space="preserve">or at Local Authority level. </w:t>
      </w:r>
    </w:p>
    <w:p w14:paraId="70EDF616" w14:textId="77777777" w:rsidR="00794577" w:rsidRDefault="00794577">
      <w:pPr>
        <w:ind w:left="17"/>
      </w:pPr>
    </w:p>
    <w:p w14:paraId="0E996B5B" w14:textId="79F53D96" w:rsidR="00655953" w:rsidRDefault="00431812">
      <w:pPr>
        <w:spacing w:after="140" w:line="259" w:lineRule="auto"/>
        <w:ind w:left="1" w:firstLine="0"/>
      </w:pPr>
      <w:r>
        <w:rPr>
          <w:noProof/>
        </w:rPr>
        <w:drawing>
          <wp:inline distT="0" distB="0" distL="0" distR="0" wp14:anchorId="50489EF9" wp14:editId="0D079D7D">
            <wp:extent cx="5807075" cy="3190875"/>
            <wp:effectExtent l="0" t="0" r="3175" b="9525"/>
            <wp:docPr id="2" name="Chart 2">
              <a:extLst xmlns:a="http://schemas.openxmlformats.org/drawingml/2006/main">
                <a:ext uri="{FF2B5EF4-FFF2-40B4-BE49-F238E27FC236}">
                  <a16:creationId xmlns:a16="http://schemas.microsoft.com/office/drawing/2014/main" id="{E5E138AD-D9CE-EF53-7F26-2DF9854E4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0DA815" w14:textId="77777777" w:rsidR="005E24AE" w:rsidRDefault="005E24AE">
      <w:pPr>
        <w:pStyle w:val="Heading1"/>
        <w:ind w:left="-5"/>
      </w:pPr>
    </w:p>
    <w:p w14:paraId="6A890A59" w14:textId="0A3003C7" w:rsidR="00655953" w:rsidRDefault="00B962AA">
      <w:pPr>
        <w:pStyle w:val="Heading1"/>
        <w:ind w:left="-5"/>
      </w:pPr>
      <w:r>
        <w:t xml:space="preserve">Reported Child Deaths with Joint Agency Responses </w:t>
      </w:r>
    </w:p>
    <w:p w14:paraId="0A59A3E1" w14:textId="77777777" w:rsidR="00803354" w:rsidRDefault="00803354" w:rsidP="00803354"/>
    <w:p w14:paraId="265ED9E4" w14:textId="393BE684" w:rsidR="00655953" w:rsidRDefault="00B962AA">
      <w:pPr>
        <w:ind w:left="17"/>
      </w:pPr>
      <w:r>
        <w:t>The Pan-Dorset total number of deaths (</w:t>
      </w:r>
      <w:r w:rsidR="00BC38F1">
        <w:t>37</w:t>
      </w:r>
      <w:r>
        <w:t xml:space="preserve">) is made up of </w:t>
      </w:r>
      <w:r w:rsidR="00BC38F1">
        <w:t>15</w:t>
      </w:r>
      <w:r>
        <w:t xml:space="preserve"> reported in Bournemouth, </w:t>
      </w:r>
      <w:proofErr w:type="gramStart"/>
      <w:r>
        <w:t>Christchurch</w:t>
      </w:r>
      <w:proofErr w:type="gramEnd"/>
      <w:r>
        <w:t xml:space="preserve"> and Poole, </w:t>
      </w:r>
      <w:r w:rsidR="00BC38F1">
        <w:t>22</w:t>
      </w:r>
      <w:r>
        <w:t xml:space="preserve"> in other areas of Dorset.</w:t>
      </w:r>
      <w:r w:rsidR="00BC38F1">
        <w:t xml:space="preserve"> </w:t>
      </w:r>
      <w:r>
        <w:t xml:space="preserve">Out of the </w:t>
      </w:r>
      <w:r w:rsidR="00BC38F1">
        <w:t>37</w:t>
      </w:r>
      <w:r>
        <w:t xml:space="preserve"> deaths, </w:t>
      </w:r>
      <w:r w:rsidR="00BC38F1">
        <w:t>16</w:t>
      </w:r>
      <w:r>
        <w:t xml:space="preserve"> were neonatal. In the previous reporting year </w:t>
      </w:r>
      <w:r w:rsidR="00BC38F1">
        <w:t>7</w:t>
      </w:r>
      <w:r>
        <w:t xml:space="preserve"> neonatal deaths were reported.   </w:t>
      </w:r>
    </w:p>
    <w:p w14:paraId="482B13F9" w14:textId="1045DCF7" w:rsidR="00BC38F1" w:rsidRDefault="00BC38F1">
      <w:pPr>
        <w:ind w:left="17"/>
      </w:pPr>
    </w:p>
    <w:p w14:paraId="5C40722A" w14:textId="4C948A65" w:rsidR="00BC38F1" w:rsidRDefault="00BC38F1">
      <w:pPr>
        <w:ind w:left="17"/>
      </w:pPr>
      <w:r>
        <w:t>The Somerset total number of deaths (19)</w:t>
      </w:r>
      <w:r w:rsidR="00AB4CF6">
        <w:t xml:space="preserve"> included 5 neonatal deaths, compared to the previous year (2021-22) in which 11 of the 19 deaths reported were neonatal.</w:t>
      </w:r>
    </w:p>
    <w:p w14:paraId="0F1223D2" w14:textId="77777777" w:rsidR="00BC38F1" w:rsidRDefault="00BC38F1">
      <w:pPr>
        <w:spacing w:after="149"/>
        <w:ind w:left="17"/>
      </w:pPr>
    </w:p>
    <w:p w14:paraId="009AA82A" w14:textId="262986A9" w:rsidR="00655953" w:rsidRDefault="00B962AA">
      <w:pPr>
        <w:spacing w:after="149"/>
        <w:ind w:left="17"/>
      </w:pPr>
      <w:r>
        <w:t xml:space="preserve">Within </w:t>
      </w:r>
      <w:r w:rsidR="00AB4CF6">
        <w:t xml:space="preserve">both </w:t>
      </w:r>
      <w:r>
        <w:t>Dorset</w:t>
      </w:r>
      <w:r w:rsidR="00AB4CF6">
        <w:t xml:space="preserve"> and Somerset</w:t>
      </w:r>
      <w:r>
        <w:t xml:space="preserve">, </w:t>
      </w:r>
      <w:proofErr w:type="gramStart"/>
      <w:r w:rsidR="00AB4CF6">
        <w:t>the majority of</w:t>
      </w:r>
      <w:proofErr w:type="gramEnd"/>
      <w:r>
        <w:t xml:space="preserve"> deaths were expected and did not </w:t>
      </w:r>
      <w:r w:rsidR="00AB4CF6">
        <w:t>require</w:t>
      </w:r>
      <w:r>
        <w:t xml:space="preserve"> a Joint Agency Response. The graph below shows the distribution of these across </w:t>
      </w:r>
      <w:r w:rsidR="00AB4CF6">
        <w:t>the footprint</w:t>
      </w:r>
      <w:r>
        <w:t xml:space="preserve">. </w:t>
      </w:r>
    </w:p>
    <w:p w14:paraId="4831FB58" w14:textId="3E5584D4" w:rsidR="00655953" w:rsidRDefault="00B962AA">
      <w:pPr>
        <w:ind w:left="17"/>
      </w:pPr>
      <w:r>
        <w:rPr>
          <w:color w:val="005EB8"/>
        </w:rPr>
        <w:t>NOTE:</w:t>
      </w:r>
      <w:r>
        <w:t xml:space="preserve"> It is no longer a requirement that we categorise deaths into expected and unexpected cohorts for the national data return.  But we are still aware of unexpected deaths as they will initiate a </w:t>
      </w:r>
      <w:r w:rsidR="00AB4CF6">
        <w:t xml:space="preserve">Joint Agency </w:t>
      </w:r>
      <w:r>
        <w:t>Response (</w:t>
      </w:r>
      <w:r w:rsidR="00AB4CF6">
        <w:t>previously</w:t>
      </w:r>
      <w:r>
        <w:t xml:space="preserve"> known as </w:t>
      </w:r>
      <w:r w:rsidR="00AB4CF6">
        <w:t>a Rapid Response</w:t>
      </w:r>
      <w:r>
        <w:t>) and for the deaths during 202</w:t>
      </w:r>
      <w:r w:rsidR="00915E9F">
        <w:t>2</w:t>
      </w:r>
      <w:r>
        <w:t>/2</w:t>
      </w:r>
      <w:r w:rsidR="00915E9F">
        <w:t>3</w:t>
      </w:r>
      <w:r>
        <w:t xml:space="preserve"> there were </w:t>
      </w:r>
      <w:r w:rsidR="005A012F">
        <w:t>12</w:t>
      </w:r>
      <w:r>
        <w:t>/</w:t>
      </w:r>
      <w:r w:rsidR="005A012F">
        <w:t>37</w:t>
      </w:r>
      <w:r>
        <w:t xml:space="preserve"> where one was commenced</w:t>
      </w:r>
      <w:r w:rsidR="005A012F">
        <w:t xml:space="preserve"> in Dorset, and 8/19 </w:t>
      </w:r>
      <w:r w:rsidR="00DB46AB">
        <w:t xml:space="preserve">where one was commenced </w:t>
      </w:r>
      <w:r w:rsidR="005A012F">
        <w:t>in Somerset</w:t>
      </w:r>
      <w:r w:rsidR="00915E9F">
        <w:t>.</w:t>
      </w:r>
    </w:p>
    <w:p w14:paraId="3FB106B3" w14:textId="77777777" w:rsidR="00915E9F" w:rsidRDefault="00915E9F">
      <w:pPr>
        <w:ind w:left="17"/>
      </w:pPr>
    </w:p>
    <w:p w14:paraId="40843FA1" w14:textId="2525B32E" w:rsidR="00655953" w:rsidRDefault="00655953">
      <w:pPr>
        <w:spacing w:after="138" w:line="259" w:lineRule="auto"/>
        <w:ind w:left="1" w:firstLine="0"/>
      </w:pPr>
    </w:p>
    <w:p w14:paraId="4F90755C" w14:textId="7F31E218" w:rsidR="00152E22" w:rsidRDefault="008C5B7F">
      <w:pPr>
        <w:ind w:left="17"/>
        <w:rPr>
          <w:highlight w:val="green"/>
        </w:rPr>
      </w:pPr>
      <w:r>
        <w:rPr>
          <w:noProof/>
        </w:rPr>
        <w:drawing>
          <wp:inline distT="0" distB="0" distL="0" distR="0" wp14:anchorId="3E20956C" wp14:editId="41F8C1DC">
            <wp:extent cx="458152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7435D71" w14:textId="77777777" w:rsidR="008C5B7F" w:rsidRDefault="008C5B7F">
      <w:pPr>
        <w:ind w:left="17"/>
        <w:rPr>
          <w:highlight w:val="green"/>
        </w:rPr>
      </w:pPr>
    </w:p>
    <w:p w14:paraId="26C5172D" w14:textId="77777777" w:rsidR="008C5B7F" w:rsidRDefault="008C5B7F">
      <w:pPr>
        <w:ind w:left="17"/>
        <w:rPr>
          <w:highlight w:val="green"/>
        </w:rPr>
      </w:pPr>
    </w:p>
    <w:p w14:paraId="2C89CE91" w14:textId="4F6DB142" w:rsidR="00655953" w:rsidRDefault="00B962AA">
      <w:pPr>
        <w:ind w:left="17"/>
        <w:rPr>
          <w:color w:val="2F5496"/>
        </w:rPr>
      </w:pPr>
      <w:r w:rsidRPr="00F2027A">
        <w:t xml:space="preserve">The following 2 graphs show further information relating to child death profiling. The highest volume of child deaths </w:t>
      </w:r>
      <w:proofErr w:type="gramStart"/>
      <w:r w:rsidRPr="00F2027A">
        <w:t>are</w:t>
      </w:r>
      <w:proofErr w:type="gramEnd"/>
      <w:r w:rsidRPr="00F2027A">
        <w:t xml:space="preserve"> in the 0-27 day-old category.  This is expected as it includes those born with signs of life but often with life limiting conditions or extreme prematurity. They also show that there were more male vs female deaths. </w:t>
      </w:r>
      <w:r w:rsidRPr="00605168">
        <w:rPr>
          <w:color w:val="auto"/>
        </w:rPr>
        <w:t>This reflects the 202</w:t>
      </w:r>
      <w:r w:rsidR="00CB6674" w:rsidRPr="00605168">
        <w:rPr>
          <w:color w:val="auto"/>
        </w:rPr>
        <w:t>1</w:t>
      </w:r>
      <w:r w:rsidRPr="00605168">
        <w:rPr>
          <w:color w:val="auto"/>
        </w:rPr>
        <w:t>-2</w:t>
      </w:r>
      <w:r w:rsidR="00CB6674" w:rsidRPr="00605168">
        <w:rPr>
          <w:color w:val="auto"/>
        </w:rPr>
        <w:t>2</w:t>
      </w:r>
      <w:r w:rsidRPr="00605168">
        <w:rPr>
          <w:color w:val="auto"/>
        </w:rPr>
        <w:t xml:space="preserve"> national gender picture</w:t>
      </w:r>
      <w:r w:rsidRPr="00F2027A">
        <w:t xml:space="preserve">. This year we have an increased proportion of deaths in the 28–365-day subgroup. This is caused by the unusual proportion of </w:t>
      </w:r>
      <w:r w:rsidR="00F2027A" w:rsidRPr="00F2027A">
        <w:t>6</w:t>
      </w:r>
      <w:r w:rsidRPr="00F2027A">
        <w:t xml:space="preserve"> currently unexplained deaths in the past year</w:t>
      </w:r>
      <w:r w:rsidR="00DB46AB">
        <w:t xml:space="preserve"> (2022/23)</w:t>
      </w:r>
      <w:r w:rsidR="00F2027A" w:rsidRPr="00F2027A">
        <w:t>.</w:t>
      </w:r>
      <w:r w:rsidRPr="00F2027A">
        <w:t xml:space="preserve">  Local reviews have not occurred yet for these deaths as post-mortem reports are still awaited. Any themes that come out of these </w:t>
      </w:r>
      <w:r w:rsidR="00DB46AB">
        <w:t xml:space="preserve">reviews </w:t>
      </w:r>
      <w:r w:rsidRPr="00F2027A">
        <w:t xml:space="preserve">will be reported as they evolve. </w:t>
      </w:r>
    </w:p>
    <w:p w14:paraId="113606A9" w14:textId="77777777" w:rsidR="00803354" w:rsidRDefault="00803354">
      <w:pPr>
        <w:ind w:left="17"/>
        <w:rPr>
          <w:color w:val="2F5496"/>
        </w:rPr>
      </w:pPr>
    </w:p>
    <w:p w14:paraId="63F4916C" w14:textId="77777777" w:rsidR="00803354" w:rsidRDefault="00803354">
      <w:pPr>
        <w:ind w:left="17"/>
        <w:rPr>
          <w:color w:val="auto"/>
        </w:rPr>
      </w:pPr>
    </w:p>
    <w:p w14:paraId="3DC66AAA" w14:textId="662E96A9" w:rsidR="00655953" w:rsidRDefault="00BD4FB6">
      <w:pPr>
        <w:spacing w:after="186" w:line="259" w:lineRule="auto"/>
        <w:ind w:left="-15" w:firstLine="0"/>
      </w:pPr>
      <w:r>
        <w:rPr>
          <w:noProof/>
        </w:rPr>
        <w:drawing>
          <wp:inline distT="0" distB="0" distL="0" distR="0" wp14:anchorId="2456D02D" wp14:editId="62CAFBEF">
            <wp:extent cx="6112510" cy="3705860"/>
            <wp:effectExtent l="0" t="0" r="2540" b="8890"/>
            <wp:docPr id="5" name="Chart 5">
              <a:extLst xmlns:a="http://schemas.openxmlformats.org/drawingml/2006/main">
                <a:ext uri="{FF2B5EF4-FFF2-40B4-BE49-F238E27FC236}">
                  <a16:creationId xmlns:a16="http://schemas.microsoft.com/office/drawing/2014/main" id="{4A5890C7-75AD-2958-2CDD-51A026259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4A764C" w14:textId="00D5A2F4" w:rsidR="00655953" w:rsidRDefault="00661194">
      <w:pPr>
        <w:spacing w:after="0" w:line="259" w:lineRule="auto"/>
        <w:ind w:left="0" w:firstLine="0"/>
      </w:pPr>
      <w:r>
        <w:rPr>
          <w:noProof/>
        </w:rPr>
        <w:drawing>
          <wp:inline distT="0" distB="0" distL="0" distR="0" wp14:anchorId="1ED91521" wp14:editId="4AB2EAAA">
            <wp:extent cx="6106160" cy="2787650"/>
            <wp:effectExtent l="0" t="0" r="8890" b="12700"/>
            <wp:docPr id="6" name="Chart 6">
              <a:extLst xmlns:a="http://schemas.openxmlformats.org/drawingml/2006/main">
                <a:ext uri="{FF2B5EF4-FFF2-40B4-BE49-F238E27FC236}">
                  <a16:creationId xmlns:a16="http://schemas.microsoft.com/office/drawing/2014/main" id="{CA31B101-C51E-4EAE-B3B0-15AACE73D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C95374" w14:textId="77777777" w:rsidR="00661194" w:rsidRDefault="00661194">
      <w:pPr>
        <w:spacing w:after="152"/>
        <w:ind w:left="17"/>
      </w:pPr>
    </w:p>
    <w:p w14:paraId="5D4B442E" w14:textId="77777777" w:rsidR="00B90833" w:rsidRDefault="00B90833">
      <w:pPr>
        <w:spacing w:after="152"/>
        <w:ind w:left="17"/>
      </w:pPr>
    </w:p>
    <w:p w14:paraId="6C8F1FBD" w14:textId="77777777" w:rsidR="00B90833" w:rsidRDefault="00B90833">
      <w:pPr>
        <w:spacing w:after="152"/>
        <w:ind w:left="17"/>
      </w:pPr>
    </w:p>
    <w:p w14:paraId="1EE4BBF8" w14:textId="77777777" w:rsidR="00B90833" w:rsidRDefault="00B90833">
      <w:pPr>
        <w:spacing w:after="152"/>
        <w:ind w:left="17"/>
      </w:pPr>
    </w:p>
    <w:p w14:paraId="0C7F377E" w14:textId="228B8287" w:rsidR="00B90833" w:rsidRDefault="00B90833">
      <w:pPr>
        <w:spacing w:after="152"/>
        <w:ind w:left="17"/>
      </w:pPr>
      <w:r>
        <w:rPr>
          <w:noProof/>
        </w:rPr>
        <w:drawing>
          <wp:inline distT="0" distB="0" distL="0" distR="0" wp14:anchorId="39697E64" wp14:editId="67CC454D">
            <wp:extent cx="5365750" cy="2952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65750" cy="2952750"/>
                    </a:xfrm>
                    <a:prstGeom prst="rect">
                      <a:avLst/>
                    </a:prstGeom>
                    <a:noFill/>
                    <a:ln>
                      <a:noFill/>
                    </a:ln>
                  </pic:spPr>
                </pic:pic>
              </a:graphicData>
            </a:graphic>
          </wp:inline>
        </w:drawing>
      </w:r>
    </w:p>
    <w:p w14:paraId="0FA910A9" w14:textId="64CAC427" w:rsidR="00655953" w:rsidRDefault="00B962AA">
      <w:pPr>
        <w:spacing w:after="152"/>
        <w:ind w:left="17"/>
      </w:pPr>
      <w:r>
        <w:t xml:space="preserve">The distribution is reflected similarly in the most recently published national statistics for place of death. </w:t>
      </w:r>
    </w:p>
    <w:p w14:paraId="55DA41D0" w14:textId="77777777" w:rsidR="00D60438" w:rsidRDefault="00D60438">
      <w:pPr>
        <w:spacing w:after="152"/>
        <w:ind w:left="17"/>
      </w:pPr>
    </w:p>
    <w:p w14:paraId="2704619F" w14:textId="0B365CD0" w:rsidR="00D60438" w:rsidRDefault="00D60438" w:rsidP="00A111A8">
      <w:pPr>
        <w:pStyle w:val="Heading1"/>
        <w:ind w:left="-5"/>
      </w:pPr>
      <w:r>
        <w:t xml:space="preserve">CDOP Cases </w:t>
      </w:r>
      <w:proofErr w:type="gramStart"/>
      <w:r>
        <w:t>reviewed</w:t>
      </w:r>
      <w:proofErr w:type="gramEnd"/>
    </w:p>
    <w:p w14:paraId="63F0EF12" w14:textId="100B7EC5" w:rsidR="00655953" w:rsidRDefault="00B962AA">
      <w:pPr>
        <w:spacing w:after="149"/>
        <w:ind w:left="17"/>
      </w:pPr>
      <w:r>
        <w:t xml:space="preserve">The table below shows </w:t>
      </w:r>
      <w:r w:rsidR="00012201" w:rsidRPr="00794577">
        <w:rPr>
          <w:color w:val="auto"/>
        </w:rPr>
        <w:t xml:space="preserve">the </w:t>
      </w:r>
      <w:proofErr w:type="gramStart"/>
      <w:r w:rsidR="00012201" w:rsidRPr="00794577">
        <w:rPr>
          <w:color w:val="auto"/>
        </w:rPr>
        <w:t>amount</w:t>
      </w:r>
      <w:proofErr w:type="gramEnd"/>
      <w:r w:rsidR="00012201" w:rsidRPr="00794577">
        <w:rPr>
          <w:color w:val="auto"/>
        </w:rPr>
        <w:t xml:space="preserve"> of cases reviewed by CDOP </w:t>
      </w:r>
      <w:r w:rsidR="00B347DA" w:rsidRPr="00794577">
        <w:rPr>
          <w:color w:val="auto"/>
        </w:rPr>
        <w:t>by</w:t>
      </w:r>
      <w:r w:rsidR="00012201" w:rsidRPr="00794577">
        <w:rPr>
          <w:color w:val="auto"/>
        </w:rPr>
        <w:t xml:space="preserve"> </w:t>
      </w:r>
      <w:r w:rsidRPr="00794577">
        <w:rPr>
          <w:color w:val="auto"/>
        </w:rPr>
        <w:t xml:space="preserve">categories </w:t>
      </w:r>
      <w:r>
        <w:t>of death, of Dorset</w:t>
      </w:r>
      <w:r w:rsidR="008C5B7F">
        <w:t xml:space="preserve"> and Somerset</w:t>
      </w:r>
      <w:r>
        <w:t xml:space="preserve"> children and out of area children over the last 5 years. </w:t>
      </w:r>
    </w:p>
    <w:p w14:paraId="7F802440" w14:textId="7D0C1494" w:rsidR="009C59F2" w:rsidRPr="00794577" w:rsidRDefault="00B347DA">
      <w:pPr>
        <w:spacing w:after="151"/>
        <w:ind w:left="17"/>
        <w:rPr>
          <w:color w:val="auto"/>
        </w:rPr>
      </w:pPr>
      <w:r w:rsidRPr="00794577">
        <w:rPr>
          <w:color w:val="auto"/>
        </w:rPr>
        <w:t xml:space="preserve">Data for 2018-19 was combined from individual Pan Dorset and Somerset panels prior to conception of the joint panel in July 2019. </w:t>
      </w:r>
    </w:p>
    <w:p w14:paraId="646E77A5" w14:textId="28C543BA" w:rsidR="00B347DA" w:rsidRPr="00794577" w:rsidRDefault="00B347DA">
      <w:pPr>
        <w:spacing w:after="151"/>
        <w:ind w:left="17"/>
        <w:rPr>
          <w:color w:val="auto"/>
        </w:rPr>
      </w:pPr>
      <w:r w:rsidRPr="00794577">
        <w:rPr>
          <w:color w:val="auto"/>
        </w:rPr>
        <w:t xml:space="preserve">Lower figures represented in years </w:t>
      </w:r>
      <w:r w:rsidR="00794577" w:rsidRPr="00794577">
        <w:rPr>
          <w:color w:val="auto"/>
        </w:rPr>
        <w:t>20</w:t>
      </w:r>
      <w:r w:rsidRPr="00794577">
        <w:rPr>
          <w:color w:val="auto"/>
        </w:rPr>
        <w:t xml:space="preserve">20-21 and </w:t>
      </w:r>
      <w:r w:rsidR="00794577" w:rsidRPr="00794577">
        <w:rPr>
          <w:color w:val="auto"/>
        </w:rPr>
        <w:t>20</w:t>
      </w:r>
      <w:r w:rsidRPr="00794577">
        <w:rPr>
          <w:color w:val="auto"/>
        </w:rPr>
        <w:t xml:space="preserve">21-22 </w:t>
      </w:r>
      <w:r w:rsidR="00794577" w:rsidRPr="00794577">
        <w:rPr>
          <w:color w:val="auto"/>
        </w:rPr>
        <w:t>related</w:t>
      </w:r>
      <w:r w:rsidRPr="00794577">
        <w:rPr>
          <w:color w:val="auto"/>
        </w:rPr>
        <w:t xml:space="preserve"> to the COVID</w:t>
      </w:r>
      <w:r w:rsidR="00794577" w:rsidRPr="00794577">
        <w:rPr>
          <w:color w:val="auto"/>
        </w:rPr>
        <w:t>-</w:t>
      </w:r>
      <w:r w:rsidRPr="00794577">
        <w:rPr>
          <w:color w:val="auto"/>
        </w:rPr>
        <w:t xml:space="preserve">19 pandemic in which led to a delay in inquests and thus cases to review.  The delayed cases along with historic neonatal cases submitted in bulk from a Tertiary Centre led to the significant increase in cases reviewed by CDOP in 22-23. </w:t>
      </w:r>
    </w:p>
    <w:p w14:paraId="61542C7B" w14:textId="252488F7" w:rsidR="003F5755" w:rsidRDefault="003F5755" w:rsidP="003F5755">
      <w:pPr>
        <w:spacing w:after="151"/>
        <w:ind w:left="17"/>
      </w:pPr>
      <w:r>
        <w:t xml:space="preserve">Categorisation of Dorset </w:t>
      </w:r>
      <w:r w:rsidRPr="00CF1B6E">
        <w:rPr>
          <w:color w:val="auto"/>
        </w:rPr>
        <w:t xml:space="preserve">and Somerset cases </w:t>
      </w:r>
      <w:r>
        <w:t xml:space="preserve">reviewed by the Pan-Dorset and Somerset CDOP in the last 5 years: </w:t>
      </w:r>
    </w:p>
    <w:p w14:paraId="6AC87FA5" w14:textId="77777777" w:rsidR="00655953" w:rsidRDefault="00B962AA">
      <w:pPr>
        <w:spacing w:after="0" w:line="259" w:lineRule="auto"/>
        <w:ind w:left="0" w:firstLine="0"/>
      </w:pPr>
      <w:r>
        <w:t xml:space="preserve"> </w:t>
      </w:r>
    </w:p>
    <w:tbl>
      <w:tblPr>
        <w:tblStyle w:val="TableGrid"/>
        <w:tblW w:w="9601" w:type="dxa"/>
        <w:tblInd w:w="7" w:type="dxa"/>
        <w:tblCellMar>
          <w:top w:w="49" w:type="dxa"/>
          <w:left w:w="108" w:type="dxa"/>
          <w:right w:w="132" w:type="dxa"/>
        </w:tblCellMar>
        <w:tblLook w:val="04A0" w:firstRow="1" w:lastRow="0" w:firstColumn="1" w:lastColumn="0" w:noHBand="0" w:noVBand="1"/>
      </w:tblPr>
      <w:tblGrid>
        <w:gridCol w:w="3102"/>
        <w:gridCol w:w="1130"/>
        <w:gridCol w:w="1130"/>
        <w:gridCol w:w="1130"/>
        <w:gridCol w:w="1130"/>
        <w:gridCol w:w="1130"/>
        <w:gridCol w:w="849"/>
      </w:tblGrid>
      <w:tr w:rsidR="00F0728D" w14:paraId="64A72696" w14:textId="77777777" w:rsidTr="00F0728D">
        <w:trPr>
          <w:trHeight w:val="342"/>
        </w:trPr>
        <w:tc>
          <w:tcPr>
            <w:tcW w:w="3102" w:type="dxa"/>
            <w:tcBorders>
              <w:top w:val="single" w:sz="4" w:space="0" w:color="BFBFBF"/>
              <w:left w:val="single" w:sz="4" w:space="0" w:color="BFBFBF"/>
              <w:bottom w:val="single" w:sz="4" w:space="0" w:color="BFBFBF"/>
              <w:right w:val="single" w:sz="4" w:space="0" w:color="BFBFBF"/>
            </w:tcBorders>
            <w:shd w:val="clear" w:color="auto" w:fill="005EB8"/>
          </w:tcPr>
          <w:p w14:paraId="28D5D773" w14:textId="77777777" w:rsidR="00F0728D" w:rsidRDefault="00F0728D" w:rsidP="00F0728D">
            <w:pPr>
              <w:spacing w:after="0" w:line="259" w:lineRule="auto"/>
              <w:ind w:left="0" w:firstLine="0"/>
            </w:pPr>
            <w:r>
              <w:rPr>
                <w:b/>
                <w:color w:val="FFFFFF"/>
                <w:sz w:val="22"/>
              </w:rPr>
              <w:t xml:space="preserve">Category </w:t>
            </w:r>
          </w:p>
        </w:tc>
        <w:tc>
          <w:tcPr>
            <w:tcW w:w="1130" w:type="dxa"/>
            <w:tcBorders>
              <w:top w:val="single" w:sz="4" w:space="0" w:color="BFBFBF"/>
              <w:left w:val="single" w:sz="4" w:space="0" w:color="BFBFBF"/>
              <w:bottom w:val="single" w:sz="4" w:space="0" w:color="BFBFBF"/>
              <w:right w:val="single" w:sz="4" w:space="0" w:color="BFBFBF"/>
            </w:tcBorders>
            <w:shd w:val="clear" w:color="auto" w:fill="005EB8"/>
          </w:tcPr>
          <w:p w14:paraId="69E0405C" w14:textId="524CB070" w:rsidR="00F0728D" w:rsidRDefault="00F0728D" w:rsidP="00F0728D">
            <w:pPr>
              <w:spacing w:after="0" w:line="259" w:lineRule="auto"/>
              <w:ind w:left="0" w:firstLine="0"/>
            </w:pPr>
            <w:r>
              <w:rPr>
                <w:b/>
                <w:color w:val="FFFFFF"/>
                <w:sz w:val="22"/>
              </w:rPr>
              <w:t xml:space="preserve">2018/19 </w:t>
            </w:r>
          </w:p>
        </w:tc>
        <w:tc>
          <w:tcPr>
            <w:tcW w:w="1130" w:type="dxa"/>
            <w:tcBorders>
              <w:top w:val="single" w:sz="4" w:space="0" w:color="BFBFBF"/>
              <w:left w:val="single" w:sz="4" w:space="0" w:color="BFBFBF"/>
              <w:bottom w:val="single" w:sz="4" w:space="0" w:color="BFBFBF"/>
              <w:right w:val="single" w:sz="4" w:space="0" w:color="BFBFBF"/>
            </w:tcBorders>
            <w:shd w:val="clear" w:color="auto" w:fill="005EB8"/>
          </w:tcPr>
          <w:p w14:paraId="5B1206DA" w14:textId="63198B55" w:rsidR="00F0728D" w:rsidRDefault="00F0728D" w:rsidP="00F0728D">
            <w:pPr>
              <w:spacing w:after="0" w:line="259" w:lineRule="auto"/>
              <w:ind w:left="0" w:firstLine="0"/>
            </w:pPr>
            <w:r>
              <w:rPr>
                <w:b/>
                <w:color w:val="FFFFFF"/>
                <w:sz w:val="22"/>
              </w:rPr>
              <w:t xml:space="preserve">2019/20 </w:t>
            </w:r>
          </w:p>
        </w:tc>
        <w:tc>
          <w:tcPr>
            <w:tcW w:w="1130" w:type="dxa"/>
            <w:tcBorders>
              <w:top w:val="single" w:sz="4" w:space="0" w:color="BFBFBF"/>
              <w:left w:val="single" w:sz="4" w:space="0" w:color="BFBFBF"/>
              <w:bottom w:val="single" w:sz="4" w:space="0" w:color="BFBFBF"/>
              <w:right w:val="single" w:sz="4" w:space="0" w:color="BFBFBF"/>
            </w:tcBorders>
            <w:shd w:val="clear" w:color="auto" w:fill="005EB8"/>
          </w:tcPr>
          <w:p w14:paraId="5D9DB595" w14:textId="66032321" w:rsidR="00F0728D" w:rsidRDefault="00F0728D" w:rsidP="00F0728D">
            <w:pPr>
              <w:spacing w:after="0" w:line="259" w:lineRule="auto"/>
              <w:ind w:left="0" w:firstLine="0"/>
            </w:pPr>
            <w:r>
              <w:rPr>
                <w:b/>
                <w:color w:val="FFFFFF"/>
                <w:sz w:val="22"/>
              </w:rPr>
              <w:t xml:space="preserve">2020/21 </w:t>
            </w:r>
          </w:p>
        </w:tc>
        <w:tc>
          <w:tcPr>
            <w:tcW w:w="1130" w:type="dxa"/>
            <w:tcBorders>
              <w:top w:val="single" w:sz="4" w:space="0" w:color="BFBFBF"/>
              <w:left w:val="single" w:sz="4" w:space="0" w:color="BFBFBF"/>
              <w:bottom w:val="single" w:sz="4" w:space="0" w:color="BFBFBF"/>
              <w:right w:val="single" w:sz="4" w:space="0" w:color="BFBFBF"/>
            </w:tcBorders>
            <w:shd w:val="clear" w:color="auto" w:fill="005EB8"/>
          </w:tcPr>
          <w:p w14:paraId="064BED8C" w14:textId="21678E5E" w:rsidR="00F0728D" w:rsidRDefault="00F0728D" w:rsidP="00F0728D">
            <w:pPr>
              <w:spacing w:after="0" w:line="259" w:lineRule="auto"/>
              <w:ind w:left="0" w:firstLine="0"/>
            </w:pPr>
            <w:r>
              <w:rPr>
                <w:b/>
                <w:color w:val="FFFFFF"/>
                <w:sz w:val="22"/>
              </w:rPr>
              <w:t xml:space="preserve">2021/22 </w:t>
            </w:r>
          </w:p>
        </w:tc>
        <w:tc>
          <w:tcPr>
            <w:tcW w:w="1130" w:type="dxa"/>
            <w:tcBorders>
              <w:top w:val="single" w:sz="4" w:space="0" w:color="BFBFBF"/>
              <w:left w:val="single" w:sz="4" w:space="0" w:color="BFBFBF"/>
              <w:bottom w:val="single" w:sz="4" w:space="0" w:color="BFBFBF"/>
              <w:right w:val="single" w:sz="4" w:space="0" w:color="BFBFBF"/>
            </w:tcBorders>
            <w:shd w:val="clear" w:color="auto" w:fill="005EB8"/>
          </w:tcPr>
          <w:p w14:paraId="1293093D" w14:textId="7EB26E88" w:rsidR="00F0728D" w:rsidRDefault="00F0728D" w:rsidP="00F0728D">
            <w:pPr>
              <w:spacing w:after="0" w:line="259" w:lineRule="auto"/>
              <w:ind w:left="0" w:firstLine="0"/>
            </w:pPr>
            <w:r>
              <w:rPr>
                <w:b/>
                <w:color w:val="FFFFFF"/>
                <w:sz w:val="22"/>
              </w:rPr>
              <w:t xml:space="preserve">2022/23 </w:t>
            </w:r>
          </w:p>
        </w:tc>
        <w:tc>
          <w:tcPr>
            <w:tcW w:w="849" w:type="dxa"/>
            <w:tcBorders>
              <w:top w:val="single" w:sz="4" w:space="0" w:color="BFBFBF"/>
              <w:left w:val="single" w:sz="4" w:space="0" w:color="BFBFBF"/>
              <w:bottom w:val="single" w:sz="4" w:space="0" w:color="BFBFBF"/>
              <w:right w:val="single" w:sz="4" w:space="0" w:color="BFBFBF"/>
            </w:tcBorders>
            <w:shd w:val="clear" w:color="auto" w:fill="005EB8"/>
          </w:tcPr>
          <w:p w14:paraId="0AD9E808" w14:textId="77777777" w:rsidR="00F0728D" w:rsidRDefault="00F0728D" w:rsidP="00F0728D">
            <w:pPr>
              <w:spacing w:after="0" w:line="259" w:lineRule="auto"/>
              <w:ind w:left="1" w:firstLine="0"/>
            </w:pPr>
            <w:r>
              <w:rPr>
                <w:b/>
                <w:color w:val="FFFFFF"/>
                <w:sz w:val="22"/>
              </w:rPr>
              <w:t xml:space="preserve">Total </w:t>
            </w:r>
          </w:p>
        </w:tc>
      </w:tr>
      <w:tr w:rsidR="00F0728D" w14:paraId="1F90B63E" w14:textId="77777777" w:rsidTr="00F0728D">
        <w:trPr>
          <w:trHeight w:val="605"/>
        </w:trPr>
        <w:tc>
          <w:tcPr>
            <w:tcW w:w="3102" w:type="dxa"/>
            <w:tcBorders>
              <w:top w:val="single" w:sz="4" w:space="0" w:color="BFBFBF"/>
              <w:left w:val="single" w:sz="4" w:space="0" w:color="BFBFBF"/>
              <w:bottom w:val="single" w:sz="4" w:space="0" w:color="BFBFBF"/>
              <w:right w:val="single" w:sz="4" w:space="0" w:color="BFBFBF"/>
            </w:tcBorders>
            <w:shd w:val="clear" w:color="auto" w:fill="F2F2F2"/>
          </w:tcPr>
          <w:p w14:paraId="7B8044B8" w14:textId="77777777" w:rsidR="00F0728D" w:rsidRDefault="00F0728D" w:rsidP="00F0728D">
            <w:pPr>
              <w:spacing w:after="0" w:line="259" w:lineRule="auto"/>
              <w:ind w:left="360" w:hanging="360"/>
            </w:pPr>
            <w:r>
              <w:rPr>
                <w:sz w:val="20"/>
              </w:rPr>
              <w:t>1. Deliberately inflicted injury, abuse, or neglect.</w:t>
            </w:r>
            <w:r>
              <w:rPr>
                <w:color w:val="768692"/>
                <w:sz w:val="20"/>
              </w:rPr>
              <w:t xml:space="preserve"> </w:t>
            </w:r>
          </w:p>
        </w:tc>
        <w:tc>
          <w:tcPr>
            <w:tcW w:w="1130" w:type="dxa"/>
            <w:tcBorders>
              <w:top w:val="single" w:sz="4" w:space="0" w:color="BFBFBF"/>
              <w:left w:val="single" w:sz="4" w:space="0" w:color="BFBFBF"/>
              <w:bottom w:val="single" w:sz="4" w:space="0" w:color="BFBFBF"/>
              <w:right w:val="single" w:sz="4" w:space="0" w:color="BFBFBF"/>
            </w:tcBorders>
            <w:shd w:val="clear" w:color="auto" w:fill="F2F2F2"/>
          </w:tcPr>
          <w:p w14:paraId="4AAE69AB" w14:textId="1CCD7CC6" w:rsidR="00F0728D" w:rsidRPr="008F3B5C" w:rsidRDefault="00F0728D" w:rsidP="00F0728D">
            <w:pPr>
              <w:spacing w:after="0" w:line="259" w:lineRule="auto"/>
              <w:ind w:left="0" w:firstLine="0"/>
              <w:rPr>
                <w:sz w:val="20"/>
              </w:rPr>
            </w:pPr>
            <w:r>
              <w:rPr>
                <w:sz w:val="20"/>
              </w:rPr>
              <w:t>0</w:t>
            </w:r>
            <w:r w:rsidRPr="008F3B5C">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shd w:val="clear" w:color="auto" w:fill="F2F2F2"/>
          </w:tcPr>
          <w:p w14:paraId="2018B298" w14:textId="12387C7E" w:rsidR="00F0728D" w:rsidRPr="008F3B5C" w:rsidRDefault="00F0728D" w:rsidP="00F0728D">
            <w:pPr>
              <w:spacing w:after="0" w:line="259" w:lineRule="auto"/>
              <w:ind w:left="0" w:firstLine="0"/>
              <w:rPr>
                <w:sz w:val="20"/>
              </w:rPr>
            </w:pPr>
            <w:r>
              <w:rPr>
                <w:sz w:val="20"/>
              </w:rPr>
              <w:t>0</w:t>
            </w:r>
            <w:r w:rsidRPr="008F3B5C">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shd w:val="clear" w:color="auto" w:fill="F2F2F2"/>
          </w:tcPr>
          <w:p w14:paraId="6E883327" w14:textId="1C0CA8F8" w:rsidR="00F0728D" w:rsidRPr="00CA5EDF" w:rsidRDefault="00F0728D" w:rsidP="00F0728D">
            <w:pPr>
              <w:spacing w:after="0" w:line="259" w:lineRule="auto"/>
              <w:ind w:left="0" w:firstLine="0"/>
              <w:rPr>
                <w:sz w:val="20"/>
              </w:rPr>
            </w:pPr>
            <w:r>
              <w:rPr>
                <w:sz w:val="20"/>
              </w:rPr>
              <w:t>0</w:t>
            </w:r>
            <w:r w:rsidRPr="00CA5EDF">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shd w:val="clear" w:color="auto" w:fill="F2F2F2"/>
          </w:tcPr>
          <w:p w14:paraId="7A1F595F" w14:textId="185FABE0" w:rsidR="00F0728D" w:rsidRPr="00CA5EDF" w:rsidRDefault="00CA5EDF" w:rsidP="00F0728D">
            <w:pPr>
              <w:spacing w:after="0" w:line="259" w:lineRule="auto"/>
              <w:ind w:left="0" w:firstLine="0"/>
              <w:rPr>
                <w:sz w:val="20"/>
              </w:rPr>
            </w:pPr>
            <w:r w:rsidRPr="00CA5EDF">
              <w:rPr>
                <w:sz w:val="20"/>
              </w:rPr>
              <w:t>1</w:t>
            </w:r>
            <w:r w:rsidR="00F0728D" w:rsidRPr="00CA5EDF">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shd w:val="clear" w:color="auto" w:fill="F2F2F2"/>
          </w:tcPr>
          <w:p w14:paraId="0BA7D8C9" w14:textId="5D36A241" w:rsidR="00F0728D" w:rsidRPr="00F0728D" w:rsidRDefault="00F0728D" w:rsidP="00F0728D">
            <w:pPr>
              <w:spacing w:after="0" w:line="259" w:lineRule="auto"/>
              <w:ind w:left="0" w:firstLine="0"/>
              <w:rPr>
                <w:sz w:val="20"/>
              </w:rPr>
            </w:pPr>
            <w:r>
              <w:rPr>
                <w:sz w:val="20"/>
              </w:rPr>
              <w:t>0</w:t>
            </w:r>
            <w:r w:rsidRPr="00F0728D">
              <w:rPr>
                <w:sz w:val="20"/>
              </w:rPr>
              <w:t xml:space="preserve"> </w:t>
            </w:r>
          </w:p>
        </w:tc>
        <w:tc>
          <w:tcPr>
            <w:tcW w:w="849" w:type="dxa"/>
            <w:tcBorders>
              <w:top w:val="single" w:sz="4" w:space="0" w:color="BFBFBF"/>
              <w:left w:val="single" w:sz="4" w:space="0" w:color="BFBFBF"/>
              <w:bottom w:val="single" w:sz="4" w:space="0" w:color="BFBFBF"/>
              <w:right w:val="single" w:sz="4" w:space="0" w:color="BFBFBF"/>
            </w:tcBorders>
            <w:shd w:val="clear" w:color="auto" w:fill="F2F2F2"/>
          </w:tcPr>
          <w:p w14:paraId="5CAACD3E" w14:textId="0D2DA1A7" w:rsidR="00F0728D" w:rsidRPr="00F16A1A" w:rsidRDefault="00C94751" w:rsidP="00F16A1A">
            <w:pPr>
              <w:spacing w:after="0" w:line="259" w:lineRule="auto"/>
              <w:ind w:left="0" w:firstLine="0"/>
              <w:rPr>
                <w:sz w:val="20"/>
              </w:rPr>
            </w:pPr>
            <w:r w:rsidRPr="00F16A1A">
              <w:rPr>
                <w:sz w:val="20"/>
              </w:rPr>
              <w:t>1</w:t>
            </w:r>
          </w:p>
        </w:tc>
      </w:tr>
      <w:tr w:rsidR="00F0728D" w14:paraId="5D9338CA" w14:textId="77777777" w:rsidTr="00F0728D">
        <w:trPr>
          <w:trHeight w:val="608"/>
        </w:trPr>
        <w:tc>
          <w:tcPr>
            <w:tcW w:w="3102" w:type="dxa"/>
            <w:tcBorders>
              <w:top w:val="single" w:sz="4" w:space="0" w:color="BFBFBF"/>
              <w:left w:val="single" w:sz="4" w:space="0" w:color="BFBFBF"/>
              <w:bottom w:val="single" w:sz="4" w:space="0" w:color="BFBFBF"/>
              <w:right w:val="single" w:sz="4" w:space="0" w:color="BFBFBF"/>
            </w:tcBorders>
          </w:tcPr>
          <w:p w14:paraId="0DAC1F86" w14:textId="7CE37659" w:rsidR="00F0728D" w:rsidRDefault="00F0728D" w:rsidP="00F0728D">
            <w:pPr>
              <w:spacing w:after="0" w:line="259" w:lineRule="auto"/>
              <w:ind w:left="360" w:hanging="360"/>
            </w:pPr>
            <w:r>
              <w:rPr>
                <w:sz w:val="20"/>
              </w:rPr>
              <w:t xml:space="preserve">2. Suicide or deliberate </w:t>
            </w:r>
            <w:r w:rsidR="00C94751">
              <w:rPr>
                <w:sz w:val="20"/>
              </w:rPr>
              <w:t>self-inflicted</w:t>
            </w:r>
            <w:r>
              <w:rPr>
                <w:sz w:val="20"/>
              </w:rPr>
              <w:t xml:space="preserve"> harm.</w:t>
            </w:r>
            <w:r>
              <w:rPr>
                <w:b/>
                <w:color w:val="768692"/>
                <w:sz w:val="20"/>
              </w:rPr>
              <w:t xml:space="preserve"> </w:t>
            </w:r>
          </w:p>
        </w:tc>
        <w:tc>
          <w:tcPr>
            <w:tcW w:w="1130" w:type="dxa"/>
            <w:tcBorders>
              <w:top w:val="single" w:sz="4" w:space="0" w:color="BFBFBF"/>
              <w:left w:val="single" w:sz="4" w:space="0" w:color="BFBFBF"/>
              <w:bottom w:val="single" w:sz="4" w:space="0" w:color="BFBFBF"/>
              <w:right w:val="single" w:sz="4" w:space="0" w:color="BFBFBF"/>
            </w:tcBorders>
          </w:tcPr>
          <w:p w14:paraId="6EC25A27" w14:textId="3C28DAA7" w:rsidR="00F0728D" w:rsidRPr="008F3B5C" w:rsidRDefault="008F3B5C" w:rsidP="00F0728D">
            <w:pPr>
              <w:spacing w:after="0" w:line="259" w:lineRule="auto"/>
              <w:ind w:left="0" w:firstLine="0"/>
              <w:rPr>
                <w:sz w:val="20"/>
              </w:rPr>
            </w:pPr>
            <w:r w:rsidRPr="008F3B5C">
              <w:rPr>
                <w:sz w:val="20"/>
              </w:rPr>
              <w:t>4</w:t>
            </w:r>
          </w:p>
        </w:tc>
        <w:tc>
          <w:tcPr>
            <w:tcW w:w="1130" w:type="dxa"/>
            <w:tcBorders>
              <w:top w:val="single" w:sz="4" w:space="0" w:color="BFBFBF"/>
              <w:left w:val="single" w:sz="4" w:space="0" w:color="BFBFBF"/>
              <w:bottom w:val="single" w:sz="4" w:space="0" w:color="BFBFBF"/>
              <w:right w:val="single" w:sz="4" w:space="0" w:color="BFBFBF"/>
            </w:tcBorders>
          </w:tcPr>
          <w:p w14:paraId="310989FF" w14:textId="7BDAA6BB" w:rsidR="00F0728D" w:rsidRPr="008F3B5C" w:rsidRDefault="00F0728D" w:rsidP="00F0728D">
            <w:pPr>
              <w:spacing w:after="0" w:line="259" w:lineRule="auto"/>
              <w:ind w:left="0" w:firstLine="0"/>
              <w:rPr>
                <w:sz w:val="20"/>
              </w:rPr>
            </w:pPr>
            <w:r>
              <w:rPr>
                <w:sz w:val="20"/>
              </w:rPr>
              <w:t>0</w:t>
            </w:r>
            <w:r w:rsidRPr="008F3B5C">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tcPr>
          <w:p w14:paraId="55FFD0FB" w14:textId="0E3B5AF5" w:rsidR="00F0728D" w:rsidRPr="00CA5EDF" w:rsidRDefault="00F0728D" w:rsidP="00F0728D">
            <w:pPr>
              <w:spacing w:after="0" w:line="259" w:lineRule="auto"/>
              <w:ind w:left="0" w:firstLine="0"/>
              <w:rPr>
                <w:sz w:val="20"/>
              </w:rPr>
            </w:pPr>
            <w:r>
              <w:rPr>
                <w:sz w:val="20"/>
              </w:rPr>
              <w:t>5</w:t>
            </w:r>
            <w:r w:rsidRPr="00CA5EDF">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tcPr>
          <w:p w14:paraId="520102C0" w14:textId="3411411E" w:rsidR="00F0728D" w:rsidRPr="00CA5EDF" w:rsidRDefault="00CA5EDF" w:rsidP="00F0728D">
            <w:pPr>
              <w:spacing w:after="0" w:line="259" w:lineRule="auto"/>
              <w:ind w:left="0" w:firstLine="0"/>
              <w:rPr>
                <w:sz w:val="20"/>
              </w:rPr>
            </w:pPr>
            <w:r w:rsidRPr="00CA5EDF">
              <w:rPr>
                <w:sz w:val="20"/>
              </w:rPr>
              <w:t>4</w:t>
            </w:r>
          </w:p>
        </w:tc>
        <w:tc>
          <w:tcPr>
            <w:tcW w:w="1130" w:type="dxa"/>
            <w:tcBorders>
              <w:top w:val="single" w:sz="4" w:space="0" w:color="BFBFBF"/>
              <w:left w:val="single" w:sz="4" w:space="0" w:color="BFBFBF"/>
              <w:bottom w:val="single" w:sz="4" w:space="0" w:color="BFBFBF"/>
              <w:right w:val="single" w:sz="4" w:space="0" w:color="BFBFBF"/>
            </w:tcBorders>
          </w:tcPr>
          <w:p w14:paraId="0DCFFF2D" w14:textId="01EABCF8" w:rsidR="00F0728D" w:rsidRPr="00F0728D" w:rsidRDefault="00C94751" w:rsidP="00F0728D">
            <w:pPr>
              <w:spacing w:after="0" w:line="259" w:lineRule="auto"/>
              <w:ind w:left="0" w:firstLine="0"/>
              <w:rPr>
                <w:sz w:val="20"/>
              </w:rPr>
            </w:pPr>
            <w:r>
              <w:rPr>
                <w:sz w:val="20"/>
              </w:rPr>
              <w:t>5</w:t>
            </w:r>
          </w:p>
        </w:tc>
        <w:tc>
          <w:tcPr>
            <w:tcW w:w="849" w:type="dxa"/>
            <w:tcBorders>
              <w:top w:val="single" w:sz="4" w:space="0" w:color="BFBFBF"/>
              <w:left w:val="single" w:sz="4" w:space="0" w:color="BFBFBF"/>
              <w:bottom w:val="single" w:sz="4" w:space="0" w:color="BFBFBF"/>
              <w:right w:val="single" w:sz="4" w:space="0" w:color="BFBFBF"/>
            </w:tcBorders>
          </w:tcPr>
          <w:p w14:paraId="7D310B80" w14:textId="3C85D069" w:rsidR="00F0728D" w:rsidRPr="00F16A1A" w:rsidRDefault="00C94751" w:rsidP="00F16A1A">
            <w:pPr>
              <w:spacing w:after="0" w:line="259" w:lineRule="auto"/>
              <w:ind w:left="0" w:firstLine="0"/>
              <w:rPr>
                <w:sz w:val="20"/>
              </w:rPr>
            </w:pPr>
            <w:r w:rsidRPr="00F16A1A">
              <w:rPr>
                <w:sz w:val="20"/>
              </w:rPr>
              <w:t>18</w:t>
            </w:r>
          </w:p>
        </w:tc>
      </w:tr>
      <w:tr w:rsidR="00F0728D" w14:paraId="174F6F72" w14:textId="77777777" w:rsidTr="00F0728D">
        <w:trPr>
          <w:trHeight w:val="1064"/>
        </w:trPr>
        <w:tc>
          <w:tcPr>
            <w:tcW w:w="3102" w:type="dxa"/>
            <w:tcBorders>
              <w:top w:val="single" w:sz="4" w:space="0" w:color="BFBFBF"/>
              <w:left w:val="single" w:sz="4" w:space="0" w:color="BFBFBF"/>
              <w:bottom w:val="single" w:sz="4" w:space="0" w:color="BFBFBF"/>
              <w:right w:val="single" w:sz="4" w:space="0" w:color="BFBFBF"/>
            </w:tcBorders>
            <w:shd w:val="clear" w:color="auto" w:fill="EDEDED"/>
          </w:tcPr>
          <w:p w14:paraId="73F690FF" w14:textId="77777777" w:rsidR="00F0728D" w:rsidRDefault="00F0728D" w:rsidP="00F0728D">
            <w:pPr>
              <w:spacing w:after="0" w:line="259" w:lineRule="auto"/>
              <w:ind w:left="360" w:hanging="360"/>
            </w:pPr>
            <w:r>
              <w:rPr>
                <w:sz w:val="20"/>
              </w:rPr>
              <w:t xml:space="preserve">3. Trauma and other external factors, including medical/surgical complications/error. </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489EEAD1" w14:textId="77B1D725" w:rsidR="00F0728D" w:rsidRPr="008F3B5C" w:rsidRDefault="00F0728D" w:rsidP="00F0728D">
            <w:pPr>
              <w:spacing w:after="0" w:line="259" w:lineRule="auto"/>
              <w:ind w:left="0" w:firstLine="0"/>
              <w:rPr>
                <w:sz w:val="20"/>
              </w:rPr>
            </w:pPr>
            <w:r>
              <w:rPr>
                <w:sz w:val="20"/>
              </w:rPr>
              <w:t xml:space="preserve">7 </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13A3332A" w14:textId="649D49F5" w:rsidR="00F0728D" w:rsidRPr="008F3B5C" w:rsidRDefault="008F3B5C" w:rsidP="00F0728D">
            <w:pPr>
              <w:spacing w:after="0" w:line="259" w:lineRule="auto"/>
              <w:ind w:left="0" w:firstLine="0"/>
              <w:rPr>
                <w:sz w:val="20"/>
              </w:rPr>
            </w:pPr>
            <w:r w:rsidRPr="008F3B5C">
              <w:rPr>
                <w:sz w:val="20"/>
              </w:rPr>
              <w:t>7</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76EE808F" w14:textId="5D434354" w:rsidR="00F0728D" w:rsidRPr="00CA5EDF" w:rsidRDefault="00F0728D" w:rsidP="00F0728D">
            <w:pPr>
              <w:spacing w:after="0" w:line="259" w:lineRule="auto"/>
              <w:ind w:left="0" w:firstLine="0"/>
              <w:rPr>
                <w:sz w:val="20"/>
              </w:rPr>
            </w:pPr>
            <w:r>
              <w:rPr>
                <w:sz w:val="20"/>
              </w:rPr>
              <w:t xml:space="preserve">0 </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36C6F7E5" w14:textId="344D862E" w:rsidR="00F0728D" w:rsidRPr="00CA5EDF" w:rsidRDefault="00CA5EDF" w:rsidP="00F0728D">
            <w:pPr>
              <w:spacing w:after="0" w:line="259" w:lineRule="auto"/>
              <w:ind w:left="0" w:firstLine="0"/>
              <w:rPr>
                <w:sz w:val="20"/>
              </w:rPr>
            </w:pPr>
            <w:r w:rsidRPr="00CA5EDF">
              <w:rPr>
                <w:sz w:val="20"/>
              </w:rPr>
              <w:t>5</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7B52C2CE" w14:textId="76AE861F" w:rsidR="00F0728D" w:rsidRPr="00F0728D" w:rsidRDefault="00C94751" w:rsidP="00F0728D">
            <w:pPr>
              <w:spacing w:after="0" w:line="259" w:lineRule="auto"/>
              <w:ind w:left="0" w:firstLine="0"/>
              <w:rPr>
                <w:sz w:val="20"/>
              </w:rPr>
            </w:pPr>
            <w:r>
              <w:rPr>
                <w:sz w:val="20"/>
              </w:rPr>
              <w:t>4</w:t>
            </w:r>
          </w:p>
        </w:tc>
        <w:tc>
          <w:tcPr>
            <w:tcW w:w="849" w:type="dxa"/>
            <w:tcBorders>
              <w:top w:val="single" w:sz="4" w:space="0" w:color="BFBFBF"/>
              <w:left w:val="single" w:sz="4" w:space="0" w:color="BFBFBF"/>
              <w:bottom w:val="single" w:sz="4" w:space="0" w:color="BFBFBF"/>
              <w:right w:val="single" w:sz="4" w:space="0" w:color="BFBFBF"/>
            </w:tcBorders>
            <w:shd w:val="clear" w:color="auto" w:fill="EDEDED"/>
          </w:tcPr>
          <w:p w14:paraId="0D83E0B0" w14:textId="32616593" w:rsidR="00F0728D" w:rsidRPr="00F16A1A" w:rsidRDefault="00C94751" w:rsidP="00F16A1A">
            <w:pPr>
              <w:spacing w:after="0" w:line="259" w:lineRule="auto"/>
              <w:ind w:left="0" w:firstLine="0"/>
              <w:rPr>
                <w:sz w:val="20"/>
              </w:rPr>
            </w:pPr>
            <w:r w:rsidRPr="00F16A1A">
              <w:rPr>
                <w:sz w:val="20"/>
              </w:rPr>
              <w:t>23</w:t>
            </w:r>
          </w:p>
        </w:tc>
      </w:tr>
      <w:tr w:rsidR="00F0728D" w14:paraId="0B0236E2" w14:textId="77777777" w:rsidTr="00F0728D">
        <w:trPr>
          <w:trHeight w:val="377"/>
        </w:trPr>
        <w:tc>
          <w:tcPr>
            <w:tcW w:w="3102" w:type="dxa"/>
            <w:tcBorders>
              <w:top w:val="single" w:sz="4" w:space="0" w:color="BFBFBF"/>
              <w:left w:val="single" w:sz="4" w:space="0" w:color="BFBFBF"/>
              <w:bottom w:val="single" w:sz="4" w:space="0" w:color="BFBFBF"/>
              <w:right w:val="single" w:sz="4" w:space="0" w:color="BFBFBF"/>
            </w:tcBorders>
          </w:tcPr>
          <w:p w14:paraId="5D732208" w14:textId="77777777" w:rsidR="00F0728D" w:rsidRDefault="00F0728D" w:rsidP="00F0728D">
            <w:pPr>
              <w:spacing w:after="0" w:line="259" w:lineRule="auto"/>
              <w:ind w:left="0" w:firstLine="0"/>
            </w:pPr>
            <w:r>
              <w:rPr>
                <w:sz w:val="20"/>
              </w:rPr>
              <w:t xml:space="preserve">4. Malignancy. </w:t>
            </w:r>
          </w:p>
        </w:tc>
        <w:tc>
          <w:tcPr>
            <w:tcW w:w="1130" w:type="dxa"/>
            <w:tcBorders>
              <w:top w:val="single" w:sz="4" w:space="0" w:color="BFBFBF"/>
              <w:left w:val="single" w:sz="4" w:space="0" w:color="BFBFBF"/>
              <w:bottom w:val="single" w:sz="4" w:space="0" w:color="BFBFBF"/>
              <w:right w:val="single" w:sz="4" w:space="0" w:color="BFBFBF"/>
            </w:tcBorders>
          </w:tcPr>
          <w:p w14:paraId="27B5FA27" w14:textId="3FF9F9FB" w:rsidR="00F0728D" w:rsidRPr="008F3B5C" w:rsidRDefault="008F3B5C" w:rsidP="00F0728D">
            <w:pPr>
              <w:spacing w:after="0" w:line="259" w:lineRule="auto"/>
              <w:ind w:left="0" w:firstLine="0"/>
              <w:rPr>
                <w:sz w:val="20"/>
              </w:rPr>
            </w:pPr>
            <w:r w:rsidRPr="008F3B5C">
              <w:rPr>
                <w:sz w:val="20"/>
              </w:rPr>
              <w:t>9</w:t>
            </w:r>
          </w:p>
        </w:tc>
        <w:tc>
          <w:tcPr>
            <w:tcW w:w="1130" w:type="dxa"/>
            <w:tcBorders>
              <w:top w:val="single" w:sz="4" w:space="0" w:color="BFBFBF"/>
              <w:left w:val="single" w:sz="4" w:space="0" w:color="BFBFBF"/>
              <w:bottom w:val="single" w:sz="4" w:space="0" w:color="BFBFBF"/>
              <w:right w:val="single" w:sz="4" w:space="0" w:color="BFBFBF"/>
            </w:tcBorders>
          </w:tcPr>
          <w:p w14:paraId="0B4A7E9E" w14:textId="2997A6D0" w:rsidR="00F0728D" w:rsidRPr="008F3B5C" w:rsidRDefault="008F3B5C" w:rsidP="00F0728D">
            <w:pPr>
              <w:spacing w:after="0" w:line="259" w:lineRule="auto"/>
              <w:ind w:left="0" w:firstLine="0"/>
              <w:rPr>
                <w:sz w:val="20"/>
              </w:rPr>
            </w:pPr>
            <w:r w:rsidRPr="008F3B5C">
              <w:rPr>
                <w:sz w:val="20"/>
              </w:rPr>
              <w:t>3</w:t>
            </w:r>
          </w:p>
        </w:tc>
        <w:tc>
          <w:tcPr>
            <w:tcW w:w="1130" w:type="dxa"/>
            <w:tcBorders>
              <w:top w:val="single" w:sz="4" w:space="0" w:color="BFBFBF"/>
              <w:left w:val="single" w:sz="4" w:space="0" w:color="BFBFBF"/>
              <w:bottom w:val="single" w:sz="4" w:space="0" w:color="BFBFBF"/>
              <w:right w:val="single" w:sz="4" w:space="0" w:color="BFBFBF"/>
            </w:tcBorders>
          </w:tcPr>
          <w:p w14:paraId="43E81BB6" w14:textId="3A841A5B" w:rsidR="00F0728D" w:rsidRPr="00CA5EDF" w:rsidRDefault="00CA5EDF" w:rsidP="00F0728D">
            <w:pPr>
              <w:spacing w:after="0" w:line="259" w:lineRule="auto"/>
              <w:ind w:left="0" w:firstLine="0"/>
              <w:rPr>
                <w:sz w:val="20"/>
              </w:rPr>
            </w:pPr>
            <w:r>
              <w:rPr>
                <w:sz w:val="20"/>
              </w:rPr>
              <w:t>2</w:t>
            </w:r>
            <w:r w:rsidR="00F0728D">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tcPr>
          <w:p w14:paraId="3A7BE451" w14:textId="364E9624" w:rsidR="00F0728D" w:rsidRPr="00CA5EDF" w:rsidRDefault="00CA5EDF" w:rsidP="00F0728D">
            <w:pPr>
              <w:spacing w:after="0" w:line="259" w:lineRule="auto"/>
              <w:ind w:left="0" w:firstLine="0"/>
              <w:rPr>
                <w:sz w:val="20"/>
              </w:rPr>
            </w:pPr>
            <w:r w:rsidRPr="00CA5EDF">
              <w:rPr>
                <w:sz w:val="20"/>
              </w:rPr>
              <w:t>8</w:t>
            </w:r>
          </w:p>
        </w:tc>
        <w:tc>
          <w:tcPr>
            <w:tcW w:w="1130" w:type="dxa"/>
            <w:tcBorders>
              <w:top w:val="single" w:sz="4" w:space="0" w:color="BFBFBF"/>
              <w:left w:val="single" w:sz="4" w:space="0" w:color="BFBFBF"/>
              <w:bottom w:val="single" w:sz="4" w:space="0" w:color="BFBFBF"/>
              <w:right w:val="single" w:sz="4" w:space="0" w:color="BFBFBF"/>
            </w:tcBorders>
          </w:tcPr>
          <w:p w14:paraId="286F24D4" w14:textId="10DB2F54" w:rsidR="00F0728D" w:rsidRPr="00F0728D" w:rsidRDefault="00C94751" w:rsidP="00F0728D">
            <w:pPr>
              <w:spacing w:after="0" w:line="259" w:lineRule="auto"/>
              <w:ind w:left="0" w:firstLine="0"/>
              <w:rPr>
                <w:sz w:val="20"/>
              </w:rPr>
            </w:pPr>
            <w:r>
              <w:rPr>
                <w:sz w:val="20"/>
              </w:rPr>
              <w:t>4</w:t>
            </w:r>
          </w:p>
        </w:tc>
        <w:tc>
          <w:tcPr>
            <w:tcW w:w="849" w:type="dxa"/>
            <w:tcBorders>
              <w:top w:val="single" w:sz="4" w:space="0" w:color="BFBFBF"/>
              <w:left w:val="single" w:sz="4" w:space="0" w:color="BFBFBF"/>
              <w:bottom w:val="single" w:sz="4" w:space="0" w:color="BFBFBF"/>
              <w:right w:val="single" w:sz="4" w:space="0" w:color="BFBFBF"/>
            </w:tcBorders>
          </w:tcPr>
          <w:p w14:paraId="6CD38E2D" w14:textId="720C4A67" w:rsidR="00F0728D" w:rsidRPr="00F16A1A" w:rsidRDefault="00C94751" w:rsidP="00F16A1A">
            <w:pPr>
              <w:spacing w:after="0" w:line="259" w:lineRule="auto"/>
              <w:ind w:left="0" w:firstLine="0"/>
              <w:rPr>
                <w:sz w:val="20"/>
              </w:rPr>
            </w:pPr>
            <w:r w:rsidRPr="00F16A1A">
              <w:rPr>
                <w:sz w:val="20"/>
              </w:rPr>
              <w:t>26</w:t>
            </w:r>
          </w:p>
        </w:tc>
      </w:tr>
      <w:tr w:rsidR="00F0728D" w14:paraId="7FF98B35" w14:textId="77777777" w:rsidTr="00F0728D">
        <w:trPr>
          <w:trHeight w:val="605"/>
        </w:trPr>
        <w:tc>
          <w:tcPr>
            <w:tcW w:w="3102" w:type="dxa"/>
            <w:tcBorders>
              <w:top w:val="single" w:sz="4" w:space="0" w:color="BFBFBF"/>
              <w:left w:val="single" w:sz="4" w:space="0" w:color="BFBFBF"/>
              <w:bottom w:val="single" w:sz="4" w:space="0" w:color="BFBFBF"/>
              <w:right w:val="single" w:sz="4" w:space="0" w:color="BFBFBF"/>
            </w:tcBorders>
            <w:shd w:val="clear" w:color="auto" w:fill="EDEDED"/>
          </w:tcPr>
          <w:p w14:paraId="6F002A2E" w14:textId="77777777" w:rsidR="00F0728D" w:rsidRDefault="00F0728D" w:rsidP="00F0728D">
            <w:pPr>
              <w:spacing w:after="0" w:line="259" w:lineRule="auto"/>
              <w:ind w:left="360" w:hanging="360"/>
            </w:pPr>
            <w:r>
              <w:rPr>
                <w:sz w:val="20"/>
              </w:rPr>
              <w:t xml:space="preserve">5. Acute medical or surgical condition. </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274A4FC4" w14:textId="6E86FDC2" w:rsidR="00F0728D" w:rsidRPr="008F3B5C" w:rsidRDefault="008F3B5C" w:rsidP="00F0728D">
            <w:pPr>
              <w:spacing w:after="0" w:line="259" w:lineRule="auto"/>
              <w:ind w:left="0" w:firstLine="0"/>
              <w:rPr>
                <w:sz w:val="20"/>
              </w:rPr>
            </w:pPr>
            <w:r w:rsidRPr="008F3B5C">
              <w:rPr>
                <w:sz w:val="20"/>
              </w:rPr>
              <w:t>4</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68E2D197" w14:textId="3E217C77" w:rsidR="00F0728D" w:rsidRPr="008F3B5C" w:rsidRDefault="008F3B5C" w:rsidP="00F0728D">
            <w:pPr>
              <w:spacing w:after="0" w:line="259" w:lineRule="auto"/>
              <w:ind w:left="0" w:firstLine="0"/>
              <w:rPr>
                <w:sz w:val="20"/>
              </w:rPr>
            </w:pPr>
            <w:r w:rsidRPr="008F3B5C">
              <w:rPr>
                <w:sz w:val="20"/>
              </w:rPr>
              <w:t>9</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608F8151" w14:textId="062CD266" w:rsidR="00F0728D" w:rsidRPr="00CA5EDF" w:rsidRDefault="00CA5EDF" w:rsidP="00F0728D">
            <w:pPr>
              <w:spacing w:after="0" w:line="259" w:lineRule="auto"/>
              <w:ind w:left="0" w:firstLine="0"/>
              <w:rPr>
                <w:sz w:val="20"/>
              </w:rPr>
            </w:pPr>
            <w:r w:rsidRPr="00CA5EDF">
              <w:rPr>
                <w:sz w:val="20"/>
              </w:rPr>
              <w:t>1</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7C60FD1A" w14:textId="64529737" w:rsidR="00F0728D" w:rsidRPr="00CA5EDF" w:rsidRDefault="00CA5EDF" w:rsidP="00F0728D">
            <w:pPr>
              <w:spacing w:after="0" w:line="259" w:lineRule="auto"/>
              <w:ind w:left="0" w:firstLine="0"/>
              <w:rPr>
                <w:sz w:val="20"/>
              </w:rPr>
            </w:pPr>
            <w:r w:rsidRPr="00CA5EDF">
              <w:rPr>
                <w:sz w:val="20"/>
              </w:rPr>
              <w:t>2</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41FEF51F" w14:textId="53FD62B1" w:rsidR="00F0728D" w:rsidRPr="00F0728D" w:rsidRDefault="00C94751" w:rsidP="00F0728D">
            <w:pPr>
              <w:spacing w:after="0" w:line="259" w:lineRule="auto"/>
              <w:ind w:left="0" w:firstLine="0"/>
              <w:rPr>
                <w:sz w:val="20"/>
              </w:rPr>
            </w:pPr>
            <w:r>
              <w:rPr>
                <w:sz w:val="20"/>
              </w:rPr>
              <w:t>4</w:t>
            </w:r>
          </w:p>
        </w:tc>
        <w:tc>
          <w:tcPr>
            <w:tcW w:w="849" w:type="dxa"/>
            <w:tcBorders>
              <w:top w:val="single" w:sz="4" w:space="0" w:color="BFBFBF"/>
              <w:left w:val="single" w:sz="4" w:space="0" w:color="BFBFBF"/>
              <w:bottom w:val="single" w:sz="4" w:space="0" w:color="BFBFBF"/>
              <w:right w:val="single" w:sz="4" w:space="0" w:color="BFBFBF"/>
            </w:tcBorders>
            <w:shd w:val="clear" w:color="auto" w:fill="EDEDED"/>
          </w:tcPr>
          <w:p w14:paraId="32624B8F" w14:textId="019CCE1E" w:rsidR="00F0728D" w:rsidRPr="00F16A1A" w:rsidRDefault="00C94751" w:rsidP="00F16A1A">
            <w:pPr>
              <w:spacing w:after="0" w:line="259" w:lineRule="auto"/>
              <w:ind w:left="0" w:firstLine="0"/>
              <w:rPr>
                <w:sz w:val="20"/>
              </w:rPr>
            </w:pPr>
            <w:r w:rsidRPr="00F16A1A">
              <w:rPr>
                <w:sz w:val="20"/>
              </w:rPr>
              <w:t>20</w:t>
            </w:r>
          </w:p>
        </w:tc>
      </w:tr>
      <w:tr w:rsidR="00F0728D" w14:paraId="5E6AAFB0" w14:textId="77777777" w:rsidTr="00F0728D">
        <w:trPr>
          <w:trHeight w:val="377"/>
        </w:trPr>
        <w:tc>
          <w:tcPr>
            <w:tcW w:w="3102" w:type="dxa"/>
            <w:tcBorders>
              <w:top w:val="single" w:sz="4" w:space="0" w:color="BFBFBF"/>
              <w:left w:val="single" w:sz="4" w:space="0" w:color="BFBFBF"/>
              <w:bottom w:val="single" w:sz="4" w:space="0" w:color="BFBFBF"/>
              <w:right w:val="single" w:sz="4" w:space="0" w:color="BFBFBF"/>
            </w:tcBorders>
          </w:tcPr>
          <w:p w14:paraId="235E5D6D" w14:textId="77777777" w:rsidR="00F0728D" w:rsidRDefault="00F0728D" w:rsidP="00F0728D">
            <w:pPr>
              <w:spacing w:after="0" w:line="259" w:lineRule="auto"/>
              <w:ind w:left="0" w:firstLine="0"/>
            </w:pPr>
            <w:r>
              <w:rPr>
                <w:sz w:val="20"/>
              </w:rPr>
              <w:t xml:space="preserve">6. Chronic medical condition. </w:t>
            </w:r>
          </w:p>
        </w:tc>
        <w:tc>
          <w:tcPr>
            <w:tcW w:w="1130" w:type="dxa"/>
            <w:tcBorders>
              <w:top w:val="single" w:sz="4" w:space="0" w:color="BFBFBF"/>
              <w:left w:val="single" w:sz="4" w:space="0" w:color="BFBFBF"/>
              <w:bottom w:val="single" w:sz="4" w:space="0" w:color="BFBFBF"/>
              <w:right w:val="single" w:sz="4" w:space="0" w:color="BFBFBF"/>
            </w:tcBorders>
          </w:tcPr>
          <w:p w14:paraId="79A6777F" w14:textId="11ED03CF" w:rsidR="00F0728D" w:rsidRPr="008F3B5C" w:rsidRDefault="008F3B5C" w:rsidP="00F0728D">
            <w:pPr>
              <w:spacing w:after="0" w:line="259" w:lineRule="auto"/>
              <w:ind w:left="0" w:firstLine="0"/>
              <w:rPr>
                <w:sz w:val="20"/>
              </w:rPr>
            </w:pPr>
            <w:r w:rsidRPr="008F3B5C">
              <w:rPr>
                <w:sz w:val="20"/>
              </w:rPr>
              <w:t>1</w:t>
            </w:r>
          </w:p>
        </w:tc>
        <w:tc>
          <w:tcPr>
            <w:tcW w:w="1130" w:type="dxa"/>
            <w:tcBorders>
              <w:top w:val="single" w:sz="4" w:space="0" w:color="BFBFBF"/>
              <w:left w:val="single" w:sz="4" w:space="0" w:color="BFBFBF"/>
              <w:bottom w:val="single" w:sz="4" w:space="0" w:color="BFBFBF"/>
              <w:right w:val="single" w:sz="4" w:space="0" w:color="BFBFBF"/>
            </w:tcBorders>
          </w:tcPr>
          <w:p w14:paraId="02432D17" w14:textId="1B081072" w:rsidR="00F0728D" w:rsidRPr="008F3B5C" w:rsidRDefault="008F3B5C" w:rsidP="00F0728D">
            <w:pPr>
              <w:spacing w:after="0" w:line="259" w:lineRule="auto"/>
              <w:ind w:left="0" w:firstLine="0"/>
              <w:rPr>
                <w:sz w:val="20"/>
              </w:rPr>
            </w:pPr>
            <w:r w:rsidRPr="008F3B5C">
              <w:rPr>
                <w:sz w:val="20"/>
              </w:rPr>
              <w:t>1</w:t>
            </w:r>
          </w:p>
        </w:tc>
        <w:tc>
          <w:tcPr>
            <w:tcW w:w="1130" w:type="dxa"/>
            <w:tcBorders>
              <w:top w:val="single" w:sz="4" w:space="0" w:color="BFBFBF"/>
              <w:left w:val="single" w:sz="4" w:space="0" w:color="BFBFBF"/>
              <w:bottom w:val="single" w:sz="4" w:space="0" w:color="BFBFBF"/>
              <w:right w:val="single" w:sz="4" w:space="0" w:color="BFBFBF"/>
            </w:tcBorders>
          </w:tcPr>
          <w:p w14:paraId="662578D6" w14:textId="3901ED9C" w:rsidR="00F0728D" w:rsidRPr="00CA5EDF" w:rsidRDefault="00F0728D" w:rsidP="00F0728D">
            <w:pPr>
              <w:spacing w:after="0" w:line="259" w:lineRule="auto"/>
              <w:ind w:left="0" w:firstLine="0"/>
              <w:rPr>
                <w:sz w:val="20"/>
              </w:rPr>
            </w:pPr>
            <w:r>
              <w:rPr>
                <w:sz w:val="20"/>
              </w:rPr>
              <w:t xml:space="preserve">1 </w:t>
            </w:r>
          </w:p>
        </w:tc>
        <w:tc>
          <w:tcPr>
            <w:tcW w:w="1130" w:type="dxa"/>
            <w:tcBorders>
              <w:top w:val="single" w:sz="4" w:space="0" w:color="BFBFBF"/>
              <w:left w:val="single" w:sz="4" w:space="0" w:color="BFBFBF"/>
              <w:bottom w:val="single" w:sz="4" w:space="0" w:color="BFBFBF"/>
              <w:right w:val="single" w:sz="4" w:space="0" w:color="BFBFBF"/>
            </w:tcBorders>
          </w:tcPr>
          <w:p w14:paraId="46998D66" w14:textId="79F9025E" w:rsidR="00F0728D" w:rsidRPr="00CA5EDF" w:rsidRDefault="00CA5EDF" w:rsidP="00F0728D">
            <w:pPr>
              <w:spacing w:after="0" w:line="259" w:lineRule="auto"/>
              <w:ind w:left="0" w:firstLine="0"/>
              <w:rPr>
                <w:sz w:val="20"/>
              </w:rPr>
            </w:pPr>
            <w:r w:rsidRPr="00CA5EDF">
              <w:rPr>
                <w:sz w:val="20"/>
              </w:rPr>
              <w:t>2</w:t>
            </w:r>
          </w:p>
        </w:tc>
        <w:tc>
          <w:tcPr>
            <w:tcW w:w="1130" w:type="dxa"/>
            <w:tcBorders>
              <w:top w:val="single" w:sz="4" w:space="0" w:color="BFBFBF"/>
              <w:left w:val="single" w:sz="4" w:space="0" w:color="BFBFBF"/>
              <w:bottom w:val="single" w:sz="4" w:space="0" w:color="BFBFBF"/>
              <w:right w:val="single" w:sz="4" w:space="0" w:color="BFBFBF"/>
            </w:tcBorders>
          </w:tcPr>
          <w:p w14:paraId="5DB1B582" w14:textId="759DBE33" w:rsidR="00F0728D" w:rsidRPr="00F0728D" w:rsidRDefault="00C94751" w:rsidP="00F0728D">
            <w:pPr>
              <w:spacing w:after="0" w:line="259" w:lineRule="auto"/>
              <w:ind w:left="0" w:firstLine="0"/>
              <w:rPr>
                <w:sz w:val="20"/>
              </w:rPr>
            </w:pPr>
            <w:r>
              <w:rPr>
                <w:sz w:val="20"/>
              </w:rPr>
              <w:t>4</w:t>
            </w:r>
          </w:p>
        </w:tc>
        <w:tc>
          <w:tcPr>
            <w:tcW w:w="849" w:type="dxa"/>
            <w:tcBorders>
              <w:top w:val="single" w:sz="4" w:space="0" w:color="BFBFBF"/>
              <w:left w:val="single" w:sz="4" w:space="0" w:color="BFBFBF"/>
              <w:bottom w:val="single" w:sz="4" w:space="0" w:color="BFBFBF"/>
              <w:right w:val="single" w:sz="4" w:space="0" w:color="BFBFBF"/>
            </w:tcBorders>
          </w:tcPr>
          <w:p w14:paraId="2E03AF59" w14:textId="779BF5DD" w:rsidR="00F0728D" w:rsidRPr="00F16A1A" w:rsidRDefault="00C94751" w:rsidP="00F16A1A">
            <w:pPr>
              <w:spacing w:after="0" w:line="259" w:lineRule="auto"/>
              <w:ind w:left="0" w:firstLine="0"/>
              <w:rPr>
                <w:sz w:val="20"/>
              </w:rPr>
            </w:pPr>
            <w:r w:rsidRPr="00F16A1A">
              <w:rPr>
                <w:sz w:val="20"/>
              </w:rPr>
              <w:t>9</w:t>
            </w:r>
          </w:p>
        </w:tc>
      </w:tr>
      <w:tr w:rsidR="00F0728D" w14:paraId="53D21F88" w14:textId="77777777" w:rsidTr="00F0728D">
        <w:trPr>
          <w:trHeight w:val="605"/>
        </w:trPr>
        <w:tc>
          <w:tcPr>
            <w:tcW w:w="3102" w:type="dxa"/>
            <w:tcBorders>
              <w:top w:val="single" w:sz="4" w:space="0" w:color="BFBFBF"/>
              <w:left w:val="single" w:sz="4" w:space="0" w:color="BFBFBF"/>
              <w:bottom w:val="single" w:sz="4" w:space="0" w:color="BFBFBF"/>
              <w:right w:val="single" w:sz="4" w:space="0" w:color="BFBFBF"/>
            </w:tcBorders>
            <w:shd w:val="clear" w:color="auto" w:fill="EDEDED"/>
          </w:tcPr>
          <w:p w14:paraId="3DE2E248" w14:textId="77777777" w:rsidR="00F0728D" w:rsidRDefault="00F0728D" w:rsidP="00F0728D">
            <w:pPr>
              <w:spacing w:after="0" w:line="259" w:lineRule="auto"/>
              <w:ind w:left="360" w:hanging="360"/>
            </w:pPr>
            <w:r>
              <w:rPr>
                <w:sz w:val="20"/>
              </w:rPr>
              <w:t xml:space="preserve">7. Chromosomal, genetic, and congenital anomalies. </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212785D7" w14:textId="5A03524F" w:rsidR="00F0728D" w:rsidRPr="008F3B5C" w:rsidRDefault="00F0728D" w:rsidP="00F0728D">
            <w:pPr>
              <w:spacing w:after="0" w:line="259" w:lineRule="auto"/>
              <w:ind w:left="0" w:firstLine="0"/>
              <w:rPr>
                <w:sz w:val="20"/>
              </w:rPr>
            </w:pPr>
            <w:r>
              <w:rPr>
                <w:sz w:val="20"/>
              </w:rPr>
              <w:t>1</w:t>
            </w:r>
            <w:r w:rsidR="008F3B5C">
              <w:rPr>
                <w:sz w:val="20"/>
              </w:rPr>
              <w:t>6</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04463C83" w14:textId="21FD510C" w:rsidR="00F0728D" w:rsidRPr="008F3B5C" w:rsidRDefault="008F3B5C" w:rsidP="00F0728D">
            <w:pPr>
              <w:spacing w:after="0" w:line="259" w:lineRule="auto"/>
              <w:ind w:left="0" w:firstLine="0"/>
              <w:rPr>
                <w:sz w:val="20"/>
              </w:rPr>
            </w:pPr>
            <w:r w:rsidRPr="008F3B5C">
              <w:rPr>
                <w:sz w:val="20"/>
              </w:rPr>
              <w:t>7</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158C11EF" w14:textId="700CBF09" w:rsidR="00F0728D" w:rsidRPr="00CA5EDF" w:rsidRDefault="00CA5EDF" w:rsidP="00F0728D">
            <w:pPr>
              <w:spacing w:after="0" w:line="259" w:lineRule="auto"/>
              <w:ind w:left="0" w:firstLine="0"/>
              <w:rPr>
                <w:sz w:val="20"/>
              </w:rPr>
            </w:pPr>
            <w:r w:rsidRPr="00CA5EDF">
              <w:rPr>
                <w:sz w:val="20"/>
              </w:rPr>
              <w:t>11</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3998B4F9" w14:textId="4164676A" w:rsidR="00F0728D" w:rsidRPr="00CA5EDF" w:rsidRDefault="00CA5EDF" w:rsidP="00F0728D">
            <w:pPr>
              <w:spacing w:after="0" w:line="259" w:lineRule="auto"/>
              <w:ind w:left="0" w:firstLine="0"/>
              <w:rPr>
                <w:sz w:val="20"/>
              </w:rPr>
            </w:pPr>
            <w:r w:rsidRPr="00CA5EDF">
              <w:rPr>
                <w:sz w:val="20"/>
              </w:rPr>
              <w:t>6</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11ED4C55" w14:textId="0FEE8A3C" w:rsidR="00F0728D" w:rsidRPr="00F0728D" w:rsidRDefault="00C94751" w:rsidP="00F0728D">
            <w:pPr>
              <w:spacing w:after="0" w:line="259" w:lineRule="auto"/>
              <w:ind w:left="0" w:firstLine="0"/>
              <w:rPr>
                <w:sz w:val="20"/>
              </w:rPr>
            </w:pPr>
            <w:r>
              <w:rPr>
                <w:sz w:val="20"/>
              </w:rPr>
              <w:t>14</w:t>
            </w:r>
          </w:p>
        </w:tc>
        <w:tc>
          <w:tcPr>
            <w:tcW w:w="849" w:type="dxa"/>
            <w:tcBorders>
              <w:top w:val="single" w:sz="4" w:space="0" w:color="BFBFBF"/>
              <w:left w:val="single" w:sz="4" w:space="0" w:color="BFBFBF"/>
              <w:bottom w:val="single" w:sz="4" w:space="0" w:color="BFBFBF"/>
              <w:right w:val="single" w:sz="4" w:space="0" w:color="BFBFBF"/>
            </w:tcBorders>
            <w:shd w:val="clear" w:color="auto" w:fill="EDEDED"/>
          </w:tcPr>
          <w:p w14:paraId="71012415" w14:textId="2B35E0DF" w:rsidR="00F0728D" w:rsidRPr="00F16A1A" w:rsidRDefault="00C94751" w:rsidP="00F16A1A">
            <w:pPr>
              <w:spacing w:after="0" w:line="259" w:lineRule="auto"/>
              <w:ind w:left="0" w:firstLine="0"/>
              <w:rPr>
                <w:sz w:val="20"/>
              </w:rPr>
            </w:pPr>
            <w:r w:rsidRPr="00F16A1A">
              <w:rPr>
                <w:sz w:val="20"/>
              </w:rPr>
              <w:t>54</w:t>
            </w:r>
          </w:p>
        </w:tc>
      </w:tr>
      <w:tr w:rsidR="00F0728D" w14:paraId="0B5E7F96" w14:textId="77777777" w:rsidTr="00F0728D">
        <w:trPr>
          <w:trHeight w:val="378"/>
        </w:trPr>
        <w:tc>
          <w:tcPr>
            <w:tcW w:w="3102" w:type="dxa"/>
            <w:tcBorders>
              <w:top w:val="single" w:sz="4" w:space="0" w:color="BFBFBF"/>
              <w:left w:val="single" w:sz="4" w:space="0" w:color="BFBFBF"/>
              <w:bottom w:val="single" w:sz="4" w:space="0" w:color="BFBFBF"/>
              <w:right w:val="single" w:sz="4" w:space="0" w:color="BFBFBF"/>
            </w:tcBorders>
          </w:tcPr>
          <w:p w14:paraId="3F107F72" w14:textId="77777777" w:rsidR="00F0728D" w:rsidRDefault="00F0728D" w:rsidP="00F0728D">
            <w:pPr>
              <w:spacing w:after="0" w:line="259" w:lineRule="auto"/>
              <w:ind w:left="0" w:firstLine="0"/>
            </w:pPr>
            <w:r>
              <w:rPr>
                <w:sz w:val="20"/>
              </w:rPr>
              <w:t xml:space="preserve">8. Perinatal/neonatal event. </w:t>
            </w:r>
          </w:p>
        </w:tc>
        <w:tc>
          <w:tcPr>
            <w:tcW w:w="1130" w:type="dxa"/>
            <w:tcBorders>
              <w:top w:val="single" w:sz="4" w:space="0" w:color="BFBFBF"/>
              <w:left w:val="single" w:sz="4" w:space="0" w:color="BFBFBF"/>
              <w:bottom w:val="single" w:sz="4" w:space="0" w:color="BFBFBF"/>
              <w:right w:val="single" w:sz="4" w:space="0" w:color="BFBFBF"/>
            </w:tcBorders>
          </w:tcPr>
          <w:p w14:paraId="2E8ADFFA" w14:textId="6B124020" w:rsidR="00F0728D" w:rsidRPr="008F3B5C" w:rsidRDefault="008F3B5C" w:rsidP="00F0728D">
            <w:pPr>
              <w:spacing w:after="0" w:line="259" w:lineRule="auto"/>
              <w:ind w:left="0" w:firstLine="0"/>
              <w:rPr>
                <w:sz w:val="20"/>
              </w:rPr>
            </w:pPr>
            <w:r w:rsidRPr="008F3B5C">
              <w:rPr>
                <w:sz w:val="20"/>
              </w:rPr>
              <w:t>17</w:t>
            </w:r>
          </w:p>
        </w:tc>
        <w:tc>
          <w:tcPr>
            <w:tcW w:w="1130" w:type="dxa"/>
            <w:tcBorders>
              <w:top w:val="single" w:sz="4" w:space="0" w:color="BFBFBF"/>
              <w:left w:val="single" w:sz="4" w:space="0" w:color="BFBFBF"/>
              <w:bottom w:val="single" w:sz="4" w:space="0" w:color="BFBFBF"/>
              <w:right w:val="single" w:sz="4" w:space="0" w:color="BFBFBF"/>
            </w:tcBorders>
          </w:tcPr>
          <w:p w14:paraId="20BF340B" w14:textId="6D8BA8D1" w:rsidR="00F0728D" w:rsidRPr="008F3B5C" w:rsidRDefault="008F3B5C" w:rsidP="00F0728D">
            <w:pPr>
              <w:spacing w:after="0" w:line="259" w:lineRule="auto"/>
              <w:ind w:left="0" w:firstLine="0"/>
              <w:rPr>
                <w:sz w:val="20"/>
              </w:rPr>
            </w:pPr>
            <w:r w:rsidRPr="008F3B5C">
              <w:rPr>
                <w:sz w:val="20"/>
              </w:rPr>
              <w:t>17</w:t>
            </w:r>
          </w:p>
        </w:tc>
        <w:tc>
          <w:tcPr>
            <w:tcW w:w="1130" w:type="dxa"/>
            <w:tcBorders>
              <w:top w:val="single" w:sz="4" w:space="0" w:color="BFBFBF"/>
              <w:left w:val="single" w:sz="4" w:space="0" w:color="BFBFBF"/>
              <w:bottom w:val="single" w:sz="4" w:space="0" w:color="BFBFBF"/>
              <w:right w:val="single" w:sz="4" w:space="0" w:color="BFBFBF"/>
            </w:tcBorders>
          </w:tcPr>
          <w:p w14:paraId="623C42A4" w14:textId="6C268D8E" w:rsidR="00F0728D" w:rsidRPr="00CA5EDF" w:rsidRDefault="00CA5EDF" w:rsidP="00F0728D">
            <w:pPr>
              <w:spacing w:after="0" w:line="259" w:lineRule="auto"/>
              <w:ind w:left="0" w:firstLine="0"/>
              <w:rPr>
                <w:sz w:val="20"/>
              </w:rPr>
            </w:pPr>
            <w:r>
              <w:rPr>
                <w:sz w:val="20"/>
              </w:rPr>
              <w:t>11</w:t>
            </w:r>
            <w:r w:rsidR="00F0728D">
              <w:rPr>
                <w:sz w:val="20"/>
              </w:rPr>
              <w:t xml:space="preserve"> </w:t>
            </w:r>
          </w:p>
        </w:tc>
        <w:tc>
          <w:tcPr>
            <w:tcW w:w="1130" w:type="dxa"/>
            <w:tcBorders>
              <w:top w:val="single" w:sz="4" w:space="0" w:color="BFBFBF"/>
              <w:left w:val="single" w:sz="4" w:space="0" w:color="BFBFBF"/>
              <w:bottom w:val="single" w:sz="4" w:space="0" w:color="BFBFBF"/>
              <w:right w:val="single" w:sz="4" w:space="0" w:color="BFBFBF"/>
            </w:tcBorders>
          </w:tcPr>
          <w:p w14:paraId="3CD573B5" w14:textId="5434D7B6" w:rsidR="00F0728D" w:rsidRPr="00CA5EDF" w:rsidRDefault="00CA5EDF" w:rsidP="00F0728D">
            <w:pPr>
              <w:spacing w:after="0" w:line="259" w:lineRule="auto"/>
              <w:ind w:left="0" w:firstLine="0"/>
              <w:rPr>
                <w:sz w:val="20"/>
              </w:rPr>
            </w:pPr>
            <w:r w:rsidRPr="00CA5EDF">
              <w:rPr>
                <w:sz w:val="20"/>
              </w:rPr>
              <w:t>12</w:t>
            </w:r>
          </w:p>
        </w:tc>
        <w:tc>
          <w:tcPr>
            <w:tcW w:w="1130" w:type="dxa"/>
            <w:tcBorders>
              <w:top w:val="single" w:sz="4" w:space="0" w:color="BFBFBF"/>
              <w:left w:val="single" w:sz="4" w:space="0" w:color="BFBFBF"/>
              <w:bottom w:val="single" w:sz="4" w:space="0" w:color="BFBFBF"/>
              <w:right w:val="single" w:sz="4" w:space="0" w:color="BFBFBF"/>
            </w:tcBorders>
          </w:tcPr>
          <w:p w14:paraId="32F48A44" w14:textId="0E894E5E" w:rsidR="00F0728D" w:rsidRPr="00F0728D" w:rsidRDefault="00C94751" w:rsidP="00F0728D">
            <w:pPr>
              <w:spacing w:after="0" w:line="259" w:lineRule="auto"/>
              <w:ind w:left="0" w:firstLine="0"/>
              <w:rPr>
                <w:sz w:val="20"/>
              </w:rPr>
            </w:pPr>
            <w:r>
              <w:rPr>
                <w:sz w:val="20"/>
              </w:rPr>
              <w:t>27</w:t>
            </w:r>
          </w:p>
        </w:tc>
        <w:tc>
          <w:tcPr>
            <w:tcW w:w="849" w:type="dxa"/>
            <w:tcBorders>
              <w:top w:val="single" w:sz="4" w:space="0" w:color="BFBFBF"/>
              <w:left w:val="single" w:sz="4" w:space="0" w:color="BFBFBF"/>
              <w:bottom w:val="single" w:sz="4" w:space="0" w:color="BFBFBF"/>
              <w:right w:val="single" w:sz="4" w:space="0" w:color="BFBFBF"/>
            </w:tcBorders>
          </w:tcPr>
          <w:p w14:paraId="3A55DF26" w14:textId="298815FC" w:rsidR="00F0728D" w:rsidRPr="00F16A1A" w:rsidRDefault="00C94751" w:rsidP="00F16A1A">
            <w:pPr>
              <w:spacing w:after="0" w:line="259" w:lineRule="auto"/>
              <w:ind w:left="0" w:firstLine="0"/>
              <w:rPr>
                <w:sz w:val="20"/>
              </w:rPr>
            </w:pPr>
            <w:r w:rsidRPr="00F16A1A">
              <w:rPr>
                <w:sz w:val="20"/>
              </w:rPr>
              <w:t>84</w:t>
            </w:r>
          </w:p>
        </w:tc>
      </w:tr>
      <w:tr w:rsidR="00F0728D" w14:paraId="4E4A44D4" w14:textId="77777777" w:rsidTr="00F0728D">
        <w:trPr>
          <w:trHeight w:val="373"/>
        </w:trPr>
        <w:tc>
          <w:tcPr>
            <w:tcW w:w="3102" w:type="dxa"/>
            <w:tcBorders>
              <w:top w:val="single" w:sz="4" w:space="0" w:color="BFBFBF"/>
              <w:left w:val="single" w:sz="4" w:space="0" w:color="BFBFBF"/>
              <w:bottom w:val="single" w:sz="4" w:space="0" w:color="BFBFBF"/>
              <w:right w:val="single" w:sz="4" w:space="0" w:color="BFBFBF"/>
            </w:tcBorders>
            <w:shd w:val="clear" w:color="auto" w:fill="EDEDED"/>
          </w:tcPr>
          <w:p w14:paraId="43515B9C" w14:textId="77777777" w:rsidR="00F0728D" w:rsidRDefault="00F0728D" w:rsidP="00F0728D">
            <w:pPr>
              <w:spacing w:after="0" w:line="259" w:lineRule="auto"/>
              <w:ind w:left="0" w:firstLine="0"/>
            </w:pPr>
            <w:r>
              <w:rPr>
                <w:sz w:val="20"/>
              </w:rPr>
              <w:t xml:space="preserve">9. Infection. </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0BAD94F5" w14:textId="13ACEC29" w:rsidR="00F0728D" w:rsidRPr="008F3B5C" w:rsidRDefault="008F3B5C" w:rsidP="00F0728D">
            <w:pPr>
              <w:spacing w:after="0" w:line="259" w:lineRule="auto"/>
              <w:ind w:left="0" w:firstLine="0"/>
              <w:rPr>
                <w:sz w:val="20"/>
              </w:rPr>
            </w:pPr>
            <w:r w:rsidRPr="008F3B5C">
              <w:rPr>
                <w:sz w:val="20"/>
              </w:rPr>
              <w:t>1</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1D3839F2" w14:textId="488DAE54" w:rsidR="00F0728D" w:rsidRPr="008F3B5C" w:rsidRDefault="008F3B5C" w:rsidP="00F0728D">
            <w:pPr>
              <w:spacing w:after="0" w:line="259" w:lineRule="auto"/>
              <w:ind w:left="0" w:firstLine="0"/>
              <w:rPr>
                <w:sz w:val="20"/>
              </w:rPr>
            </w:pPr>
            <w:r w:rsidRPr="008F3B5C">
              <w:rPr>
                <w:sz w:val="20"/>
              </w:rPr>
              <w:t>7</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1113C292" w14:textId="3AC492D0" w:rsidR="00F0728D" w:rsidRPr="00CA5EDF" w:rsidRDefault="00CA5EDF" w:rsidP="00F0728D">
            <w:pPr>
              <w:spacing w:after="0" w:line="259" w:lineRule="auto"/>
              <w:ind w:left="0" w:firstLine="0"/>
              <w:rPr>
                <w:sz w:val="20"/>
              </w:rPr>
            </w:pPr>
            <w:r w:rsidRPr="00CA5EDF">
              <w:rPr>
                <w:sz w:val="20"/>
              </w:rPr>
              <w:t>6</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3E1C23B8" w14:textId="5D46A345" w:rsidR="00F0728D" w:rsidRPr="00CA5EDF" w:rsidRDefault="00CA5EDF" w:rsidP="00F0728D">
            <w:pPr>
              <w:spacing w:after="0" w:line="259" w:lineRule="auto"/>
              <w:ind w:left="0" w:firstLine="0"/>
              <w:rPr>
                <w:sz w:val="20"/>
              </w:rPr>
            </w:pPr>
            <w:r w:rsidRPr="00CA5EDF">
              <w:rPr>
                <w:sz w:val="20"/>
              </w:rPr>
              <w:t>3</w:t>
            </w:r>
          </w:p>
        </w:tc>
        <w:tc>
          <w:tcPr>
            <w:tcW w:w="1130" w:type="dxa"/>
            <w:tcBorders>
              <w:top w:val="single" w:sz="4" w:space="0" w:color="BFBFBF"/>
              <w:left w:val="single" w:sz="4" w:space="0" w:color="BFBFBF"/>
              <w:bottom w:val="single" w:sz="4" w:space="0" w:color="BFBFBF"/>
              <w:right w:val="single" w:sz="4" w:space="0" w:color="BFBFBF"/>
            </w:tcBorders>
            <w:shd w:val="clear" w:color="auto" w:fill="EDEDED"/>
          </w:tcPr>
          <w:p w14:paraId="5DAB3B84" w14:textId="684DCC78" w:rsidR="00F0728D" w:rsidRPr="00F0728D" w:rsidRDefault="00C94751" w:rsidP="00F0728D">
            <w:pPr>
              <w:spacing w:after="0" w:line="259" w:lineRule="auto"/>
              <w:ind w:left="0" w:firstLine="0"/>
              <w:rPr>
                <w:sz w:val="20"/>
              </w:rPr>
            </w:pPr>
            <w:r>
              <w:rPr>
                <w:sz w:val="20"/>
              </w:rPr>
              <w:t>2</w:t>
            </w:r>
          </w:p>
        </w:tc>
        <w:tc>
          <w:tcPr>
            <w:tcW w:w="849" w:type="dxa"/>
            <w:tcBorders>
              <w:top w:val="single" w:sz="4" w:space="0" w:color="BFBFBF"/>
              <w:left w:val="single" w:sz="4" w:space="0" w:color="BFBFBF"/>
              <w:bottom w:val="single" w:sz="4" w:space="0" w:color="BFBFBF"/>
              <w:right w:val="single" w:sz="4" w:space="0" w:color="BFBFBF"/>
            </w:tcBorders>
            <w:shd w:val="clear" w:color="auto" w:fill="EDEDED"/>
          </w:tcPr>
          <w:p w14:paraId="46E80666" w14:textId="3D1AD9AA" w:rsidR="00F0728D" w:rsidRPr="00F16A1A" w:rsidRDefault="00C94751" w:rsidP="00F16A1A">
            <w:pPr>
              <w:spacing w:after="0" w:line="259" w:lineRule="auto"/>
              <w:ind w:left="0" w:firstLine="0"/>
              <w:rPr>
                <w:sz w:val="20"/>
              </w:rPr>
            </w:pPr>
            <w:r w:rsidRPr="00F16A1A">
              <w:rPr>
                <w:sz w:val="20"/>
              </w:rPr>
              <w:t>19</w:t>
            </w:r>
          </w:p>
        </w:tc>
      </w:tr>
      <w:tr w:rsidR="00F0728D" w14:paraId="673956FE" w14:textId="77777777" w:rsidTr="00F0728D">
        <w:trPr>
          <w:trHeight w:val="610"/>
        </w:trPr>
        <w:tc>
          <w:tcPr>
            <w:tcW w:w="3102" w:type="dxa"/>
            <w:tcBorders>
              <w:top w:val="single" w:sz="4" w:space="0" w:color="BFBFBF"/>
              <w:left w:val="single" w:sz="4" w:space="0" w:color="BFBFBF"/>
              <w:bottom w:val="single" w:sz="4" w:space="0" w:color="BFBFBF"/>
              <w:right w:val="single" w:sz="4" w:space="0" w:color="BFBFBF"/>
            </w:tcBorders>
          </w:tcPr>
          <w:p w14:paraId="123F67B0" w14:textId="77777777" w:rsidR="00F0728D" w:rsidRDefault="00F0728D" w:rsidP="00C94751">
            <w:pPr>
              <w:spacing w:after="0" w:line="259" w:lineRule="auto"/>
              <w:ind w:left="360" w:hanging="360"/>
            </w:pPr>
            <w:r>
              <w:rPr>
                <w:sz w:val="20"/>
              </w:rPr>
              <w:t xml:space="preserve">10. Sudden unexpected, unexplained death. </w:t>
            </w:r>
          </w:p>
        </w:tc>
        <w:tc>
          <w:tcPr>
            <w:tcW w:w="1130" w:type="dxa"/>
            <w:tcBorders>
              <w:top w:val="single" w:sz="4" w:space="0" w:color="BFBFBF"/>
              <w:left w:val="single" w:sz="4" w:space="0" w:color="BFBFBF"/>
              <w:bottom w:val="single" w:sz="4" w:space="0" w:color="BFBFBF"/>
              <w:right w:val="single" w:sz="4" w:space="0" w:color="BFBFBF"/>
            </w:tcBorders>
          </w:tcPr>
          <w:p w14:paraId="20E67593" w14:textId="2FB80031" w:rsidR="00F0728D" w:rsidRPr="008F3B5C" w:rsidRDefault="008F3B5C" w:rsidP="00F0728D">
            <w:pPr>
              <w:spacing w:after="0" w:line="259" w:lineRule="auto"/>
              <w:ind w:left="0" w:firstLine="0"/>
              <w:rPr>
                <w:sz w:val="20"/>
              </w:rPr>
            </w:pPr>
            <w:r w:rsidRPr="008F3B5C">
              <w:rPr>
                <w:sz w:val="20"/>
              </w:rPr>
              <w:t>4</w:t>
            </w:r>
          </w:p>
        </w:tc>
        <w:tc>
          <w:tcPr>
            <w:tcW w:w="1130" w:type="dxa"/>
            <w:tcBorders>
              <w:top w:val="single" w:sz="4" w:space="0" w:color="BFBFBF"/>
              <w:left w:val="single" w:sz="4" w:space="0" w:color="BFBFBF"/>
              <w:bottom w:val="single" w:sz="4" w:space="0" w:color="BFBFBF"/>
              <w:right w:val="single" w:sz="4" w:space="0" w:color="BFBFBF"/>
            </w:tcBorders>
          </w:tcPr>
          <w:p w14:paraId="44394D90" w14:textId="7F1F2581" w:rsidR="00F0728D" w:rsidRPr="008F3B5C" w:rsidRDefault="008F3B5C" w:rsidP="00F0728D">
            <w:pPr>
              <w:spacing w:after="0" w:line="259" w:lineRule="auto"/>
              <w:ind w:left="0" w:firstLine="0"/>
              <w:rPr>
                <w:sz w:val="20"/>
              </w:rPr>
            </w:pPr>
            <w:r w:rsidRPr="008F3B5C">
              <w:rPr>
                <w:sz w:val="20"/>
              </w:rPr>
              <w:t>3</w:t>
            </w:r>
          </w:p>
        </w:tc>
        <w:tc>
          <w:tcPr>
            <w:tcW w:w="1130" w:type="dxa"/>
            <w:tcBorders>
              <w:top w:val="single" w:sz="4" w:space="0" w:color="BFBFBF"/>
              <w:left w:val="single" w:sz="4" w:space="0" w:color="BFBFBF"/>
              <w:bottom w:val="single" w:sz="4" w:space="0" w:color="BFBFBF"/>
              <w:right w:val="single" w:sz="4" w:space="0" w:color="BFBFBF"/>
            </w:tcBorders>
          </w:tcPr>
          <w:p w14:paraId="656159E3" w14:textId="34BFA59E" w:rsidR="00F0728D" w:rsidRPr="00CA5EDF" w:rsidRDefault="00CA5EDF" w:rsidP="00F0728D">
            <w:pPr>
              <w:spacing w:after="0" w:line="259" w:lineRule="auto"/>
              <w:ind w:left="0" w:firstLine="0"/>
              <w:rPr>
                <w:sz w:val="20"/>
              </w:rPr>
            </w:pPr>
            <w:r w:rsidRPr="00CA5EDF">
              <w:rPr>
                <w:sz w:val="20"/>
              </w:rPr>
              <w:t>4</w:t>
            </w:r>
          </w:p>
        </w:tc>
        <w:tc>
          <w:tcPr>
            <w:tcW w:w="1130" w:type="dxa"/>
            <w:tcBorders>
              <w:top w:val="single" w:sz="4" w:space="0" w:color="BFBFBF"/>
              <w:left w:val="single" w:sz="4" w:space="0" w:color="BFBFBF"/>
              <w:bottom w:val="single" w:sz="4" w:space="0" w:color="BFBFBF"/>
              <w:right w:val="single" w:sz="4" w:space="0" w:color="BFBFBF"/>
            </w:tcBorders>
          </w:tcPr>
          <w:p w14:paraId="62C24BBB" w14:textId="60604E30" w:rsidR="00F0728D" w:rsidRPr="00CA5EDF" w:rsidRDefault="00CA5EDF" w:rsidP="00F0728D">
            <w:pPr>
              <w:spacing w:after="0" w:line="259" w:lineRule="auto"/>
              <w:ind w:left="0" w:firstLine="0"/>
              <w:rPr>
                <w:sz w:val="20"/>
              </w:rPr>
            </w:pPr>
            <w:r w:rsidRPr="00CA5EDF">
              <w:rPr>
                <w:sz w:val="20"/>
              </w:rPr>
              <w:t>6</w:t>
            </w:r>
          </w:p>
        </w:tc>
        <w:tc>
          <w:tcPr>
            <w:tcW w:w="1130" w:type="dxa"/>
            <w:tcBorders>
              <w:top w:val="single" w:sz="4" w:space="0" w:color="BFBFBF"/>
              <w:left w:val="single" w:sz="4" w:space="0" w:color="BFBFBF"/>
              <w:bottom w:val="single" w:sz="4" w:space="0" w:color="BFBFBF"/>
              <w:right w:val="single" w:sz="4" w:space="0" w:color="BFBFBF"/>
            </w:tcBorders>
          </w:tcPr>
          <w:p w14:paraId="492B4A93" w14:textId="11F07D61" w:rsidR="00F0728D" w:rsidRPr="00F0728D" w:rsidRDefault="00C94751" w:rsidP="00F0728D">
            <w:pPr>
              <w:spacing w:after="0" w:line="259" w:lineRule="auto"/>
              <w:ind w:left="0" w:firstLine="0"/>
              <w:rPr>
                <w:sz w:val="20"/>
              </w:rPr>
            </w:pPr>
            <w:r>
              <w:rPr>
                <w:sz w:val="20"/>
              </w:rPr>
              <w:t>5</w:t>
            </w:r>
          </w:p>
        </w:tc>
        <w:tc>
          <w:tcPr>
            <w:tcW w:w="849" w:type="dxa"/>
            <w:tcBorders>
              <w:top w:val="single" w:sz="4" w:space="0" w:color="BFBFBF"/>
              <w:left w:val="single" w:sz="4" w:space="0" w:color="BFBFBF"/>
              <w:bottom w:val="single" w:sz="4" w:space="0" w:color="BFBFBF"/>
              <w:right w:val="single" w:sz="4" w:space="0" w:color="BFBFBF"/>
            </w:tcBorders>
          </w:tcPr>
          <w:p w14:paraId="1FA3BA93" w14:textId="5B8BA8AD" w:rsidR="00F0728D" w:rsidRPr="00F16A1A" w:rsidRDefault="00C94751" w:rsidP="00F16A1A">
            <w:pPr>
              <w:spacing w:after="0" w:line="259" w:lineRule="auto"/>
              <w:ind w:left="0" w:firstLine="0"/>
              <w:rPr>
                <w:sz w:val="20"/>
              </w:rPr>
            </w:pPr>
            <w:r w:rsidRPr="00F16A1A">
              <w:rPr>
                <w:sz w:val="20"/>
              </w:rPr>
              <w:t>22</w:t>
            </w:r>
          </w:p>
        </w:tc>
      </w:tr>
      <w:tr w:rsidR="00F0728D" w:rsidRPr="00F16A1A" w14:paraId="042824B7" w14:textId="77777777" w:rsidTr="00F0728D">
        <w:trPr>
          <w:trHeight w:val="648"/>
        </w:trPr>
        <w:tc>
          <w:tcPr>
            <w:tcW w:w="3102" w:type="dxa"/>
            <w:tcBorders>
              <w:top w:val="single" w:sz="4" w:space="0" w:color="BFBFBF"/>
              <w:left w:val="single" w:sz="4" w:space="0" w:color="BFBFBF"/>
              <w:bottom w:val="single" w:sz="4" w:space="0" w:color="BFBFBF"/>
              <w:right w:val="single" w:sz="4" w:space="0" w:color="BFBFBF"/>
            </w:tcBorders>
            <w:shd w:val="clear" w:color="auto" w:fill="0070C0"/>
          </w:tcPr>
          <w:p w14:paraId="1DCB33F4" w14:textId="77777777" w:rsidR="00F0728D" w:rsidRDefault="00F0728D" w:rsidP="00F0728D">
            <w:pPr>
              <w:spacing w:after="0" w:line="259" w:lineRule="auto"/>
              <w:ind w:left="0" w:firstLine="0"/>
            </w:pPr>
            <w:r>
              <w:rPr>
                <w:b/>
                <w:color w:val="FFFFFF"/>
                <w:sz w:val="22"/>
              </w:rPr>
              <w:t xml:space="preserve">Total number of deaths reviewed by CDOP </w:t>
            </w:r>
          </w:p>
        </w:tc>
        <w:tc>
          <w:tcPr>
            <w:tcW w:w="1130" w:type="dxa"/>
            <w:tcBorders>
              <w:top w:val="single" w:sz="4" w:space="0" w:color="BFBFBF"/>
              <w:left w:val="single" w:sz="4" w:space="0" w:color="BFBFBF"/>
              <w:bottom w:val="single" w:sz="4" w:space="0" w:color="BFBFBF"/>
              <w:right w:val="single" w:sz="4" w:space="0" w:color="BFBFBF"/>
            </w:tcBorders>
            <w:shd w:val="clear" w:color="auto" w:fill="0070C0"/>
          </w:tcPr>
          <w:p w14:paraId="7B0C4378" w14:textId="793450DB" w:rsidR="00F0728D" w:rsidRDefault="008F3B5C" w:rsidP="00F0728D">
            <w:pPr>
              <w:spacing w:after="0" w:line="259" w:lineRule="auto"/>
              <w:ind w:left="0" w:firstLine="0"/>
            </w:pPr>
            <w:r w:rsidRPr="008F3B5C">
              <w:rPr>
                <w:b/>
                <w:color w:val="FFFFFF"/>
                <w:sz w:val="22"/>
              </w:rPr>
              <w:t>63</w:t>
            </w:r>
          </w:p>
        </w:tc>
        <w:tc>
          <w:tcPr>
            <w:tcW w:w="1130" w:type="dxa"/>
            <w:tcBorders>
              <w:top w:val="single" w:sz="4" w:space="0" w:color="BFBFBF"/>
              <w:left w:val="single" w:sz="4" w:space="0" w:color="BFBFBF"/>
              <w:bottom w:val="single" w:sz="4" w:space="0" w:color="BFBFBF"/>
              <w:right w:val="single" w:sz="4" w:space="0" w:color="BFBFBF"/>
            </w:tcBorders>
            <w:shd w:val="clear" w:color="auto" w:fill="0070C0"/>
          </w:tcPr>
          <w:p w14:paraId="20854E3A" w14:textId="101BBC65" w:rsidR="00F0728D" w:rsidRDefault="008F3B5C" w:rsidP="00F0728D">
            <w:pPr>
              <w:spacing w:after="0" w:line="259" w:lineRule="auto"/>
              <w:ind w:left="0" w:firstLine="0"/>
            </w:pPr>
            <w:r w:rsidRPr="008F3B5C">
              <w:rPr>
                <w:b/>
                <w:color w:val="FFFFFF"/>
                <w:sz w:val="22"/>
              </w:rPr>
              <w:t>54</w:t>
            </w:r>
          </w:p>
        </w:tc>
        <w:tc>
          <w:tcPr>
            <w:tcW w:w="1130" w:type="dxa"/>
            <w:tcBorders>
              <w:top w:val="single" w:sz="4" w:space="0" w:color="BFBFBF"/>
              <w:left w:val="single" w:sz="4" w:space="0" w:color="BFBFBF"/>
              <w:bottom w:val="single" w:sz="4" w:space="0" w:color="BFBFBF"/>
              <w:right w:val="single" w:sz="4" w:space="0" w:color="BFBFBF"/>
            </w:tcBorders>
            <w:shd w:val="clear" w:color="auto" w:fill="0070C0"/>
          </w:tcPr>
          <w:p w14:paraId="3516D5D2" w14:textId="6343B637" w:rsidR="00F0728D" w:rsidRPr="00CA5EDF" w:rsidRDefault="00CA5EDF" w:rsidP="00F0728D">
            <w:pPr>
              <w:spacing w:after="0" w:line="259" w:lineRule="auto"/>
              <w:ind w:left="0" w:firstLine="0"/>
              <w:rPr>
                <w:b/>
                <w:color w:val="FFFFFF"/>
                <w:sz w:val="22"/>
              </w:rPr>
            </w:pPr>
            <w:r w:rsidRPr="00CA5EDF">
              <w:rPr>
                <w:b/>
                <w:color w:val="FFFFFF"/>
                <w:sz w:val="22"/>
              </w:rPr>
              <w:t>41</w:t>
            </w:r>
          </w:p>
        </w:tc>
        <w:tc>
          <w:tcPr>
            <w:tcW w:w="1130" w:type="dxa"/>
            <w:tcBorders>
              <w:top w:val="single" w:sz="4" w:space="0" w:color="BFBFBF"/>
              <w:left w:val="single" w:sz="4" w:space="0" w:color="BFBFBF"/>
              <w:bottom w:val="single" w:sz="4" w:space="0" w:color="BFBFBF"/>
              <w:right w:val="single" w:sz="4" w:space="0" w:color="BFBFBF"/>
            </w:tcBorders>
            <w:shd w:val="clear" w:color="auto" w:fill="0070C0"/>
          </w:tcPr>
          <w:p w14:paraId="4815AF75" w14:textId="4B547A0E" w:rsidR="00F0728D" w:rsidRDefault="00CA5EDF" w:rsidP="00F0728D">
            <w:pPr>
              <w:spacing w:after="0" w:line="259" w:lineRule="auto"/>
              <w:ind w:left="0" w:firstLine="0"/>
            </w:pPr>
            <w:r w:rsidRPr="00CA5EDF">
              <w:rPr>
                <w:b/>
                <w:color w:val="FFFFFF"/>
                <w:sz w:val="22"/>
              </w:rPr>
              <w:t>49</w:t>
            </w:r>
          </w:p>
        </w:tc>
        <w:tc>
          <w:tcPr>
            <w:tcW w:w="1130" w:type="dxa"/>
            <w:tcBorders>
              <w:top w:val="single" w:sz="4" w:space="0" w:color="BFBFBF"/>
              <w:left w:val="single" w:sz="4" w:space="0" w:color="BFBFBF"/>
              <w:bottom w:val="single" w:sz="4" w:space="0" w:color="BFBFBF"/>
              <w:right w:val="single" w:sz="4" w:space="0" w:color="BFBFBF"/>
            </w:tcBorders>
            <w:shd w:val="clear" w:color="auto" w:fill="0070C0"/>
          </w:tcPr>
          <w:p w14:paraId="409F0C07" w14:textId="63F37072" w:rsidR="00F0728D" w:rsidRDefault="00F0728D" w:rsidP="00F0728D">
            <w:pPr>
              <w:spacing w:after="0" w:line="259" w:lineRule="auto"/>
              <w:ind w:left="0" w:firstLine="0"/>
            </w:pPr>
            <w:r>
              <w:rPr>
                <w:b/>
                <w:color w:val="FFFFFF"/>
                <w:sz w:val="22"/>
              </w:rPr>
              <w:t xml:space="preserve"> </w:t>
            </w:r>
            <w:r w:rsidR="00C94751">
              <w:rPr>
                <w:b/>
                <w:color w:val="FFFFFF"/>
                <w:sz w:val="22"/>
              </w:rPr>
              <w:t>69</w:t>
            </w:r>
          </w:p>
        </w:tc>
        <w:tc>
          <w:tcPr>
            <w:tcW w:w="849" w:type="dxa"/>
            <w:tcBorders>
              <w:top w:val="single" w:sz="4" w:space="0" w:color="BFBFBF"/>
              <w:left w:val="single" w:sz="4" w:space="0" w:color="BFBFBF"/>
              <w:bottom w:val="single" w:sz="4" w:space="0" w:color="BFBFBF"/>
              <w:right w:val="single" w:sz="4" w:space="0" w:color="BFBFBF"/>
            </w:tcBorders>
            <w:shd w:val="clear" w:color="auto" w:fill="0070C0"/>
          </w:tcPr>
          <w:p w14:paraId="0F211B7C" w14:textId="4C2EC18C" w:rsidR="00F0728D" w:rsidRPr="00F16A1A" w:rsidRDefault="00C94751" w:rsidP="00F16A1A">
            <w:pPr>
              <w:spacing w:after="0" w:line="259" w:lineRule="auto"/>
              <w:ind w:left="0" w:firstLine="0"/>
              <w:rPr>
                <w:b/>
                <w:color w:val="FFFFFF"/>
                <w:sz w:val="22"/>
              </w:rPr>
            </w:pPr>
            <w:r w:rsidRPr="00F16A1A">
              <w:rPr>
                <w:b/>
                <w:color w:val="FFFFFF"/>
                <w:sz w:val="22"/>
              </w:rPr>
              <w:t>276</w:t>
            </w:r>
          </w:p>
        </w:tc>
      </w:tr>
    </w:tbl>
    <w:p w14:paraId="13152A98" w14:textId="77777777" w:rsidR="00655953" w:rsidRDefault="00B962AA">
      <w:pPr>
        <w:spacing w:after="2" w:line="259" w:lineRule="auto"/>
        <w:ind w:left="0" w:firstLine="0"/>
      </w:pPr>
      <w:r>
        <w:t xml:space="preserve"> </w:t>
      </w:r>
    </w:p>
    <w:p w14:paraId="2E0FBFD8" w14:textId="77777777" w:rsidR="00655953" w:rsidRDefault="00B962AA">
      <w:pPr>
        <w:spacing w:after="233" w:line="259" w:lineRule="auto"/>
        <w:ind w:left="0" w:firstLine="0"/>
      </w:pPr>
      <w:r>
        <w:t xml:space="preserve"> </w:t>
      </w:r>
    </w:p>
    <w:p w14:paraId="692A6259" w14:textId="77777777" w:rsidR="00D60438" w:rsidRDefault="00D60438" w:rsidP="00D60438">
      <w:pPr>
        <w:pStyle w:val="Heading1"/>
        <w:ind w:left="-5"/>
      </w:pPr>
      <w:r>
        <w:t xml:space="preserve">Modifiability  </w:t>
      </w:r>
    </w:p>
    <w:p w14:paraId="1A0BDB8F" w14:textId="77777777" w:rsidR="00D60438" w:rsidRPr="00400809" w:rsidRDefault="00D60438" w:rsidP="00D60438">
      <w:pPr>
        <w:spacing w:after="151"/>
        <w:ind w:left="17"/>
      </w:pPr>
      <w:r w:rsidRPr="00400809">
        <w:t xml:space="preserve">CDOP is required to assess the preventability of each death by considering whether there were factors which may have contributed to the death of the child and if so, whether these could be “modified” to reduce the risk of future child deaths.  During 2022/23 CDOP identified modifiable factors in 38 of the 69 (55%) deaths reviewed. </w:t>
      </w:r>
    </w:p>
    <w:p w14:paraId="48051C54" w14:textId="77777777" w:rsidR="0058468D" w:rsidRPr="0058468D" w:rsidRDefault="0058468D" w:rsidP="0058468D">
      <w:pPr>
        <w:spacing w:after="152"/>
        <w:ind w:left="17"/>
        <w:rPr>
          <w:rFonts w:eastAsiaTheme="minorHAnsi"/>
          <w:color w:val="auto"/>
          <w:szCs w:val="24"/>
        </w:rPr>
      </w:pPr>
      <w:bookmarkStart w:id="0" w:name="_Hlk146891628"/>
      <w:r w:rsidRPr="0058468D">
        <w:t xml:space="preserve">In 2022/23 the modifiable factors shown in the graph below were identified across CDOP deaths.  Where appropriate, panel members were given actions to highlight certain modifiable factors for learning and practice implications within agencies. </w:t>
      </w:r>
    </w:p>
    <w:p w14:paraId="071C9E28" w14:textId="67D95CC1" w:rsidR="0058468D" w:rsidRPr="0058468D" w:rsidRDefault="0058468D" w:rsidP="0058468D">
      <w:pPr>
        <w:spacing w:after="152"/>
        <w:ind w:left="17"/>
        <w:rPr>
          <w:rFonts w:ascii="Calibri" w:hAnsi="Calibri" w:cs="Calibri"/>
          <w:sz w:val="22"/>
          <w:lang w:eastAsia="en-US"/>
        </w:rPr>
      </w:pPr>
      <w:r w:rsidRPr="0058468D">
        <w:t xml:space="preserve">The largest proportion of modifiable factors in 2022/23 fell under the category of “quality of service delivery”.  Cases 1-3 on page 10 of this report demonstrate some examples of the learning, actions and service improvement resulting from the identification of </w:t>
      </w:r>
      <w:r w:rsidR="00A235F8">
        <w:t xml:space="preserve">some of the </w:t>
      </w:r>
      <w:r w:rsidRPr="0058468D">
        <w:t xml:space="preserve">service delivery modifiable factors in CDOP cases. </w:t>
      </w:r>
    </w:p>
    <w:bookmarkEnd w:id="0"/>
    <w:p w14:paraId="4CDB920C" w14:textId="1C0361A3" w:rsidR="00D60438" w:rsidRDefault="00794577" w:rsidP="00794577">
      <w:pPr>
        <w:spacing w:after="168" w:line="259" w:lineRule="auto"/>
      </w:pPr>
      <w:r>
        <w:rPr>
          <w:noProof/>
        </w:rPr>
        <w:drawing>
          <wp:inline distT="0" distB="0" distL="0" distR="0" wp14:anchorId="66AB1D64" wp14:editId="0512E372">
            <wp:extent cx="6112510" cy="4771390"/>
            <wp:effectExtent l="0" t="0" r="254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12510" cy="4771390"/>
                    </a:xfrm>
                    <a:prstGeom prst="rect">
                      <a:avLst/>
                    </a:prstGeom>
                    <a:noFill/>
                    <a:ln>
                      <a:noFill/>
                    </a:ln>
                  </pic:spPr>
                </pic:pic>
              </a:graphicData>
            </a:graphic>
          </wp:inline>
        </w:drawing>
      </w:r>
    </w:p>
    <w:p w14:paraId="68D8A1CD" w14:textId="77777777" w:rsidR="00794577" w:rsidRDefault="00794577" w:rsidP="00794577">
      <w:pPr>
        <w:spacing w:after="168" w:line="259" w:lineRule="auto"/>
      </w:pPr>
    </w:p>
    <w:p w14:paraId="2D3F84E8" w14:textId="77777777" w:rsidR="00655953" w:rsidRDefault="00B962AA">
      <w:pPr>
        <w:pStyle w:val="Heading1"/>
        <w:ind w:left="-5"/>
      </w:pPr>
      <w:r>
        <w:t xml:space="preserve">Analysis of Child Death Themes </w:t>
      </w:r>
    </w:p>
    <w:p w14:paraId="78DA7E09" w14:textId="76129B94" w:rsidR="00655953" w:rsidRDefault="00B962AA">
      <w:pPr>
        <w:spacing w:after="150"/>
        <w:ind w:left="17"/>
      </w:pPr>
      <w:r>
        <w:rPr>
          <w:color w:val="005EB8"/>
        </w:rPr>
        <w:t>Suicide:</w:t>
      </w:r>
      <w:r>
        <w:t xml:space="preserve"> Between April 202</w:t>
      </w:r>
      <w:r w:rsidR="008F27A5">
        <w:t>2</w:t>
      </w:r>
      <w:r>
        <w:t xml:space="preserve"> and March 202</w:t>
      </w:r>
      <w:r w:rsidR="008F27A5">
        <w:t>3</w:t>
      </w:r>
      <w:r>
        <w:t xml:space="preserve">, the CDOP reviewed </w:t>
      </w:r>
      <w:r w:rsidR="008F27A5">
        <w:t>5</w:t>
      </w:r>
      <w:r>
        <w:t xml:space="preserve"> deaths which were categorised as ‘suicide or self-inflicted deliberate harm.’ Modes of death </w:t>
      </w:r>
      <w:r w:rsidR="008F27A5">
        <w:t xml:space="preserve">were all hanging. </w:t>
      </w:r>
      <w:r>
        <w:t xml:space="preserve"> </w:t>
      </w:r>
    </w:p>
    <w:p w14:paraId="71222397" w14:textId="39D45313" w:rsidR="00655953" w:rsidRDefault="00B962AA">
      <w:pPr>
        <w:spacing w:after="152"/>
        <w:ind w:left="17"/>
      </w:pPr>
      <w:r>
        <w:t xml:space="preserve">For each of these reviews, the CDOP has sought specialist psychiatrist input from </w:t>
      </w:r>
      <w:proofErr w:type="gramStart"/>
      <w:r>
        <w:t>CAMHS</w:t>
      </w:r>
      <w:proofErr w:type="gramEnd"/>
      <w:r>
        <w:t xml:space="preserve"> and multi-agency work has been carried out immediately after each death under the </w:t>
      </w:r>
      <w:r w:rsidR="00145B2A">
        <w:t>Joint Agency</w:t>
      </w:r>
      <w:r>
        <w:t xml:space="preserve"> Response process to identify peers and siblings, ensuring that they are supported and not also at risk of dying by suicide, Implementing the suicide contagion protocol devised following CDOP review last year. </w:t>
      </w:r>
    </w:p>
    <w:p w14:paraId="45BC4FAA" w14:textId="2519E1FA" w:rsidR="00655953" w:rsidRDefault="00B962AA">
      <w:pPr>
        <w:spacing w:after="150"/>
        <w:ind w:left="17"/>
      </w:pPr>
      <w:r>
        <w:rPr>
          <w:color w:val="005EB8"/>
        </w:rPr>
        <w:t>SUDI:</w:t>
      </w:r>
      <w:r>
        <w:t xml:space="preserve"> During this CDOP year, we have reviewed 5 SUDI deaths</w:t>
      </w:r>
      <w:r w:rsidR="009048B1">
        <w:t xml:space="preserve">. </w:t>
      </w:r>
      <w:r>
        <w:t>Health visiting were invited to attend panel</w:t>
      </w:r>
      <w:r w:rsidR="009048B1">
        <w:t xml:space="preserve">s where SUDI cases were being discussed. </w:t>
      </w:r>
    </w:p>
    <w:p w14:paraId="644917AE" w14:textId="77777777" w:rsidR="00655953" w:rsidRDefault="00B962AA">
      <w:pPr>
        <w:spacing w:after="235" w:line="259" w:lineRule="auto"/>
        <w:ind w:left="0" w:firstLine="0"/>
      </w:pPr>
      <w:r>
        <w:t xml:space="preserve"> </w:t>
      </w:r>
    </w:p>
    <w:p w14:paraId="631E4FC4" w14:textId="77777777" w:rsidR="00655953" w:rsidRDefault="00B962AA">
      <w:pPr>
        <w:pStyle w:val="Heading1"/>
        <w:ind w:left="-5"/>
      </w:pPr>
      <w:r>
        <w:t xml:space="preserve">Learning and Outcomes </w:t>
      </w:r>
    </w:p>
    <w:p w14:paraId="1CE6FF14" w14:textId="77777777" w:rsidR="00655953" w:rsidRDefault="00B962AA">
      <w:pPr>
        <w:ind w:left="17"/>
      </w:pPr>
      <w:r>
        <w:t xml:space="preserve">Below is a selection of some of the recommendations, actions in progress or outcomes of cases discussed this year: </w:t>
      </w:r>
    </w:p>
    <w:tbl>
      <w:tblPr>
        <w:tblStyle w:val="TableGrid"/>
        <w:tblW w:w="9496" w:type="dxa"/>
        <w:tblInd w:w="73" w:type="dxa"/>
        <w:tblCellMar>
          <w:top w:w="10" w:type="dxa"/>
          <w:left w:w="107" w:type="dxa"/>
          <w:right w:w="60" w:type="dxa"/>
        </w:tblCellMar>
        <w:tblLook w:val="04A0" w:firstRow="1" w:lastRow="0" w:firstColumn="1" w:lastColumn="0" w:noHBand="0" w:noVBand="1"/>
      </w:tblPr>
      <w:tblGrid>
        <w:gridCol w:w="4819"/>
        <w:gridCol w:w="4677"/>
      </w:tblGrid>
      <w:tr w:rsidR="00655953" w14:paraId="2276AC8E" w14:textId="77777777">
        <w:trPr>
          <w:trHeight w:val="2336"/>
        </w:trPr>
        <w:tc>
          <w:tcPr>
            <w:tcW w:w="4819" w:type="dxa"/>
            <w:tcBorders>
              <w:top w:val="single" w:sz="4" w:space="0" w:color="BFBFBF"/>
              <w:left w:val="single" w:sz="4" w:space="0" w:color="BFBFBF"/>
              <w:bottom w:val="single" w:sz="4" w:space="0" w:color="BFBFBF"/>
              <w:right w:val="single" w:sz="4" w:space="0" w:color="BFBFBF"/>
            </w:tcBorders>
            <w:shd w:val="clear" w:color="auto" w:fill="F2F2F2"/>
          </w:tcPr>
          <w:p w14:paraId="64D452D1" w14:textId="138D969B" w:rsidR="008F27A5" w:rsidRDefault="00B962AA" w:rsidP="008F27A5">
            <w:pPr>
              <w:spacing w:after="139" w:line="259" w:lineRule="auto"/>
              <w:ind w:left="0" w:firstLine="0"/>
            </w:pPr>
            <w:r>
              <w:rPr>
                <w:b/>
                <w:sz w:val="22"/>
              </w:rPr>
              <w:t xml:space="preserve">Case 1 – </w:t>
            </w:r>
            <w:r w:rsidR="00F22A87">
              <w:rPr>
                <w:b/>
                <w:sz w:val="22"/>
              </w:rPr>
              <w:t>Herpes Simplex Virus</w:t>
            </w:r>
          </w:p>
          <w:p w14:paraId="3BA3B441" w14:textId="77777777" w:rsidR="00655953" w:rsidRDefault="00F22A87">
            <w:pPr>
              <w:spacing w:after="0" w:line="259" w:lineRule="auto"/>
              <w:ind w:left="0" w:firstLine="0"/>
            </w:pPr>
            <w:r>
              <w:t xml:space="preserve">The panel reviewed the case of a </w:t>
            </w:r>
            <w:proofErr w:type="gramStart"/>
            <w:r>
              <w:t>11 day</w:t>
            </w:r>
            <w:proofErr w:type="gramEnd"/>
            <w:r>
              <w:t xml:space="preserve"> old baby readmitted to hospital with HSV.  </w:t>
            </w:r>
          </w:p>
          <w:p w14:paraId="407A10BD" w14:textId="7BD5CBBE" w:rsidR="00924287" w:rsidRDefault="00924287">
            <w:pPr>
              <w:spacing w:after="0" w:line="259" w:lineRule="auto"/>
              <w:ind w:left="0" w:firstLine="0"/>
            </w:pPr>
            <w:r>
              <w:t>As a result of this case the Dorset protocol was updated and shared with Somerset professionals</w:t>
            </w:r>
            <w:r w:rsidR="00794577">
              <w:t xml:space="preserve">. </w:t>
            </w:r>
          </w:p>
        </w:tc>
        <w:tc>
          <w:tcPr>
            <w:tcW w:w="4677" w:type="dxa"/>
            <w:tcBorders>
              <w:top w:val="single" w:sz="4" w:space="0" w:color="BFBFBF"/>
              <w:left w:val="single" w:sz="4" w:space="0" w:color="BFBFBF"/>
              <w:bottom w:val="single" w:sz="4" w:space="0" w:color="BFBFBF"/>
              <w:right w:val="single" w:sz="4" w:space="0" w:color="BFBFBF"/>
            </w:tcBorders>
            <w:shd w:val="clear" w:color="auto" w:fill="F2F2F2"/>
          </w:tcPr>
          <w:p w14:paraId="25E10352" w14:textId="77777777" w:rsidR="00655953" w:rsidRDefault="00B962AA">
            <w:pPr>
              <w:spacing w:after="145" w:line="259" w:lineRule="auto"/>
              <w:ind w:left="1" w:firstLine="0"/>
            </w:pPr>
            <w:r>
              <w:t xml:space="preserve"> </w:t>
            </w:r>
          </w:p>
          <w:p w14:paraId="0997A0DB" w14:textId="545F313D" w:rsidR="00655953" w:rsidRPr="00794577" w:rsidRDefault="00924287">
            <w:pPr>
              <w:spacing w:after="0" w:line="259" w:lineRule="auto"/>
              <w:ind w:left="1" w:firstLine="0"/>
              <w:rPr>
                <w:szCs w:val="24"/>
              </w:rPr>
            </w:pPr>
            <w:r w:rsidRPr="00794577">
              <w:rPr>
                <w:szCs w:val="24"/>
              </w:rPr>
              <w:t xml:space="preserve">The protocol for neonatal sepsis has been updated and specifically includes guidance about HSV infection and treatment.  The PIER guidelines re HSV are also used and referenced in </w:t>
            </w:r>
            <w:r w:rsidR="00353E06">
              <w:rPr>
                <w:szCs w:val="24"/>
              </w:rPr>
              <w:t>Dorset County Hospital’s</w:t>
            </w:r>
            <w:r w:rsidRPr="00794577">
              <w:rPr>
                <w:szCs w:val="24"/>
              </w:rPr>
              <w:t xml:space="preserve"> guidance. </w:t>
            </w:r>
          </w:p>
          <w:p w14:paraId="446CF16D" w14:textId="757675A9" w:rsidR="0056131F" w:rsidRDefault="0056131F" w:rsidP="00353E06">
            <w:pPr>
              <w:spacing w:after="0" w:line="259" w:lineRule="auto"/>
            </w:pPr>
          </w:p>
        </w:tc>
      </w:tr>
      <w:tr w:rsidR="00655953" w14:paraId="3B874E70" w14:textId="77777777">
        <w:trPr>
          <w:trHeight w:val="2345"/>
        </w:trPr>
        <w:tc>
          <w:tcPr>
            <w:tcW w:w="4819" w:type="dxa"/>
            <w:tcBorders>
              <w:top w:val="single" w:sz="4" w:space="0" w:color="BFBFBF"/>
              <w:left w:val="single" w:sz="4" w:space="0" w:color="BFBFBF"/>
              <w:bottom w:val="single" w:sz="4" w:space="0" w:color="BFBFBF"/>
              <w:right w:val="single" w:sz="4" w:space="0" w:color="BFBFBF"/>
            </w:tcBorders>
          </w:tcPr>
          <w:p w14:paraId="3DC681C7" w14:textId="0747C47E" w:rsidR="008F27A5" w:rsidRDefault="00B962AA" w:rsidP="008F27A5">
            <w:pPr>
              <w:spacing w:after="139" w:line="259" w:lineRule="auto"/>
              <w:ind w:left="0" w:firstLine="0"/>
              <w:rPr>
                <w:b/>
                <w:sz w:val="22"/>
              </w:rPr>
            </w:pPr>
            <w:r>
              <w:rPr>
                <w:b/>
                <w:sz w:val="22"/>
              </w:rPr>
              <w:t xml:space="preserve">Case 2 – </w:t>
            </w:r>
            <w:r w:rsidR="00924287">
              <w:rPr>
                <w:b/>
                <w:sz w:val="22"/>
              </w:rPr>
              <w:t>Antepartum Haemorrhage</w:t>
            </w:r>
          </w:p>
          <w:p w14:paraId="1219CC30" w14:textId="3C5B119B" w:rsidR="00924287" w:rsidRDefault="00924287" w:rsidP="008F27A5">
            <w:pPr>
              <w:spacing w:after="139" w:line="259" w:lineRule="auto"/>
              <w:ind w:left="0" w:firstLine="0"/>
            </w:pPr>
            <w:r>
              <w:t xml:space="preserve">The panel reviewed the case of a baby born at 27 weeks.  Baby developed severe metabolic acidosis.  </w:t>
            </w:r>
          </w:p>
          <w:p w14:paraId="2132F4F8" w14:textId="55A7A784" w:rsidR="00924287" w:rsidRDefault="00924287" w:rsidP="008F27A5">
            <w:pPr>
              <w:spacing w:after="139" w:line="259" w:lineRule="auto"/>
              <w:ind w:left="0" w:firstLine="0"/>
            </w:pPr>
            <w:r>
              <w:t xml:space="preserve">Panel felt there were many similarities between this case and a previous case and there were concerns that changes had not been implemented following previous learning. </w:t>
            </w:r>
          </w:p>
          <w:p w14:paraId="1AD3FECE" w14:textId="7EBA95D8" w:rsidR="00655953" w:rsidRDefault="00655953">
            <w:pPr>
              <w:spacing w:after="0" w:line="259" w:lineRule="auto"/>
              <w:ind w:left="0" w:right="47" w:firstLine="0"/>
            </w:pPr>
          </w:p>
        </w:tc>
        <w:tc>
          <w:tcPr>
            <w:tcW w:w="4677" w:type="dxa"/>
            <w:tcBorders>
              <w:top w:val="single" w:sz="4" w:space="0" w:color="BFBFBF"/>
              <w:left w:val="single" w:sz="4" w:space="0" w:color="BFBFBF"/>
              <w:bottom w:val="single" w:sz="4" w:space="0" w:color="BFBFBF"/>
              <w:right w:val="single" w:sz="4" w:space="0" w:color="BFBFBF"/>
            </w:tcBorders>
          </w:tcPr>
          <w:p w14:paraId="51E2DBE8" w14:textId="77777777" w:rsidR="00655953" w:rsidRDefault="00B962AA">
            <w:pPr>
              <w:spacing w:after="120" w:line="259" w:lineRule="auto"/>
              <w:ind w:left="1" w:firstLine="0"/>
            </w:pPr>
            <w:r>
              <w:t xml:space="preserve"> </w:t>
            </w:r>
          </w:p>
          <w:p w14:paraId="42B503B4" w14:textId="69F36153" w:rsidR="00C92F80" w:rsidRDefault="00C92F80">
            <w:pPr>
              <w:spacing w:after="120" w:line="259" w:lineRule="auto"/>
              <w:ind w:left="1" w:firstLine="0"/>
            </w:pPr>
            <w:r>
              <w:t xml:space="preserve">The concern was fed back to the LMNS safety group </w:t>
            </w:r>
            <w:r w:rsidR="008B12E6">
              <w:t xml:space="preserve">in </w:t>
            </w:r>
            <w:r w:rsidR="00FD0E9E">
              <w:t xml:space="preserve">the integrated care system </w:t>
            </w:r>
            <w:r w:rsidR="003A204F">
              <w:t xml:space="preserve">this death </w:t>
            </w:r>
            <w:proofErr w:type="gramStart"/>
            <w:r w:rsidR="003A204F">
              <w:t>occurred</w:t>
            </w:r>
            <w:proofErr w:type="gramEnd"/>
            <w:r w:rsidR="003A204F">
              <w:t xml:space="preserve"> </w:t>
            </w:r>
            <w:r>
              <w:t>and they confirmed that there is now an established Consultant Lead for Foetal Monitoring to support Quality Improvement</w:t>
            </w:r>
            <w:r w:rsidR="0056131F">
              <w:t xml:space="preserve"> in this acute setting. </w:t>
            </w:r>
          </w:p>
          <w:p w14:paraId="071B4088" w14:textId="79D53719" w:rsidR="00655953" w:rsidRDefault="00655953">
            <w:pPr>
              <w:spacing w:after="0" w:line="259" w:lineRule="auto"/>
              <w:ind w:left="1" w:firstLine="0"/>
            </w:pPr>
          </w:p>
        </w:tc>
      </w:tr>
      <w:tr w:rsidR="00655953" w14:paraId="6AF7CA8E" w14:textId="77777777">
        <w:trPr>
          <w:trHeight w:val="2547"/>
        </w:trPr>
        <w:tc>
          <w:tcPr>
            <w:tcW w:w="4819" w:type="dxa"/>
            <w:tcBorders>
              <w:top w:val="single" w:sz="4" w:space="0" w:color="BFBFBF"/>
              <w:left w:val="single" w:sz="4" w:space="0" w:color="BFBFBF"/>
              <w:bottom w:val="single" w:sz="4" w:space="0" w:color="BFBFBF"/>
              <w:right w:val="single" w:sz="4" w:space="0" w:color="BFBFBF"/>
            </w:tcBorders>
            <w:shd w:val="clear" w:color="auto" w:fill="F2F2F2"/>
          </w:tcPr>
          <w:p w14:paraId="420CDA3F" w14:textId="77777777" w:rsidR="00655953" w:rsidRDefault="00B962AA" w:rsidP="008F27A5">
            <w:pPr>
              <w:spacing w:after="139" w:line="259" w:lineRule="auto"/>
              <w:ind w:left="0" w:firstLine="0"/>
              <w:rPr>
                <w:b/>
                <w:sz w:val="22"/>
              </w:rPr>
            </w:pPr>
            <w:r>
              <w:rPr>
                <w:b/>
                <w:sz w:val="22"/>
              </w:rPr>
              <w:t xml:space="preserve">Case 3 </w:t>
            </w:r>
            <w:r w:rsidR="00C92F80">
              <w:rPr>
                <w:b/>
                <w:sz w:val="22"/>
              </w:rPr>
              <w:t>–</w:t>
            </w:r>
            <w:r>
              <w:rPr>
                <w:b/>
                <w:sz w:val="22"/>
              </w:rPr>
              <w:t xml:space="preserve"> </w:t>
            </w:r>
            <w:r w:rsidR="00C92F80">
              <w:rPr>
                <w:b/>
                <w:sz w:val="22"/>
              </w:rPr>
              <w:t>Cannabis use in pregnancy</w:t>
            </w:r>
          </w:p>
          <w:p w14:paraId="47DB46EB" w14:textId="77777777" w:rsidR="00C92F80" w:rsidRDefault="00C92F80" w:rsidP="008F27A5">
            <w:pPr>
              <w:spacing w:after="139" w:line="259" w:lineRule="auto"/>
              <w:ind w:left="0" w:firstLine="0"/>
              <w:rPr>
                <w:bCs/>
              </w:rPr>
            </w:pPr>
            <w:r w:rsidRPr="00C92F80">
              <w:rPr>
                <w:bCs/>
              </w:rPr>
              <w:t xml:space="preserve">The panel reviewed the case of a baby </w:t>
            </w:r>
            <w:r>
              <w:rPr>
                <w:bCs/>
              </w:rPr>
              <w:t xml:space="preserve">whose death was recorded as unascertained.  Mother smoked cannabis during and following pregnancy.  </w:t>
            </w:r>
          </w:p>
          <w:p w14:paraId="1856522C" w14:textId="623289BF" w:rsidR="00C92F80" w:rsidRDefault="00C92F80" w:rsidP="008F27A5">
            <w:pPr>
              <w:spacing w:after="139" w:line="259" w:lineRule="auto"/>
              <w:ind w:left="0" w:firstLine="0"/>
              <w:rPr>
                <w:bCs/>
              </w:rPr>
            </w:pPr>
            <w:r>
              <w:rPr>
                <w:bCs/>
              </w:rPr>
              <w:t xml:space="preserve">The panel requested exploration of resources for parents around cannabis use in pregnancy. </w:t>
            </w:r>
          </w:p>
          <w:p w14:paraId="2CC58294" w14:textId="31D51255" w:rsidR="00C92F80" w:rsidRPr="00C92F80" w:rsidRDefault="00C92F80" w:rsidP="008F27A5">
            <w:pPr>
              <w:spacing w:after="139" w:line="259" w:lineRule="auto"/>
              <w:ind w:left="0" w:firstLine="0"/>
              <w:rPr>
                <w:bCs/>
              </w:rPr>
            </w:pPr>
          </w:p>
        </w:tc>
        <w:tc>
          <w:tcPr>
            <w:tcW w:w="4677" w:type="dxa"/>
            <w:tcBorders>
              <w:top w:val="single" w:sz="4" w:space="0" w:color="BFBFBF"/>
              <w:left w:val="single" w:sz="4" w:space="0" w:color="BFBFBF"/>
              <w:bottom w:val="single" w:sz="4" w:space="0" w:color="BFBFBF"/>
              <w:right w:val="single" w:sz="4" w:space="0" w:color="BFBFBF"/>
            </w:tcBorders>
            <w:shd w:val="clear" w:color="auto" w:fill="F2F2F2"/>
          </w:tcPr>
          <w:p w14:paraId="302F2F79" w14:textId="77777777" w:rsidR="00655953" w:rsidRDefault="00B962AA">
            <w:pPr>
              <w:spacing w:after="122" w:line="259" w:lineRule="auto"/>
              <w:ind w:left="1" w:firstLine="0"/>
            </w:pPr>
            <w:r>
              <w:t xml:space="preserve"> </w:t>
            </w:r>
          </w:p>
          <w:p w14:paraId="49736508" w14:textId="5AB16312" w:rsidR="00655953" w:rsidRDefault="00C92F80">
            <w:pPr>
              <w:spacing w:after="0" w:line="259" w:lineRule="auto"/>
              <w:ind w:left="1" w:firstLine="0"/>
            </w:pPr>
            <w:r>
              <w:t xml:space="preserve">There is an ongoing piece of work with NICU and Paediatrics for both Somerset hospitals to develop a parental pathway.  This information will be shared with Dorset hospitals. </w:t>
            </w:r>
          </w:p>
        </w:tc>
      </w:tr>
      <w:tr w:rsidR="00655953" w14:paraId="7208550F" w14:textId="77777777" w:rsidTr="000C57D2">
        <w:trPr>
          <w:trHeight w:val="2253"/>
        </w:trPr>
        <w:tc>
          <w:tcPr>
            <w:tcW w:w="4819" w:type="dxa"/>
            <w:tcBorders>
              <w:top w:val="single" w:sz="4" w:space="0" w:color="BFBFBF"/>
              <w:left w:val="single" w:sz="4" w:space="0" w:color="BFBFBF"/>
              <w:bottom w:val="single" w:sz="4" w:space="0" w:color="BFBFBF"/>
              <w:right w:val="single" w:sz="4" w:space="0" w:color="BFBFBF"/>
            </w:tcBorders>
          </w:tcPr>
          <w:p w14:paraId="3F22A3F2" w14:textId="31B982F9" w:rsidR="00655953" w:rsidRPr="000C57D2" w:rsidRDefault="00B962AA">
            <w:pPr>
              <w:spacing w:after="142" w:line="256" w:lineRule="auto"/>
              <w:ind w:left="0" w:firstLine="0"/>
              <w:rPr>
                <w:b/>
                <w:bCs/>
              </w:rPr>
            </w:pPr>
            <w:r w:rsidRPr="000C57D2">
              <w:rPr>
                <w:b/>
                <w:bCs/>
              </w:rPr>
              <w:t xml:space="preserve">Case 4 </w:t>
            </w:r>
            <w:r w:rsidR="000C57D2" w:rsidRPr="000C57D2">
              <w:rPr>
                <w:b/>
                <w:bCs/>
              </w:rPr>
              <w:t>–</w:t>
            </w:r>
            <w:r w:rsidRPr="000C57D2">
              <w:rPr>
                <w:b/>
                <w:bCs/>
              </w:rPr>
              <w:t xml:space="preserve"> </w:t>
            </w:r>
            <w:r w:rsidR="000C57D2" w:rsidRPr="000C57D2">
              <w:rPr>
                <w:b/>
                <w:bCs/>
              </w:rPr>
              <w:t>Children Looked After</w:t>
            </w:r>
          </w:p>
          <w:p w14:paraId="7B876ECE" w14:textId="77777777" w:rsidR="00655953" w:rsidRPr="000C57D2" w:rsidRDefault="00B962AA">
            <w:pPr>
              <w:spacing w:after="0" w:line="259" w:lineRule="auto"/>
              <w:ind w:left="0" w:right="23" w:firstLine="0"/>
            </w:pPr>
            <w:r w:rsidRPr="000C57D2">
              <w:t xml:space="preserve"> </w:t>
            </w:r>
          </w:p>
          <w:p w14:paraId="70F0B963" w14:textId="64C9AC4A" w:rsidR="000C57D2" w:rsidRDefault="000C57D2">
            <w:pPr>
              <w:spacing w:after="0" w:line="259" w:lineRule="auto"/>
              <w:ind w:left="0" w:right="23" w:firstLine="0"/>
            </w:pPr>
            <w:r w:rsidRPr="000C57D2">
              <w:t xml:space="preserve">CDOP identified </w:t>
            </w:r>
            <w:r w:rsidR="0056131F">
              <w:t xml:space="preserve">potential </w:t>
            </w:r>
            <w:r w:rsidRPr="000C57D2">
              <w:t xml:space="preserve">links between 4 cases </w:t>
            </w:r>
            <w:r w:rsidR="00FE4707">
              <w:t xml:space="preserve">(3 child deaths and 1 </w:t>
            </w:r>
            <w:r w:rsidR="008B26B9">
              <w:t>R</w:t>
            </w:r>
            <w:r w:rsidR="00FE4707">
              <w:t xml:space="preserve">apid </w:t>
            </w:r>
            <w:r w:rsidR="008B26B9">
              <w:t>R</w:t>
            </w:r>
            <w:r w:rsidR="00FE4707">
              <w:t xml:space="preserve">eview) </w:t>
            </w:r>
            <w:r w:rsidRPr="000C57D2">
              <w:t>which involved Children Looked After</w:t>
            </w:r>
            <w:r w:rsidR="008B26B9">
              <w:t xml:space="preserve"> with</w:t>
            </w:r>
            <w:r w:rsidR="0056131F">
              <w:t xml:space="preserve"> emotional health and wellbeing </w:t>
            </w:r>
            <w:r w:rsidR="008B26B9">
              <w:t xml:space="preserve">needs </w:t>
            </w:r>
            <w:r w:rsidR="0056131F">
              <w:t xml:space="preserve">and placement </w:t>
            </w:r>
            <w:r w:rsidR="008B26B9">
              <w:t>in</w:t>
            </w:r>
            <w:r w:rsidR="0056131F">
              <w:t xml:space="preserve">stability. </w:t>
            </w:r>
            <w:r w:rsidRPr="000C57D2">
              <w:t xml:space="preserve"> </w:t>
            </w:r>
          </w:p>
          <w:p w14:paraId="05AA9AE1" w14:textId="74F282B5" w:rsidR="000C57D2" w:rsidRDefault="000C57D2">
            <w:pPr>
              <w:spacing w:after="0" w:line="259" w:lineRule="auto"/>
              <w:ind w:left="0" w:right="23" w:firstLine="0"/>
            </w:pPr>
            <w:r w:rsidRPr="000C57D2">
              <w:t xml:space="preserve">The panel requested that </w:t>
            </w:r>
            <w:r w:rsidR="00FE4707">
              <w:t xml:space="preserve">these </w:t>
            </w:r>
            <w:r w:rsidRPr="000C57D2">
              <w:t>4 cases</w:t>
            </w:r>
            <w:r w:rsidR="00FE4707">
              <w:t>,</w:t>
            </w:r>
            <w:r w:rsidRPr="000C57D2">
              <w:t xml:space="preserve"> were reviewed by </w:t>
            </w:r>
            <w:r w:rsidR="00FE4707">
              <w:t xml:space="preserve">the </w:t>
            </w:r>
            <w:r w:rsidRPr="000C57D2">
              <w:t xml:space="preserve">Dorset and Somerset </w:t>
            </w:r>
            <w:r w:rsidR="0056131F">
              <w:t>Designated nurses</w:t>
            </w:r>
            <w:r w:rsidR="008B26B9">
              <w:t xml:space="preserve"> for safeguarding children and Children Looked After (CLA),</w:t>
            </w:r>
            <w:r w:rsidR="00FE4707">
              <w:t xml:space="preserve"> to identify themes </w:t>
            </w:r>
            <w:r w:rsidR="008B26B9">
              <w:t xml:space="preserve">to be </w:t>
            </w:r>
            <w:r w:rsidR="00FE4707">
              <w:t>fed</w:t>
            </w:r>
            <w:r w:rsidR="008B26B9">
              <w:t xml:space="preserve"> </w:t>
            </w:r>
            <w:r w:rsidR="00FE4707">
              <w:t xml:space="preserve">back to CDOP and the </w:t>
            </w:r>
            <w:r w:rsidR="008B26B9">
              <w:t xml:space="preserve">local </w:t>
            </w:r>
            <w:r w:rsidR="00FE4707">
              <w:t xml:space="preserve">safeguarding </w:t>
            </w:r>
            <w:proofErr w:type="gramStart"/>
            <w:r w:rsidR="008B26B9">
              <w:t>children</w:t>
            </w:r>
            <w:proofErr w:type="gramEnd"/>
            <w:r w:rsidR="008B26B9">
              <w:t xml:space="preserve"> </w:t>
            </w:r>
            <w:r w:rsidR="00FE4707">
              <w:t>partnerships</w:t>
            </w:r>
            <w:r w:rsidR="0056131F">
              <w:t xml:space="preserve">. </w:t>
            </w:r>
            <w:r w:rsidRPr="000C57D2">
              <w:t xml:space="preserve">  </w:t>
            </w:r>
          </w:p>
        </w:tc>
        <w:tc>
          <w:tcPr>
            <w:tcW w:w="4677" w:type="dxa"/>
            <w:tcBorders>
              <w:top w:val="single" w:sz="4" w:space="0" w:color="BFBFBF"/>
              <w:left w:val="single" w:sz="4" w:space="0" w:color="BFBFBF"/>
              <w:bottom w:val="single" w:sz="4" w:space="0" w:color="BFBFBF"/>
              <w:right w:val="single" w:sz="4" w:space="0" w:color="BFBFBF"/>
            </w:tcBorders>
          </w:tcPr>
          <w:p w14:paraId="3D42740C" w14:textId="77777777" w:rsidR="00655953" w:rsidRDefault="00655953">
            <w:pPr>
              <w:spacing w:after="0" w:line="259" w:lineRule="auto"/>
              <w:ind w:left="1" w:firstLine="0"/>
            </w:pPr>
          </w:p>
          <w:p w14:paraId="4E7D537D" w14:textId="77777777" w:rsidR="000C57D2" w:rsidRDefault="000C57D2">
            <w:pPr>
              <w:spacing w:after="0" w:line="259" w:lineRule="auto"/>
              <w:ind w:left="1" w:firstLine="0"/>
            </w:pPr>
          </w:p>
          <w:p w14:paraId="0F84976D" w14:textId="77777777" w:rsidR="000C57D2" w:rsidRDefault="000C57D2">
            <w:pPr>
              <w:spacing w:after="0" w:line="259" w:lineRule="auto"/>
              <w:ind w:left="1" w:firstLine="0"/>
            </w:pPr>
          </w:p>
          <w:p w14:paraId="76353392" w14:textId="1AC15710" w:rsidR="000C57D2" w:rsidRDefault="000C57D2">
            <w:pPr>
              <w:spacing w:after="0" w:line="259" w:lineRule="auto"/>
              <w:ind w:left="1" w:firstLine="0"/>
            </w:pPr>
            <w:r>
              <w:t xml:space="preserve">There is an ongoing piece of work to review the impact of the </w:t>
            </w:r>
            <w:r w:rsidR="008B26B9">
              <w:t xml:space="preserve">statutory </w:t>
            </w:r>
            <w:r>
              <w:t xml:space="preserve">reviews that were undertaken. </w:t>
            </w:r>
          </w:p>
        </w:tc>
      </w:tr>
    </w:tbl>
    <w:p w14:paraId="58EDE3B5" w14:textId="77777777" w:rsidR="00655953" w:rsidRDefault="00B962AA">
      <w:pPr>
        <w:spacing w:after="0" w:line="259" w:lineRule="auto"/>
        <w:ind w:left="0" w:firstLine="0"/>
      </w:pPr>
      <w:r>
        <w:t xml:space="preserve"> </w:t>
      </w:r>
    </w:p>
    <w:p w14:paraId="39456AC0" w14:textId="77777777" w:rsidR="00655953" w:rsidRDefault="00B962AA">
      <w:pPr>
        <w:spacing w:after="235" w:line="259" w:lineRule="auto"/>
        <w:ind w:left="0" w:firstLine="0"/>
      </w:pPr>
      <w:r>
        <w:t xml:space="preserve"> </w:t>
      </w:r>
    </w:p>
    <w:p w14:paraId="371D12FB" w14:textId="77777777" w:rsidR="00655953" w:rsidRDefault="00B962AA">
      <w:pPr>
        <w:pStyle w:val="Heading1"/>
        <w:ind w:left="-5"/>
      </w:pPr>
      <w:r>
        <w:t xml:space="preserve">Other Outcomes </w:t>
      </w:r>
    </w:p>
    <w:p w14:paraId="0F6881D2" w14:textId="5BD93911" w:rsidR="009048B1" w:rsidRDefault="007B68B4" w:rsidP="00794577">
      <w:pPr>
        <w:spacing w:after="165"/>
        <w:ind w:left="720" w:firstLine="0"/>
      </w:pPr>
      <w:r>
        <w:t xml:space="preserve"> </w:t>
      </w:r>
    </w:p>
    <w:p w14:paraId="7EF2D570" w14:textId="7C7C4F2B" w:rsidR="00775745" w:rsidRDefault="00775745">
      <w:pPr>
        <w:numPr>
          <w:ilvl w:val="0"/>
          <w:numId w:val="3"/>
        </w:numPr>
        <w:ind w:hanging="360"/>
      </w:pPr>
      <w:r>
        <w:t xml:space="preserve">Escalation to NHS England </w:t>
      </w:r>
      <w:r w:rsidR="000B3397">
        <w:t xml:space="preserve">(NHSE) </w:t>
      </w:r>
      <w:r>
        <w:t xml:space="preserve">regarding the guidance for use of antibiotics in </w:t>
      </w:r>
      <w:proofErr w:type="gramStart"/>
      <w:r>
        <w:t>pre hospital</w:t>
      </w:r>
      <w:proofErr w:type="gramEnd"/>
      <w:r>
        <w:t xml:space="preserve"> care for neonates.  Awaiting outcome from NHSE. </w:t>
      </w:r>
    </w:p>
    <w:p w14:paraId="5A58E6E8" w14:textId="77777777" w:rsidR="00775745" w:rsidRDefault="00775745" w:rsidP="00775745">
      <w:pPr>
        <w:ind w:left="720" w:firstLine="0"/>
      </w:pPr>
    </w:p>
    <w:p w14:paraId="2086BEC1" w14:textId="343561B9" w:rsidR="00655953" w:rsidRDefault="00B962AA">
      <w:pPr>
        <w:numPr>
          <w:ilvl w:val="0"/>
          <w:numId w:val="3"/>
        </w:numPr>
        <w:ind w:hanging="360"/>
      </w:pPr>
      <w:r>
        <w:t>On</w:t>
      </w:r>
      <w:r w:rsidR="007D6F69">
        <w:t xml:space="preserve"> 20</w:t>
      </w:r>
      <w:r w:rsidR="007D6F69" w:rsidRPr="007D6F69">
        <w:rPr>
          <w:vertAlign w:val="superscript"/>
        </w:rPr>
        <w:t>th</w:t>
      </w:r>
      <w:r w:rsidR="007D6F69">
        <w:t xml:space="preserve"> April 2023</w:t>
      </w:r>
      <w:r>
        <w:t xml:space="preserve">, </w:t>
      </w:r>
      <w:r w:rsidR="009048B1">
        <w:t>Dorset held a</w:t>
      </w:r>
      <w:r>
        <w:t xml:space="preserve"> CDOP Learning Event, invites were sent to a multi-agency audience. The event covered the following: </w:t>
      </w:r>
    </w:p>
    <w:p w14:paraId="46390218" w14:textId="4C055E25" w:rsidR="00655953" w:rsidRPr="00091BB9" w:rsidRDefault="00091BB9" w:rsidP="00F13CF7">
      <w:pPr>
        <w:numPr>
          <w:ilvl w:val="1"/>
          <w:numId w:val="3"/>
        </w:numPr>
        <w:ind w:hanging="360"/>
      </w:pPr>
      <w:r w:rsidRPr="00091BB9">
        <w:t>The Contribution of Newborn Health to Child Mortality across England</w:t>
      </w:r>
    </w:p>
    <w:p w14:paraId="72A38EDF" w14:textId="7D2D3CE9" w:rsidR="00091BB9" w:rsidRPr="00091BB9" w:rsidRDefault="00091BB9" w:rsidP="00F13CF7">
      <w:pPr>
        <w:numPr>
          <w:ilvl w:val="1"/>
          <w:numId w:val="3"/>
        </w:numPr>
        <w:ind w:hanging="360"/>
      </w:pPr>
      <w:r w:rsidRPr="00091BB9">
        <w:t>Gold Standard Care – examples of local case management</w:t>
      </w:r>
    </w:p>
    <w:p w14:paraId="08022D1A" w14:textId="3261C0FB" w:rsidR="00091BB9" w:rsidRPr="00091BB9" w:rsidRDefault="00091BB9" w:rsidP="00F13CF7">
      <w:pPr>
        <w:numPr>
          <w:ilvl w:val="1"/>
          <w:numId w:val="3"/>
        </w:numPr>
        <w:ind w:hanging="360"/>
      </w:pPr>
      <w:r w:rsidRPr="00091BB9">
        <w:t xml:space="preserve">Educational Psychology team – offer of support to </w:t>
      </w:r>
      <w:proofErr w:type="gramStart"/>
      <w:r w:rsidRPr="00091BB9">
        <w:t>schools</w:t>
      </w:r>
      <w:proofErr w:type="gramEnd"/>
    </w:p>
    <w:p w14:paraId="746CE8C3" w14:textId="7D05B730" w:rsidR="00091BB9" w:rsidRPr="00091BB9" w:rsidRDefault="00091BB9" w:rsidP="00F13CF7">
      <w:pPr>
        <w:numPr>
          <w:ilvl w:val="1"/>
          <w:numId w:val="3"/>
        </w:numPr>
        <w:ind w:hanging="360"/>
      </w:pPr>
      <w:r w:rsidRPr="00091BB9">
        <w:t>The role of Dorset’s End of Life Nurses</w:t>
      </w:r>
    </w:p>
    <w:p w14:paraId="5A19CF9B" w14:textId="4023A852" w:rsidR="00091BB9" w:rsidRPr="00091BB9" w:rsidRDefault="00091BB9" w:rsidP="00F13CF7">
      <w:pPr>
        <w:numPr>
          <w:ilvl w:val="1"/>
          <w:numId w:val="3"/>
        </w:numPr>
        <w:ind w:hanging="360"/>
      </w:pPr>
      <w:r w:rsidRPr="00091BB9">
        <w:t>The role of the Medical Examiner in Paediatrics</w:t>
      </w:r>
    </w:p>
    <w:p w14:paraId="3FC327FE" w14:textId="77777777" w:rsidR="00506F6D" w:rsidRPr="007D6F69" w:rsidRDefault="00506F6D" w:rsidP="00506F6D">
      <w:pPr>
        <w:ind w:left="1440" w:firstLine="0"/>
        <w:rPr>
          <w:highlight w:val="green"/>
        </w:rPr>
      </w:pPr>
    </w:p>
    <w:p w14:paraId="1412322E" w14:textId="400E8FC8" w:rsidR="00655953" w:rsidRPr="00506F6D" w:rsidRDefault="00B962AA" w:rsidP="00596E3A">
      <w:pPr>
        <w:spacing w:after="223"/>
        <w:ind w:left="720" w:firstLine="0"/>
      </w:pPr>
      <w:r w:rsidRPr="00506F6D">
        <w:t>The CDOP learning event feedback was sought retrospectively. The feedback was unanimously positive, with consistent requests for future similar events</w:t>
      </w:r>
      <w:r w:rsidR="00F13CF7" w:rsidRPr="00506F6D">
        <w:t xml:space="preserve"> including the topic of adolescent mental </w:t>
      </w:r>
      <w:r w:rsidR="00596E3A" w:rsidRPr="00506F6D">
        <w:t>health.</w:t>
      </w:r>
    </w:p>
    <w:p w14:paraId="52FDB7D0" w14:textId="47F0BAB3" w:rsidR="00F13CF7" w:rsidRPr="00506F6D" w:rsidRDefault="00F13CF7">
      <w:pPr>
        <w:numPr>
          <w:ilvl w:val="0"/>
          <w:numId w:val="3"/>
        </w:numPr>
        <w:spacing w:after="223"/>
        <w:ind w:hanging="360"/>
      </w:pPr>
      <w:r w:rsidRPr="00506F6D">
        <w:t>JAR training was delivered by the Designated Doctors</w:t>
      </w:r>
      <w:r w:rsidR="000B3397">
        <w:t xml:space="preserve"> Child Death</w:t>
      </w:r>
      <w:r w:rsidRPr="00506F6D">
        <w:t xml:space="preserve"> and </w:t>
      </w:r>
      <w:r w:rsidR="000B3397">
        <w:t xml:space="preserve">Avon and Somerset </w:t>
      </w:r>
      <w:r w:rsidRPr="00506F6D">
        <w:t xml:space="preserve">Police for Somerset Paediatricians based within one hospital setting.  Another event will be held later this year.  These are held in recognition of the numbers of staff joining Paediatrics and to ensure continued awareness of statutory </w:t>
      </w:r>
      <w:r w:rsidR="000B3397">
        <w:t xml:space="preserve">Child Death Review </w:t>
      </w:r>
      <w:r w:rsidRPr="00506F6D">
        <w:t xml:space="preserve">protocols.      </w:t>
      </w:r>
    </w:p>
    <w:p w14:paraId="578509E7" w14:textId="0D9CB030" w:rsidR="002618F0" w:rsidRPr="00506F6D" w:rsidRDefault="00F13CF7">
      <w:pPr>
        <w:numPr>
          <w:ilvl w:val="0"/>
          <w:numId w:val="3"/>
        </w:numPr>
        <w:spacing w:after="223"/>
        <w:ind w:hanging="360"/>
      </w:pPr>
      <w:r w:rsidRPr="00506F6D">
        <w:t xml:space="preserve">Both Dorset and Somerset audited their </w:t>
      </w:r>
      <w:r w:rsidR="00596E3A" w:rsidRPr="00506F6D">
        <w:t>5-year</w:t>
      </w:r>
      <w:r w:rsidRPr="00506F6D">
        <w:t xml:space="preserve"> history of m</w:t>
      </w:r>
      <w:r w:rsidR="002618F0" w:rsidRPr="00506F6D">
        <w:t>odifiable factors</w:t>
      </w:r>
      <w:r w:rsidRPr="00506F6D">
        <w:t xml:space="preserve">.  This was carried out to explore whether there were any patterns or trends that hadn’t previously been highlighted, the audit showed </w:t>
      </w:r>
      <w:r w:rsidR="00506F6D" w:rsidRPr="00506F6D">
        <w:t xml:space="preserve">no </w:t>
      </w:r>
      <w:proofErr w:type="gramStart"/>
      <w:r w:rsidR="00506F6D" w:rsidRPr="00506F6D">
        <w:t>themes</w:t>
      </w:r>
      <w:proofErr w:type="gramEnd"/>
      <w:r w:rsidR="00506F6D" w:rsidRPr="00506F6D">
        <w:t xml:space="preserve"> and this exploration is now carried out through the NCMD.  </w:t>
      </w:r>
    </w:p>
    <w:p w14:paraId="780D5E12" w14:textId="5A081A75" w:rsidR="002618F0" w:rsidRDefault="00F13CF7">
      <w:pPr>
        <w:numPr>
          <w:ilvl w:val="0"/>
          <w:numId w:val="3"/>
        </w:numPr>
        <w:spacing w:after="223"/>
        <w:ind w:hanging="360"/>
      </w:pPr>
      <w:r w:rsidRPr="00F13CF7">
        <w:t xml:space="preserve">Two additional neonatal panels were held this reporting year, this was due to the number of neonatal deaths </w:t>
      </w:r>
      <w:proofErr w:type="gramStart"/>
      <w:r w:rsidRPr="00F13CF7">
        <w:t>and also</w:t>
      </w:r>
      <w:proofErr w:type="gramEnd"/>
      <w:r w:rsidRPr="00F13CF7">
        <w:t xml:space="preserve"> receiving forms for backlogged cases where the reviews had been held by a Tertiary Centre.</w:t>
      </w:r>
    </w:p>
    <w:p w14:paraId="57CC4296" w14:textId="2F5B74C4" w:rsidR="007B68B4" w:rsidRDefault="007B68B4">
      <w:pPr>
        <w:numPr>
          <w:ilvl w:val="0"/>
          <w:numId w:val="3"/>
        </w:numPr>
        <w:spacing w:after="223"/>
        <w:ind w:hanging="360"/>
      </w:pPr>
      <w:r>
        <w:t xml:space="preserve">We have </w:t>
      </w:r>
      <w:r w:rsidR="00794577">
        <w:t>strengthened</w:t>
      </w:r>
      <w:r>
        <w:t xml:space="preserve"> the membership of the Neonatal panels with the recruitment of a Dorset </w:t>
      </w:r>
      <w:r w:rsidR="00794577">
        <w:t>Obstetrician</w:t>
      </w:r>
      <w:r>
        <w:t xml:space="preserve"> to complement the Somerset Obstetrician representation.  The Dorset Deputy Director of Maternity and Perinatal services will also be attending enhancing specialist knowledge and impact of learning across the system. </w:t>
      </w:r>
    </w:p>
    <w:p w14:paraId="4968BBCE" w14:textId="44DD1BA4" w:rsidR="00794577" w:rsidRDefault="00794577" w:rsidP="00794577">
      <w:pPr>
        <w:numPr>
          <w:ilvl w:val="0"/>
          <w:numId w:val="3"/>
        </w:numPr>
        <w:spacing w:after="223"/>
        <w:ind w:hanging="360"/>
      </w:pPr>
      <w:r w:rsidRPr="00794577">
        <w:t xml:space="preserve">CDOP reviewed an out of area CDR which focused on individual instead of system learning, clarity was sought to ensure all information was available to the reviewer.  The panel highlighted the importance of </w:t>
      </w:r>
      <w:proofErr w:type="gramStart"/>
      <w:r w:rsidRPr="00794577">
        <w:t>system based</w:t>
      </w:r>
      <w:proofErr w:type="gramEnd"/>
      <w:r w:rsidRPr="00794577">
        <w:t xml:space="preserve"> learning which CDOP had identified and wasn’t apparent from the local review.  This challenge demonstrates the maturity and ethos of the panel. </w:t>
      </w:r>
    </w:p>
    <w:p w14:paraId="43F1647F" w14:textId="77777777" w:rsidR="00954E23" w:rsidRPr="00954E23" w:rsidRDefault="00954E23" w:rsidP="00954E23">
      <w:pPr>
        <w:pStyle w:val="ListParagraph"/>
        <w:numPr>
          <w:ilvl w:val="0"/>
          <w:numId w:val="3"/>
        </w:numPr>
        <w:spacing w:after="223" w:line="266" w:lineRule="auto"/>
        <w:ind w:hanging="436"/>
        <w:rPr>
          <w:rFonts w:ascii="Arial" w:eastAsia="Arial" w:hAnsi="Arial" w:cs="Arial"/>
        </w:rPr>
      </w:pPr>
      <w:r w:rsidRPr="00954E23">
        <w:rPr>
          <w:rFonts w:ascii="Arial" w:eastAsia="Arial" w:hAnsi="Arial" w:cs="Arial"/>
        </w:rPr>
        <w:t>CDOP reviewed a case following CSPR in which the national shortage of paediatric pathologists and the availability of only one Bone Pathologist Nationally led to prolonged delays in identifying forensic fractures and thus the delayed escalation of safeguarding concerns. The CSPR author requested this be highlighted within the CDOP annual report.</w:t>
      </w:r>
    </w:p>
    <w:p w14:paraId="596EC056" w14:textId="411F5E2E" w:rsidR="009B617B" w:rsidRDefault="009B617B">
      <w:pPr>
        <w:numPr>
          <w:ilvl w:val="0"/>
          <w:numId w:val="3"/>
        </w:numPr>
        <w:spacing w:after="223"/>
        <w:ind w:hanging="360"/>
      </w:pPr>
      <w:r>
        <w:t>The following learning was shared across both Somerset and Dorset:</w:t>
      </w:r>
    </w:p>
    <w:p w14:paraId="7C74AB31" w14:textId="52F8D7DA" w:rsidR="009B617B" w:rsidRDefault="009B617B" w:rsidP="009B617B">
      <w:pPr>
        <w:numPr>
          <w:ilvl w:val="1"/>
          <w:numId w:val="3"/>
        </w:numPr>
        <w:ind w:hanging="360"/>
      </w:pPr>
      <w:r>
        <w:t xml:space="preserve">Somerset shared the information for the </w:t>
      </w:r>
      <w:r w:rsidR="000B3397">
        <w:t>Support for New Fathers project</w:t>
      </w:r>
      <w:r>
        <w:t xml:space="preserve"> which offers new fathers a </w:t>
      </w:r>
      <w:proofErr w:type="gramStart"/>
      <w:r>
        <w:t>30 minute</w:t>
      </w:r>
      <w:proofErr w:type="gramEnd"/>
      <w:r>
        <w:t xml:space="preserve"> session with a health coach within the first four weeks of becoming a father.  This is a pilot project.</w:t>
      </w:r>
    </w:p>
    <w:p w14:paraId="73F66EA6" w14:textId="480D0450" w:rsidR="009B617B" w:rsidRDefault="009B617B" w:rsidP="009B617B">
      <w:pPr>
        <w:numPr>
          <w:ilvl w:val="1"/>
          <w:numId w:val="3"/>
        </w:numPr>
        <w:ind w:hanging="360"/>
      </w:pPr>
      <w:r>
        <w:t>Dorset suicide contagion protocol was shared with Somerset</w:t>
      </w:r>
      <w:r w:rsidR="00794577">
        <w:t>.</w:t>
      </w:r>
    </w:p>
    <w:p w14:paraId="16B0D61E" w14:textId="366B4BBA" w:rsidR="009B617B" w:rsidRDefault="009B617B" w:rsidP="009B617B">
      <w:pPr>
        <w:numPr>
          <w:ilvl w:val="1"/>
          <w:numId w:val="3"/>
        </w:numPr>
        <w:ind w:hanging="360"/>
      </w:pPr>
      <w:r>
        <w:t xml:space="preserve">Somerset </w:t>
      </w:r>
      <w:proofErr w:type="spellStart"/>
      <w:r>
        <w:t>pre birth</w:t>
      </w:r>
      <w:proofErr w:type="spellEnd"/>
      <w:r>
        <w:t xml:space="preserve"> standard operating procedure was shared with Dorset</w:t>
      </w:r>
      <w:r w:rsidR="00794577">
        <w:t>.</w:t>
      </w:r>
    </w:p>
    <w:p w14:paraId="65A1097A" w14:textId="6EB5E5CA" w:rsidR="009B617B" w:rsidRDefault="009B617B" w:rsidP="009B617B">
      <w:pPr>
        <w:numPr>
          <w:ilvl w:val="1"/>
          <w:numId w:val="3"/>
        </w:numPr>
        <w:ind w:hanging="360"/>
      </w:pPr>
      <w:r>
        <w:t xml:space="preserve">Highlight the use of unsupervised saturation monitors and explore issues such as appropriate warnings to parents.  This case was presented at the Somerset Paediatric Improvement Group and learning shared with Dorset professionals.  </w:t>
      </w:r>
    </w:p>
    <w:p w14:paraId="4D63118E" w14:textId="77777777" w:rsidR="009B617B" w:rsidRPr="00F13CF7" w:rsidRDefault="009B617B" w:rsidP="009B617B">
      <w:pPr>
        <w:spacing w:after="223"/>
        <w:ind w:left="720" w:firstLine="0"/>
      </w:pPr>
    </w:p>
    <w:p w14:paraId="191BD1ED" w14:textId="77777777" w:rsidR="00655953" w:rsidRDefault="00B962AA">
      <w:pPr>
        <w:pStyle w:val="Heading1"/>
        <w:spacing w:after="140"/>
        <w:ind w:left="-5"/>
      </w:pPr>
      <w:r>
        <w:t xml:space="preserve">Future Developments </w:t>
      </w:r>
    </w:p>
    <w:p w14:paraId="68977C83" w14:textId="3235DFD0" w:rsidR="00506F6D" w:rsidRDefault="00506F6D">
      <w:pPr>
        <w:numPr>
          <w:ilvl w:val="0"/>
          <w:numId w:val="4"/>
        </w:numPr>
        <w:spacing w:after="169"/>
        <w:ind w:right="136" w:hanging="360"/>
      </w:pPr>
      <w:r>
        <w:t xml:space="preserve">NCMD released updated pro </w:t>
      </w:r>
      <w:proofErr w:type="spellStart"/>
      <w:r>
        <w:t>forma’s</w:t>
      </w:r>
      <w:proofErr w:type="spellEnd"/>
      <w:r>
        <w:t xml:space="preserve"> and guidance which will allow a much more detailed breakdown and analysis of contributory factors in child deaths.  This will make it easier to identify patterns and trends going forward.  </w:t>
      </w:r>
    </w:p>
    <w:p w14:paraId="5B5121F3" w14:textId="29683076" w:rsidR="00655953" w:rsidRDefault="00506F6D">
      <w:pPr>
        <w:numPr>
          <w:ilvl w:val="0"/>
          <w:numId w:val="4"/>
        </w:numPr>
        <w:spacing w:after="169"/>
        <w:ind w:right="136" w:hanging="360"/>
      </w:pPr>
      <w:r>
        <w:t xml:space="preserve">Dorset are partaking in a </w:t>
      </w:r>
      <w:r w:rsidR="000B3397">
        <w:rPr>
          <w:color w:val="4D5156"/>
          <w:shd w:val="clear" w:color="auto" w:fill="FFFFFF"/>
        </w:rPr>
        <w:t>Perinatal Mortality Review Team (</w:t>
      </w:r>
      <w:r>
        <w:t>PMRT</w:t>
      </w:r>
      <w:r w:rsidR="000B3397">
        <w:t>)</w:t>
      </w:r>
      <w:r>
        <w:t xml:space="preserve"> / CDOP merger pilot.  This will eradicate duplication for babies who also fall under the PMRT </w:t>
      </w:r>
      <w:proofErr w:type="gramStart"/>
      <w:r>
        <w:t>remit</w:t>
      </w:r>
      <w:proofErr w:type="gramEnd"/>
      <w:r>
        <w:t xml:space="preserve"> and the software will facilitate the PMRT data to auto-populate the CDOP reporting and analysis forms.  This will improve efficiency and ensure a streamlined review for babies in this remit. </w:t>
      </w:r>
    </w:p>
    <w:p w14:paraId="2A6A22D2" w14:textId="78305C4D" w:rsidR="003079A3" w:rsidRDefault="003079A3">
      <w:pPr>
        <w:numPr>
          <w:ilvl w:val="0"/>
          <w:numId w:val="4"/>
        </w:numPr>
        <w:spacing w:after="169"/>
        <w:ind w:right="136" w:hanging="360"/>
      </w:pPr>
      <w:r>
        <w:t xml:space="preserve">Linking with the </w:t>
      </w:r>
      <w:proofErr w:type="gramStart"/>
      <w:r>
        <w:t>South West</w:t>
      </w:r>
      <w:proofErr w:type="gramEnd"/>
      <w:r>
        <w:t xml:space="preserve"> CDOP Regional Chairs Network to share learning and aim towards a more standardised process and reporting for CDOPs across the region incorporating national good practice.  </w:t>
      </w:r>
    </w:p>
    <w:p w14:paraId="07DAF14F" w14:textId="77777777" w:rsidR="00CF1B6E" w:rsidRDefault="00CF1B6E" w:rsidP="00CF1B6E">
      <w:pPr>
        <w:spacing w:after="59" w:line="277" w:lineRule="auto"/>
        <w:ind w:right="136"/>
      </w:pPr>
    </w:p>
    <w:p w14:paraId="5290519A" w14:textId="7F2D4C74" w:rsidR="00655953" w:rsidRDefault="00B962AA" w:rsidP="00CF1B6E">
      <w:pPr>
        <w:spacing w:after="59" w:line="277" w:lineRule="auto"/>
        <w:ind w:right="136"/>
      </w:pPr>
      <w:r w:rsidRPr="00CF1B6E">
        <w:rPr>
          <w:b/>
          <w:color w:val="005EB8"/>
          <w:sz w:val="32"/>
        </w:rPr>
        <w:t xml:space="preserve">Prepared By:  </w:t>
      </w:r>
    </w:p>
    <w:p w14:paraId="53564EB7" w14:textId="716479E8" w:rsidR="005F6EEA" w:rsidRDefault="005F6EEA">
      <w:pPr>
        <w:spacing w:after="266"/>
        <w:ind w:left="17"/>
      </w:pPr>
      <w:r>
        <w:t>Sam Abdollahian and Patsy Temple, CDOP Chair and Vice Chair.</w:t>
      </w:r>
    </w:p>
    <w:p w14:paraId="0597511F" w14:textId="57D9A330" w:rsidR="00655953" w:rsidRDefault="00B962AA">
      <w:pPr>
        <w:spacing w:after="266"/>
        <w:ind w:left="17"/>
      </w:pPr>
      <w:r>
        <w:t>Emma Porter</w:t>
      </w:r>
      <w:r w:rsidR="00091BB9">
        <w:t xml:space="preserve"> and Zoe Hiett</w:t>
      </w:r>
      <w:r>
        <w:t xml:space="preserve"> </w:t>
      </w:r>
      <w:r w:rsidR="00A9497E">
        <w:t xml:space="preserve">Child Death Review </w:t>
      </w:r>
      <w:r>
        <w:t>Co-ordinator</w:t>
      </w:r>
      <w:r w:rsidR="00091BB9">
        <w:t>’s.</w:t>
      </w:r>
    </w:p>
    <w:p w14:paraId="190FD361" w14:textId="3957E2D6" w:rsidR="00655953" w:rsidRDefault="00B962AA">
      <w:pPr>
        <w:ind w:left="17"/>
      </w:pPr>
      <w:r>
        <w:rPr>
          <w:b/>
          <w:color w:val="005EB8"/>
          <w:sz w:val="32"/>
        </w:rPr>
        <w:t xml:space="preserve">Date: </w:t>
      </w:r>
      <w:r w:rsidR="008E001C">
        <w:t>05.10</w:t>
      </w:r>
      <w:r w:rsidR="00091BB9">
        <w:t>.23</w:t>
      </w:r>
      <w:r>
        <w:rPr>
          <w:b/>
          <w:color w:val="005EB8"/>
          <w:sz w:val="32"/>
        </w:rPr>
        <w:t xml:space="preserve"> </w:t>
      </w:r>
    </w:p>
    <w:sectPr w:rsidR="00655953" w:rsidSect="006D0CAF">
      <w:footerReference w:type="even" r:id="rId18"/>
      <w:footerReference w:type="default" r:id="rId19"/>
      <w:headerReference w:type="first" r:id="rId20"/>
      <w:footerReference w:type="first" r:id="rId21"/>
      <w:pgSz w:w="11906" w:h="16838"/>
      <w:pgMar w:top="2092" w:right="1147" w:bottom="1788" w:left="1133"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19BF" w14:textId="77777777" w:rsidR="00B12B9B" w:rsidRDefault="00B12B9B">
      <w:pPr>
        <w:spacing w:after="0" w:line="240" w:lineRule="auto"/>
      </w:pPr>
      <w:r>
        <w:separator/>
      </w:r>
    </w:p>
  </w:endnote>
  <w:endnote w:type="continuationSeparator" w:id="0">
    <w:p w14:paraId="3897D86E" w14:textId="77777777" w:rsidR="00B12B9B" w:rsidRDefault="00B1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5735"/>
      <w:tblOverlap w:val="never"/>
      <w:tblW w:w="11906" w:type="dxa"/>
      <w:tblInd w:w="0" w:type="dxa"/>
      <w:tblCellMar>
        <w:left w:w="1301" w:type="dxa"/>
        <w:right w:w="1077" w:type="dxa"/>
      </w:tblCellMar>
      <w:tblLook w:val="04A0" w:firstRow="1" w:lastRow="0" w:firstColumn="1" w:lastColumn="0" w:noHBand="0" w:noVBand="1"/>
    </w:tblPr>
    <w:tblGrid>
      <w:gridCol w:w="11906"/>
    </w:tblGrid>
    <w:tr w:rsidR="00655953" w14:paraId="721951FB" w14:textId="77777777">
      <w:trPr>
        <w:trHeight w:val="1095"/>
      </w:trPr>
      <w:tc>
        <w:tcPr>
          <w:tcW w:w="11906" w:type="dxa"/>
          <w:tcBorders>
            <w:top w:val="single" w:sz="8" w:space="0" w:color="2F528F"/>
            <w:left w:val="nil"/>
            <w:bottom w:val="single" w:sz="8" w:space="0" w:color="2F528F"/>
            <w:right w:val="nil"/>
          </w:tcBorders>
          <w:shd w:val="clear" w:color="auto" w:fill="005EB8"/>
          <w:vAlign w:val="center"/>
        </w:tcPr>
        <w:p w14:paraId="5972D9D0" w14:textId="77777777" w:rsidR="00655953" w:rsidRDefault="00B962AA">
          <w:pPr>
            <w:tabs>
              <w:tab w:val="center" w:pos="4513"/>
              <w:tab w:val="center" w:pos="9028"/>
              <w:tab w:val="right" w:pos="9528"/>
            </w:tabs>
            <w:spacing w:after="9" w:line="259" w:lineRule="auto"/>
            <w:ind w:left="0" w:firstLine="0"/>
          </w:pPr>
          <w:r>
            <w:rPr>
              <w:color w:val="FFFFFF"/>
              <w:sz w:val="20"/>
            </w:rPr>
            <w:t xml:space="preserve"> </w:t>
          </w:r>
          <w:r>
            <w:rPr>
              <w:color w:val="FFFFFF"/>
              <w:sz w:val="20"/>
            </w:rPr>
            <w:tab/>
            <w:t xml:space="preserve"> </w:t>
          </w:r>
          <w:r>
            <w:rPr>
              <w:color w:val="FFFFFF"/>
              <w:sz w:val="20"/>
            </w:rPr>
            <w:tab/>
            <w:t xml:space="preserve"> </w:t>
          </w:r>
          <w:r>
            <w:rPr>
              <w:color w:val="FFFFFF"/>
              <w:sz w:val="20"/>
            </w:rPr>
            <w:tab/>
          </w:r>
          <w:r>
            <w:fldChar w:fldCharType="begin"/>
          </w:r>
          <w:r>
            <w:instrText xml:space="preserve"> PAGE   \* MERGEFORMAT </w:instrText>
          </w:r>
          <w:r>
            <w:fldChar w:fldCharType="separate"/>
          </w:r>
          <w:r>
            <w:rPr>
              <w:b/>
              <w:color w:val="FFFFFF"/>
              <w:sz w:val="20"/>
            </w:rPr>
            <w:t>2</w:t>
          </w:r>
          <w:r>
            <w:rPr>
              <w:b/>
              <w:color w:val="FFFFFF"/>
              <w:sz w:val="20"/>
            </w:rPr>
            <w:fldChar w:fldCharType="end"/>
          </w:r>
          <w:r>
            <w:rPr>
              <w:b/>
              <w:color w:val="FFFFFF"/>
              <w:sz w:val="20"/>
            </w:rPr>
            <w:t xml:space="preserve"> </w:t>
          </w:r>
        </w:p>
        <w:p w14:paraId="261AED96" w14:textId="77777777" w:rsidR="00655953" w:rsidRDefault="00B962AA">
          <w:pPr>
            <w:spacing w:after="0" w:line="259" w:lineRule="auto"/>
            <w:ind w:left="0" w:right="5" w:firstLine="0"/>
            <w:jc w:val="right"/>
          </w:pPr>
          <w:r>
            <w:rPr>
              <w:rFonts w:ascii="Calibri" w:eastAsia="Calibri" w:hAnsi="Calibri" w:cs="Calibri"/>
              <w:sz w:val="22"/>
            </w:rPr>
            <w:t xml:space="preserve"> </w:t>
          </w:r>
        </w:p>
      </w:tc>
    </w:tr>
  </w:tbl>
  <w:p w14:paraId="506AF6C1" w14:textId="77777777" w:rsidR="00655953" w:rsidRDefault="00655953">
    <w:pPr>
      <w:spacing w:after="0" w:line="259" w:lineRule="auto"/>
      <w:ind w:left="-1133" w:right="1076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5735"/>
      <w:tblOverlap w:val="never"/>
      <w:tblW w:w="11906" w:type="dxa"/>
      <w:tblInd w:w="0" w:type="dxa"/>
      <w:tblCellMar>
        <w:left w:w="1301" w:type="dxa"/>
        <w:right w:w="1077" w:type="dxa"/>
      </w:tblCellMar>
      <w:tblLook w:val="04A0" w:firstRow="1" w:lastRow="0" w:firstColumn="1" w:lastColumn="0" w:noHBand="0" w:noVBand="1"/>
    </w:tblPr>
    <w:tblGrid>
      <w:gridCol w:w="11906"/>
    </w:tblGrid>
    <w:tr w:rsidR="00655953" w14:paraId="5975840C" w14:textId="77777777">
      <w:trPr>
        <w:trHeight w:val="1095"/>
      </w:trPr>
      <w:tc>
        <w:tcPr>
          <w:tcW w:w="11906" w:type="dxa"/>
          <w:tcBorders>
            <w:top w:val="single" w:sz="8" w:space="0" w:color="2F528F"/>
            <w:left w:val="nil"/>
            <w:bottom w:val="single" w:sz="8" w:space="0" w:color="2F528F"/>
            <w:right w:val="nil"/>
          </w:tcBorders>
          <w:shd w:val="clear" w:color="auto" w:fill="005EB8"/>
          <w:vAlign w:val="center"/>
        </w:tcPr>
        <w:p w14:paraId="535A4C1F" w14:textId="77777777" w:rsidR="00655953" w:rsidRDefault="00B962AA">
          <w:pPr>
            <w:tabs>
              <w:tab w:val="center" w:pos="4513"/>
              <w:tab w:val="center" w:pos="9028"/>
              <w:tab w:val="right" w:pos="9528"/>
            </w:tabs>
            <w:spacing w:after="9" w:line="259" w:lineRule="auto"/>
            <w:ind w:left="0" w:firstLine="0"/>
          </w:pPr>
          <w:r>
            <w:rPr>
              <w:color w:val="FFFFFF"/>
              <w:sz w:val="20"/>
            </w:rPr>
            <w:t xml:space="preserve"> </w:t>
          </w:r>
          <w:r>
            <w:rPr>
              <w:color w:val="FFFFFF"/>
              <w:sz w:val="20"/>
            </w:rPr>
            <w:tab/>
            <w:t xml:space="preserve"> </w:t>
          </w:r>
          <w:r>
            <w:rPr>
              <w:color w:val="FFFFFF"/>
              <w:sz w:val="20"/>
            </w:rPr>
            <w:tab/>
            <w:t xml:space="preserve"> </w:t>
          </w:r>
          <w:r>
            <w:rPr>
              <w:color w:val="FFFFFF"/>
              <w:sz w:val="20"/>
            </w:rPr>
            <w:tab/>
          </w:r>
          <w:r>
            <w:fldChar w:fldCharType="begin"/>
          </w:r>
          <w:r>
            <w:instrText xml:space="preserve"> PAGE   \* MERGEFORMAT </w:instrText>
          </w:r>
          <w:r>
            <w:fldChar w:fldCharType="separate"/>
          </w:r>
          <w:r>
            <w:rPr>
              <w:b/>
              <w:color w:val="FFFFFF"/>
              <w:sz w:val="20"/>
            </w:rPr>
            <w:t>2</w:t>
          </w:r>
          <w:r>
            <w:rPr>
              <w:b/>
              <w:color w:val="FFFFFF"/>
              <w:sz w:val="20"/>
            </w:rPr>
            <w:fldChar w:fldCharType="end"/>
          </w:r>
          <w:r>
            <w:rPr>
              <w:b/>
              <w:color w:val="FFFFFF"/>
              <w:sz w:val="20"/>
            </w:rPr>
            <w:t xml:space="preserve"> </w:t>
          </w:r>
        </w:p>
        <w:p w14:paraId="4A271C4D" w14:textId="77777777" w:rsidR="00655953" w:rsidRDefault="00B962AA">
          <w:pPr>
            <w:spacing w:after="0" w:line="259" w:lineRule="auto"/>
            <w:ind w:left="0" w:right="5" w:firstLine="0"/>
            <w:jc w:val="right"/>
          </w:pPr>
          <w:r>
            <w:rPr>
              <w:rFonts w:ascii="Calibri" w:eastAsia="Calibri" w:hAnsi="Calibri" w:cs="Calibri"/>
              <w:sz w:val="22"/>
            </w:rPr>
            <w:t xml:space="preserve"> </w:t>
          </w:r>
        </w:p>
      </w:tc>
    </w:tr>
  </w:tbl>
  <w:p w14:paraId="0C57A48B" w14:textId="77777777" w:rsidR="00655953" w:rsidRDefault="00655953">
    <w:pPr>
      <w:spacing w:after="0" w:line="259" w:lineRule="auto"/>
      <w:ind w:left="-1133" w:right="107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5AD4" w14:textId="77777777" w:rsidR="00655953" w:rsidRDefault="0065595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45C9" w14:textId="77777777" w:rsidR="00B12B9B" w:rsidRDefault="00B12B9B">
      <w:pPr>
        <w:spacing w:after="0" w:line="240" w:lineRule="auto"/>
      </w:pPr>
      <w:r>
        <w:separator/>
      </w:r>
    </w:p>
  </w:footnote>
  <w:footnote w:type="continuationSeparator" w:id="0">
    <w:p w14:paraId="4E5C6DD5" w14:textId="77777777" w:rsidR="00B12B9B" w:rsidRDefault="00B1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3785" w14:textId="2F7F0C03" w:rsidR="006D0CAF" w:rsidRDefault="006D0CAF">
    <w:pPr>
      <w:pStyle w:val="Header"/>
    </w:pPr>
    <w:r>
      <w:rPr>
        <w:noProof/>
      </w:rPr>
      <w:drawing>
        <wp:anchor distT="0" distB="0" distL="114300" distR="114300" simplePos="0" relativeHeight="251659264" behindDoc="0" locked="0" layoutInCell="1" allowOverlap="1" wp14:anchorId="6A3BC131" wp14:editId="702F038E">
          <wp:simplePos x="0" y="0"/>
          <wp:positionH relativeFrom="column">
            <wp:posOffset>2357120</wp:posOffset>
          </wp:positionH>
          <wp:positionV relativeFrom="paragraph">
            <wp:posOffset>158115</wp:posOffset>
          </wp:positionV>
          <wp:extent cx="4105910" cy="609600"/>
          <wp:effectExtent l="0" t="0" r="8890" b="0"/>
          <wp:wrapNone/>
          <wp:docPr id="52" name="Picture 52" descr="A group of logos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group of logos with text&#10;&#10;Description automatically generated"/>
                  <pic:cNvPicPr/>
                </pic:nvPicPr>
                <pic:blipFill>
                  <a:blip r:embed="rId1"/>
                  <a:stretch>
                    <a:fillRect/>
                  </a:stretch>
                </pic:blipFill>
                <pic:spPr>
                  <a:xfrm>
                    <a:off x="0" y="0"/>
                    <a:ext cx="4105910" cy="609600"/>
                  </a:xfrm>
                  <a:prstGeom prst="rect">
                    <a:avLst/>
                  </a:prstGeom>
                </pic:spPr>
              </pic:pic>
            </a:graphicData>
          </a:graphic>
          <wp14:sizeRelV relativeFrom="margin">
            <wp14:pctHeight>0</wp14:pctHeight>
          </wp14:sizeRelV>
        </wp:anchor>
      </w:drawing>
    </w:r>
    <w:r>
      <w:rPr>
        <w:noProof/>
      </w:rPr>
      <w:drawing>
        <wp:inline distT="0" distB="0" distL="0" distR="0" wp14:anchorId="347779B2" wp14:editId="66846F36">
          <wp:extent cx="1362075" cy="272415"/>
          <wp:effectExtent l="0" t="0" r="9525" b="0"/>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576072" name="Picture 107857607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075" cy="272415"/>
                  </a:xfrm>
                  <a:prstGeom prst="rect">
                    <a:avLst/>
                  </a:prstGeom>
                </pic:spPr>
              </pic:pic>
            </a:graphicData>
          </a:graphic>
        </wp:inline>
      </w:drawing>
    </w:r>
  </w:p>
  <w:p w14:paraId="54A9677C" w14:textId="202AE56C" w:rsidR="006D0CAF" w:rsidRDefault="006D0CAF">
    <w:pPr>
      <w:pStyle w:val="Header"/>
    </w:pPr>
    <w:r>
      <w:rPr>
        <w:noProof/>
      </w:rPr>
      <w:drawing>
        <wp:anchor distT="0" distB="0" distL="114300" distR="114300" simplePos="0" relativeHeight="251661312" behindDoc="1" locked="0" layoutInCell="1" allowOverlap="1" wp14:anchorId="41B7CCC0" wp14:editId="4F88E4E5">
          <wp:simplePos x="0" y="0"/>
          <wp:positionH relativeFrom="column">
            <wp:posOffset>330695</wp:posOffset>
          </wp:positionH>
          <wp:positionV relativeFrom="paragraph">
            <wp:posOffset>31115</wp:posOffset>
          </wp:positionV>
          <wp:extent cx="587375" cy="667385"/>
          <wp:effectExtent l="0" t="0" r="3175" b="0"/>
          <wp:wrapTight wrapText="bothSides">
            <wp:wrapPolygon edited="0">
              <wp:start x="0" y="0"/>
              <wp:lineTo x="0" y="20963"/>
              <wp:lineTo x="21016" y="20963"/>
              <wp:lineTo x="21016" y="0"/>
              <wp:lineTo x="0" y="0"/>
            </wp:wrapPolygon>
          </wp:wrapTight>
          <wp:docPr id="31" name="Picture 31" descr="A white dragon head in a blue hexago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dragon head in a blue hexagon with blu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87375" cy="667385"/>
                  </a:xfrm>
                  <a:prstGeom prst="rect">
                    <a:avLst/>
                  </a:prstGeom>
                </pic:spPr>
              </pic:pic>
            </a:graphicData>
          </a:graphic>
        </wp:anchor>
      </w:drawing>
    </w:r>
    <w:r>
      <w:rPr>
        <w:noProof/>
      </w:rPr>
      <w:drawing>
        <wp:anchor distT="0" distB="0" distL="114300" distR="114300" simplePos="0" relativeHeight="251663360" behindDoc="0" locked="0" layoutInCell="1" allowOverlap="1" wp14:anchorId="336C6229" wp14:editId="40F940D8">
          <wp:simplePos x="0" y="0"/>
          <wp:positionH relativeFrom="margin">
            <wp:posOffset>1256665</wp:posOffset>
          </wp:positionH>
          <wp:positionV relativeFrom="paragraph">
            <wp:posOffset>19685</wp:posOffset>
          </wp:positionV>
          <wp:extent cx="895985" cy="469265"/>
          <wp:effectExtent l="0" t="0" r="0" b="6985"/>
          <wp:wrapNone/>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picture containing graphical user interfac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8319" t="14286"/>
                  <a:stretch/>
                </pic:blipFill>
                <pic:spPr bwMode="auto">
                  <a:xfrm>
                    <a:off x="0" y="0"/>
                    <a:ext cx="895985" cy="469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FEC3C5" w14:textId="61C0DA00" w:rsidR="006D0CAF" w:rsidRDefault="006D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775D"/>
    <w:multiLevelType w:val="hybridMultilevel"/>
    <w:tmpl w:val="FFC034F2"/>
    <w:lvl w:ilvl="0" w:tplc="72F49602">
      <w:start w:val="1"/>
      <w:numFmt w:val="bullet"/>
      <w:lvlText w:val=""/>
      <w:lvlJc w:val="left"/>
      <w:pPr>
        <w:tabs>
          <w:tab w:val="num" w:pos="720"/>
        </w:tabs>
        <w:ind w:left="720" w:hanging="360"/>
      </w:pPr>
      <w:rPr>
        <w:rFonts w:ascii="Symbol" w:hAnsi="Symbol" w:hint="default"/>
      </w:rPr>
    </w:lvl>
    <w:lvl w:ilvl="1" w:tplc="5A62B43C">
      <w:start w:val="1"/>
      <w:numFmt w:val="bullet"/>
      <w:lvlText w:val=""/>
      <w:lvlJc w:val="left"/>
      <w:pPr>
        <w:tabs>
          <w:tab w:val="num" w:pos="1440"/>
        </w:tabs>
        <w:ind w:left="1440" w:hanging="360"/>
      </w:pPr>
      <w:rPr>
        <w:rFonts w:ascii="Symbol" w:hAnsi="Symbol" w:hint="default"/>
      </w:rPr>
    </w:lvl>
    <w:lvl w:ilvl="2" w:tplc="EF18FD36" w:tentative="1">
      <w:start w:val="1"/>
      <w:numFmt w:val="bullet"/>
      <w:lvlText w:val=""/>
      <w:lvlJc w:val="left"/>
      <w:pPr>
        <w:tabs>
          <w:tab w:val="num" w:pos="2160"/>
        </w:tabs>
        <w:ind w:left="2160" w:hanging="360"/>
      </w:pPr>
      <w:rPr>
        <w:rFonts w:ascii="Symbol" w:hAnsi="Symbol" w:hint="default"/>
      </w:rPr>
    </w:lvl>
    <w:lvl w:ilvl="3" w:tplc="BAE804F2" w:tentative="1">
      <w:start w:val="1"/>
      <w:numFmt w:val="bullet"/>
      <w:lvlText w:val=""/>
      <w:lvlJc w:val="left"/>
      <w:pPr>
        <w:tabs>
          <w:tab w:val="num" w:pos="2880"/>
        </w:tabs>
        <w:ind w:left="2880" w:hanging="360"/>
      </w:pPr>
      <w:rPr>
        <w:rFonts w:ascii="Symbol" w:hAnsi="Symbol" w:hint="default"/>
      </w:rPr>
    </w:lvl>
    <w:lvl w:ilvl="4" w:tplc="18FE51B6" w:tentative="1">
      <w:start w:val="1"/>
      <w:numFmt w:val="bullet"/>
      <w:lvlText w:val=""/>
      <w:lvlJc w:val="left"/>
      <w:pPr>
        <w:tabs>
          <w:tab w:val="num" w:pos="3600"/>
        </w:tabs>
        <w:ind w:left="3600" w:hanging="360"/>
      </w:pPr>
      <w:rPr>
        <w:rFonts w:ascii="Symbol" w:hAnsi="Symbol" w:hint="default"/>
      </w:rPr>
    </w:lvl>
    <w:lvl w:ilvl="5" w:tplc="1C146A4E" w:tentative="1">
      <w:start w:val="1"/>
      <w:numFmt w:val="bullet"/>
      <w:lvlText w:val=""/>
      <w:lvlJc w:val="left"/>
      <w:pPr>
        <w:tabs>
          <w:tab w:val="num" w:pos="4320"/>
        </w:tabs>
        <w:ind w:left="4320" w:hanging="360"/>
      </w:pPr>
      <w:rPr>
        <w:rFonts w:ascii="Symbol" w:hAnsi="Symbol" w:hint="default"/>
      </w:rPr>
    </w:lvl>
    <w:lvl w:ilvl="6" w:tplc="A790D2BE" w:tentative="1">
      <w:start w:val="1"/>
      <w:numFmt w:val="bullet"/>
      <w:lvlText w:val=""/>
      <w:lvlJc w:val="left"/>
      <w:pPr>
        <w:tabs>
          <w:tab w:val="num" w:pos="5040"/>
        </w:tabs>
        <w:ind w:left="5040" w:hanging="360"/>
      </w:pPr>
      <w:rPr>
        <w:rFonts w:ascii="Symbol" w:hAnsi="Symbol" w:hint="default"/>
      </w:rPr>
    </w:lvl>
    <w:lvl w:ilvl="7" w:tplc="653078C6" w:tentative="1">
      <w:start w:val="1"/>
      <w:numFmt w:val="bullet"/>
      <w:lvlText w:val=""/>
      <w:lvlJc w:val="left"/>
      <w:pPr>
        <w:tabs>
          <w:tab w:val="num" w:pos="5760"/>
        </w:tabs>
        <w:ind w:left="5760" w:hanging="360"/>
      </w:pPr>
      <w:rPr>
        <w:rFonts w:ascii="Symbol" w:hAnsi="Symbol" w:hint="default"/>
      </w:rPr>
    </w:lvl>
    <w:lvl w:ilvl="8" w:tplc="CEDA35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8A263F"/>
    <w:multiLevelType w:val="hybridMultilevel"/>
    <w:tmpl w:val="FEDA8DBE"/>
    <w:lvl w:ilvl="0" w:tplc="25FA30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1" w:tplc="D138FF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2" w:tplc="0E8C8B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3" w:tplc="CCF804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4" w:tplc="149060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5" w:tplc="3E64DB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6" w:tplc="EE06FE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7" w:tplc="5FEAFB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8" w:tplc="EE7CC6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abstractNum>
  <w:abstractNum w:abstractNumId="2" w15:restartNumberingAfterBreak="0">
    <w:nsid w:val="490762D8"/>
    <w:multiLevelType w:val="hybridMultilevel"/>
    <w:tmpl w:val="A19A1C08"/>
    <w:lvl w:ilvl="0" w:tplc="AAFC2478">
      <w:start w:val="1"/>
      <w:numFmt w:val="bullet"/>
      <w:lvlText w:val="•"/>
      <w:lvlJc w:val="left"/>
      <w:pPr>
        <w:ind w:left="54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1" w:tplc="8188BE5A">
      <w:start w:val="1"/>
      <w:numFmt w:val="bullet"/>
      <w:lvlText w:val="o"/>
      <w:lvlJc w:val="left"/>
      <w:pPr>
        <w:ind w:left="144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2" w:tplc="099E66CA">
      <w:start w:val="1"/>
      <w:numFmt w:val="bullet"/>
      <w:lvlText w:val="▪"/>
      <w:lvlJc w:val="left"/>
      <w:pPr>
        <w:ind w:left="216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3" w:tplc="D944A204">
      <w:start w:val="1"/>
      <w:numFmt w:val="bullet"/>
      <w:lvlText w:val="•"/>
      <w:lvlJc w:val="left"/>
      <w:pPr>
        <w:ind w:left="288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18BE9096">
      <w:start w:val="1"/>
      <w:numFmt w:val="bullet"/>
      <w:lvlText w:val="o"/>
      <w:lvlJc w:val="left"/>
      <w:pPr>
        <w:ind w:left="360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5" w:tplc="3F1A22F4">
      <w:start w:val="1"/>
      <w:numFmt w:val="bullet"/>
      <w:lvlText w:val="▪"/>
      <w:lvlJc w:val="left"/>
      <w:pPr>
        <w:ind w:left="432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6" w:tplc="3C003A9A">
      <w:start w:val="1"/>
      <w:numFmt w:val="bullet"/>
      <w:lvlText w:val="•"/>
      <w:lvlJc w:val="left"/>
      <w:pPr>
        <w:ind w:left="504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76728916">
      <w:start w:val="1"/>
      <w:numFmt w:val="bullet"/>
      <w:lvlText w:val="o"/>
      <w:lvlJc w:val="left"/>
      <w:pPr>
        <w:ind w:left="576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8" w:tplc="998AC870">
      <w:start w:val="1"/>
      <w:numFmt w:val="bullet"/>
      <w:lvlText w:val="▪"/>
      <w:lvlJc w:val="left"/>
      <w:pPr>
        <w:ind w:left="648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abstractNum>
  <w:abstractNum w:abstractNumId="3" w15:restartNumberingAfterBreak="0">
    <w:nsid w:val="73001D31"/>
    <w:multiLevelType w:val="hybridMultilevel"/>
    <w:tmpl w:val="4AB098D0"/>
    <w:lvl w:ilvl="0" w:tplc="EE4C855C">
      <w:start w:val="1"/>
      <w:numFmt w:val="bullet"/>
      <w:lvlText w:val="•"/>
      <w:lvlJc w:val="left"/>
      <w:pPr>
        <w:ind w:left="72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1" w:tplc="8AC050E0">
      <w:start w:val="1"/>
      <w:numFmt w:val="bullet"/>
      <w:lvlText w:val="o"/>
      <w:lvlJc w:val="left"/>
      <w:pPr>
        <w:ind w:left="144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2" w:tplc="07302768">
      <w:start w:val="1"/>
      <w:numFmt w:val="bullet"/>
      <w:lvlText w:val="▪"/>
      <w:lvlJc w:val="left"/>
      <w:pPr>
        <w:ind w:left="216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3" w:tplc="1ECA76F2">
      <w:start w:val="1"/>
      <w:numFmt w:val="bullet"/>
      <w:lvlText w:val="•"/>
      <w:lvlJc w:val="left"/>
      <w:pPr>
        <w:ind w:left="288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B798DA66">
      <w:start w:val="1"/>
      <w:numFmt w:val="bullet"/>
      <w:lvlText w:val="o"/>
      <w:lvlJc w:val="left"/>
      <w:pPr>
        <w:ind w:left="360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5" w:tplc="3D86CEAE">
      <w:start w:val="1"/>
      <w:numFmt w:val="bullet"/>
      <w:lvlText w:val="▪"/>
      <w:lvlJc w:val="left"/>
      <w:pPr>
        <w:ind w:left="432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6" w:tplc="9ADA3D06">
      <w:start w:val="1"/>
      <w:numFmt w:val="bullet"/>
      <w:lvlText w:val="•"/>
      <w:lvlJc w:val="left"/>
      <w:pPr>
        <w:ind w:left="504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A0FEABCE">
      <w:start w:val="1"/>
      <w:numFmt w:val="bullet"/>
      <w:lvlText w:val="o"/>
      <w:lvlJc w:val="left"/>
      <w:pPr>
        <w:ind w:left="576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lvl w:ilvl="8" w:tplc="A4781EC2">
      <w:start w:val="1"/>
      <w:numFmt w:val="bullet"/>
      <w:lvlText w:val="▪"/>
      <w:lvlJc w:val="left"/>
      <w:pPr>
        <w:ind w:left="6480"/>
      </w:pPr>
      <w:rPr>
        <w:rFonts w:ascii="Segoe UI Symbol" w:eastAsia="Segoe UI Symbol" w:hAnsi="Segoe UI Symbol" w:cs="Segoe UI Symbol"/>
        <w:b w:val="0"/>
        <w:i w:val="0"/>
        <w:strike w:val="0"/>
        <w:dstrike w:val="0"/>
        <w:color w:val="005EB8"/>
        <w:sz w:val="24"/>
        <w:szCs w:val="24"/>
        <w:u w:val="none" w:color="000000"/>
        <w:bdr w:val="none" w:sz="0" w:space="0" w:color="auto"/>
        <w:shd w:val="clear" w:color="auto" w:fill="auto"/>
        <w:vertAlign w:val="baseline"/>
      </w:rPr>
    </w:lvl>
  </w:abstractNum>
  <w:abstractNum w:abstractNumId="4" w15:restartNumberingAfterBreak="0">
    <w:nsid w:val="77030F90"/>
    <w:multiLevelType w:val="hybridMultilevel"/>
    <w:tmpl w:val="605AFC26"/>
    <w:lvl w:ilvl="0" w:tplc="F070BFB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0431D0">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D2A770">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D42916">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2E4C90">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46F36C">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2478DC">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4039CC">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B0207E">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C575A6"/>
    <w:multiLevelType w:val="hybridMultilevel"/>
    <w:tmpl w:val="E57A0184"/>
    <w:lvl w:ilvl="0" w:tplc="B79A3FF2">
      <w:start w:val="1"/>
      <w:numFmt w:val="bullet"/>
      <w:lvlText w:val="•"/>
      <w:lvlJc w:val="left"/>
      <w:pPr>
        <w:ind w:left="72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1" w:tplc="85CEA44C">
      <w:start w:val="1"/>
      <w:numFmt w:val="bullet"/>
      <w:lvlText w:val="o"/>
      <w:lvlJc w:val="left"/>
      <w:pPr>
        <w:ind w:left="144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2" w:tplc="86F61E54">
      <w:start w:val="1"/>
      <w:numFmt w:val="bullet"/>
      <w:lvlText w:val="▪"/>
      <w:lvlJc w:val="left"/>
      <w:pPr>
        <w:ind w:left="216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3" w:tplc="F600ED98">
      <w:start w:val="1"/>
      <w:numFmt w:val="bullet"/>
      <w:lvlText w:val="•"/>
      <w:lvlJc w:val="left"/>
      <w:pPr>
        <w:ind w:left="288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4" w:tplc="9DB834FA">
      <w:start w:val="1"/>
      <w:numFmt w:val="bullet"/>
      <w:lvlText w:val="o"/>
      <w:lvlJc w:val="left"/>
      <w:pPr>
        <w:ind w:left="360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5" w:tplc="C3960E58">
      <w:start w:val="1"/>
      <w:numFmt w:val="bullet"/>
      <w:lvlText w:val="▪"/>
      <w:lvlJc w:val="left"/>
      <w:pPr>
        <w:ind w:left="432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6" w:tplc="85CEC032">
      <w:start w:val="1"/>
      <w:numFmt w:val="bullet"/>
      <w:lvlText w:val="•"/>
      <w:lvlJc w:val="left"/>
      <w:pPr>
        <w:ind w:left="504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7" w:tplc="DD2696E6">
      <w:start w:val="1"/>
      <w:numFmt w:val="bullet"/>
      <w:lvlText w:val="o"/>
      <w:lvlJc w:val="left"/>
      <w:pPr>
        <w:ind w:left="576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lvl w:ilvl="8" w:tplc="7504B7A8">
      <w:start w:val="1"/>
      <w:numFmt w:val="bullet"/>
      <w:lvlText w:val="▪"/>
      <w:lvlJc w:val="left"/>
      <w:pPr>
        <w:ind w:left="6480"/>
      </w:pPr>
      <w:rPr>
        <w:rFonts w:ascii="Courier New" w:eastAsia="Courier New" w:hAnsi="Courier New" w:cs="Courier New"/>
        <w:b w:val="0"/>
        <w:i w:val="0"/>
        <w:strike w:val="0"/>
        <w:dstrike w:val="0"/>
        <w:color w:val="005EB8"/>
        <w:sz w:val="24"/>
        <w:szCs w:val="24"/>
        <w:u w:val="none" w:color="000000"/>
        <w:bdr w:val="none" w:sz="0" w:space="0" w:color="auto"/>
        <w:shd w:val="clear" w:color="auto" w:fill="auto"/>
        <w:vertAlign w:val="baseline"/>
      </w:rPr>
    </w:lvl>
  </w:abstractNum>
  <w:num w:numId="1" w16cid:durableId="196430313">
    <w:abstractNumId w:val="3"/>
  </w:num>
  <w:num w:numId="2" w16cid:durableId="884873100">
    <w:abstractNumId w:val="1"/>
  </w:num>
  <w:num w:numId="3" w16cid:durableId="1154298376">
    <w:abstractNumId w:val="5"/>
  </w:num>
  <w:num w:numId="4" w16cid:durableId="23602912">
    <w:abstractNumId w:val="2"/>
  </w:num>
  <w:num w:numId="5" w16cid:durableId="656417883">
    <w:abstractNumId w:val="4"/>
  </w:num>
  <w:num w:numId="6" w16cid:durableId="2002391486">
    <w:abstractNumId w:val="0"/>
  </w:num>
  <w:num w:numId="7" w16cid:durableId="412237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53"/>
    <w:rsid w:val="00012201"/>
    <w:rsid w:val="000142E2"/>
    <w:rsid w:val="000444D8"/>
    <w:rsid w:val="00051203"/>
    <w:rsid w:val="00091BB9"/>
    <w:rsid w:val="000B3397"/>
    <w:rsid w:val="000C32DF"/>
    <w:rsid w:val="000C57D2"/>
    <w:rsid w:val="0012210E"/>
    <w:rsid w:val="00145B2A"/>
    <w:rsid w:val="00152E22"/>
    <w:rsid w:val="001B6632"/>
    <w:rsid w:val="002142A7"/>
    <w:rsid w:val="002618F0"/>
    <w:rsid w:val="002648E4"/>
    <w:rsid w:val="002672D9"/>
    <w:rsid w:val="00284000"/>
    <w:rsid w:val="003079A3"/>
    <w:rsid w:val="00353E06"/>
    <w:rsid w:val="0036445C"/>
    <w:rsid w:val="00365AFF"/>
    <w:rsid w:val="0036734B"/>
    <w:rsid w:val="003858B1"/>
    <w:rsid w:val="003A15BA"/>
    <w:rsid w:val="003A204F"/>
    <w:rsid w:val="003E0A10"/>
    <w:rsid w:val="003E5A2A"/>
    <w:rsid w:val="003E79B6"/>
    <w:rsid w:val="003F5755"/>
    <w:rsid w:val="00400809"/>
    <w:rsid w:val="00431812"/>
    <w:rsid w:val="004536F5"/>
    <w:rsid w:val="004565E6"/>
    <w:rsid w:val="004D1920"/>
    <w:rsid w:val="004F4869"/>
    <w:rsid w:val="005017F0"/>
    <w:rsid w:val="005048A2"/>
    <w:rsid w:val="00506F6D"/>
    <w:rsid w:val="0056131F"/>
    <w:rsid w:val="0058468D"/>
    <w:rsid w:val="00596E3A"/>
    <w:rsid w:val="005A012F"/>
    <w:rsid w:val="005B7836"/>
    <w:rsid w:val="005C505E"/>
    <w:rsid w:val="005E0E14"/>
    <w:rsid w:val="005E24AE"/>
    <w:rsid w:val="005F6EEA"/>
    <w:rsid w:val="00605168"/>
    <w:rsid w:val="00621365"/>
    <w:rsid w:val="00622006"/>
    <w:rsid w:val="00634892"/>
    <w:rsid w:val="00655953"/>
    <w:rsid w:val="00661194"/>
    <w:rsid w:val="0069055A"/>
    <w:rsid w:val="006964BF"/>
    <w:rsid w:val="006D0CAF"/>
    <w:rsid w:val="00730020"/>
    <w:rsid w:val="00775745"/>
    <w:rsid w:val="00794577"/>
    <w:rsid w:val="007A27D4"/>
    <w:rsid w:val="007B68B4"/>
    <w:rsid w:val="007D6F69"/>
    <w:rsid w:val="00803354"/>
    <w:rsid w:val="0083199E"/>
    <w:rsid w:val="00866D9E"/>
    <w:rsid w:val="00880951"/>
    <w:rsid w:val="00887B1E"/>
    <w:rsid w:val="008B12E6"/>
    <w:rsid w:val="008B26B9"/>
    <w:rsid w:val="008C5B7F"/>
    <w:rsid w:val="008C6D8F"/>
    <w:rsid w:val="008E001C"/>
    <w:rsid w:val="008F27A5"/>
    <w:rsid w:val="008F2E77"/>
    <w:rsid w:val="008F3B5C"/>
    <w:rsid w:val="0090278E"/>
    <w:rsid w:val="009048B1"/>
    <w:rsid w:val="00910ABF"/>
    <w:rsid w:val="00915E9F"/>
    <w:rsid w:val="00924287"/>
    <w:rsid w:val="0094418B"/>
    <w:rsid w:val="00951AFF"/>
    <w:rsid w:val="00954E23"/>
    <w:rsid w:val="009810CF"/>
    <w:rsid w:val="0099595F"/>
    <w:rsid w:val="009A40DF"/>
    <w:rsid w:val="009B617B"/>
    <w:rsid w:val="009C59F2"/>
    <w:rsid w:val="009E063D"/>
    <w:rsid w:val="00A111A8"/>
    <w:rsid w:val="00A235F8"/>
    <w:rsid w:val="00A34B7D"/>
    <w:rsid w:val="00A7381A"/>
    <w:rsid w:val="00A8289C"/>
    <w:rsid w:val="00A9497E"/>
    <w:rsid w:val="00AB4CF6"/>
    <w:rsid w:val="00B12B9B"/>
    <w:rsid w:val="00B347DA"/>
    <w:rsid w:val="00B900B7"/>
    <w:rsid w:val="00B90833"/>
    <w:rsid w:val="00B962AA"/>
    <w:rsid w:val="00BA6D66"/>
    <w:rsid w:val="00BB0B1F"/>
    <w:rsid w:val="00BC38F1"/>
    <w:rsid w:val="00BD4FB6"/>
    <w:rsid w:val="00BF37D5"/>
    <w:rsid w:val="00C00D0C"/>
    <w:rsid w:val="00C80F75"/>
    <w:rsid w:val="00C92F80"/>
    <w:rsid w:val="00C94751"/>
    <w:rsid w:val="00CA5EDF"/>
    <w:rsid w:val="00CB6674"/>
    <w:rsid w:val="00CF1B6E"/>
    <w:rsid w:val="00D04739"/>
    <w:rsid w:val="00D240BC"/>
    <w:rsid w:val="00D26432"/>
    <w:rsid w:val="00D47755"/>
    <w:rsid w:val="00D60438"/>
    <w:rsid w:val="00DB0BEE"/>
    <w:rsid w:val="00DB46AB"/>
    <w:rsid w:val="00DD514A"/>
    <w:rsid w:val="00DF0C80"/>
    <w:rsid w:val="00E4387B"/>
    <w:rsid w:val="00E74E3C"/>
    <w:rsid w:val="00F01542"/>
    <w:rsid w:val="00F0728D"/>
    <w:rsid w:val="00F13CF7"/>
    <w:rsid w:val="00F16A1A"/>
    <w:rsid w:val="00F2027A"/>
    <w:rsid w:val="00F22A87"/>
    <w:rsid w:val="00F57912"/>
    <w:rsid w:val="00FD0E9E"/>
    <w:rsid w:val="00FE4707"/>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AA8CA"/>
  <w15:docId w15:val="{BA6D70E0-115B-4283-B39D-5C9FD84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87"/>
      <w:ind w:left="10" w:hanging="10"/>
      <w:outlineLvl w:val="0"/>
    </w:pPr>
    <w:rPr>
      <w:rFonts w:ascii="Arial" w:eastAsia="Arial" w:hAnsi="Arial" w:cs="Arial"/>
      <w:b/>
      <w:color w:val="005EB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5EB8"/>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4387B"/>
    <w:rPr>
      <w:sz w:val="16"/>
      <w:szCs w:val="16"/>
    </w:rPr>
  </w:style>
  <w:style w:type="paragraph" w:styleId="CommentText">
    <w:name w:val="annotation text"/>
    <w:basedOn w:val="Normal"/>
    <w:link w:val="CommentTextChar"/>
    <w:uiPriority w:val="99"/>
    <w:unhideWhenUsed/>
    <w:rsid w:val="00E4387B"/>
    <w:pPr>
      <w:spacing w:line="240" w:lineRule="auto"/>
    </w:pPr>
    <w:rPr>
      <w:sz w:val="20"/>
      <w:szCs w:val="20"/>
    </w:rPr>
  </w:style>
  <w:style w:type="character" w:customStyle="1" w:styleId="CommentTextChar">
    <w:name w:val="Comment Text Char"/>
    <w:basedOn w:val="DefaultParagraphFont"/>
    <w:link w:val="CommentText"/>
    <w:uiPriority w:val="99"/>
    <w:rsid w:val="00E4387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4387B"/>
    <w:rPr>
      <w:b/>
      <w:bCs/>
    </w:rPr>
  </w:style>
  <w:style w:type="character" w:customStyle="1" w:styleId="CommentSubjectChar">
    <w:name w:val="Comment Subject Char"/>
    <w:basedOn w:val="CommentTextChar"/>
    <w:link w:val="CommentSubject"/>
    <w:uiPriority w:val="99"/>
    <w:semiHidden/>
    <w:rsid w:val="00E4387B"/>
    <w:rPr>
      <w:rFonts w:ascii="Arial" w:eastAsia="Arial" w:hAnsi="Arial" w:cs="Arial"/>
      <w:b/>
      <w:bCs/>
      <w:color w:val="000000"/>
      <w:sz w:val="20"/>
      <w:szCs w:val="20"/>
    </w:rPr>
  </w:style>
  <w:style w:type="paragraph" w:styleId="Revision">
    <w:name w:val="Revision"/>
    <w:hidden/>
    <w:uiPriority w:val="99"/>
    <w:semiHidden/>
    <w:rsid w:val="004D1920"/>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A111A8"/>
    <w:pPr>
      <w:spacing w:after="0" w:line="240" w:lineRule="auto"/>
      <w:ind w:left="720" w:firstLine="0"/>
      <w:contextualSpacing/>
    </w:pPr>
    <w:rPr>
      <w:rFonts w:ascii="Times New Roman" w:eastAsia="Times New Roman" w:hAnsi="Times New Roman" w:cs="Times New Roman"/>
      <w:color w:val="auto"/>
      <w:kern w:val="0"/>
      <w:szCs w:val="24"/>
      <w14:ligatures w14:val="none"/>
    </w:rPr>
  </w:style>
  <w:style w:type="character" w:customStyle="1" w:styleId="ui-provider">
    <w:name w:val="ui-provider"/>
    <w:basedOn w:val="DefaultParagraphFont"/>
    <w:rsid w:val="003079A3"/>
  </w:style>
  <w:style w:type="paragraph" w:styleId="Header">
    <w:name w:val="header"/>
    <w:basedOn w:val="Normal"/>
    <w:link w:val="HeaderChar"/>
    <w:uiPriority w:val="99"/>
    <w:unhideWhenUsed/>
    <w:rsid w:val="006D0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CA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6166">
      <w:bodyDiv w:val="1"/>
      <w:marLeft w:val="0"/>
      <w:marRight w:val="0"/>
      <w:marTop w:val="0"/>
      <w:marBottom w:val="0"/>
      <w:divBdr>
        <w:top w:val="none" w:sz="0" w:space="0" w:color="auto"/>
        <w:left w:val="none" w:sz="0" w:space="0" w:color="auto"/>
        <w:bottom w:val="none" w:sz="0" w:space="0" w:color="auto"/>
        <w:right w:val="none" w:sz="0" w:space="0" w:color="auto"/>
      </w:divBdr>
    </w:div>
    <w:div w:id="917207540">
      <w:bodyDiv w:val="1"/>
      <w:marLeft w:val="0"/>
      <w:marRight w:val="0"/>
      <w:marTop w:val="0"/>
      <w:marBottom w:val="0"/>
      <w:divBdr>
        <w:top w:val="none" w:sz="0" w:space="0" w:color="auto"/>
        <w:left w:val="none" w:sz="0" w:space="0" w:color="auto"/>
        <w:bottom w:val="none" w:sz="0" w:space="0" w:color="auto"/>
        <w:right w:val="none" w:sz="0" w:space="0" w:color="auto"/>
      </w:divBdr>
    </w:div>
    <w:div w:id="1724137419">
      <w:bodyDiv w:val="1"/>
      <w:marLeft w:val="0"/>
      <w:marRight w:val="0"/>
      <w:marTop w:val="0"/>
      <w:marBottom w:val="0"/>
      <w:divBdr>
        <w:top w:val="none" w:sz="0" w:space="0" w:color="auto"/>
        <w:left w:val="none" w:sz="0" w:space="0" w:color="auto"/>
        <w:bottom w:val="none" w:sz="0" w:space="0" w:color="auto"/>
        <w:right w:val="none" w:sz="0" w:space="0" w:color="auto"/>
      </w:divBdr>
      <w:divsChild>
        <w:div w:id="2046246636">
          <w:marLeft w:val="1267"/>
          <w:marRight w:val="0"/>
          <w:marTop w:val="100"/>
          <w:marBottom w:val="0"/>
          <w:divBdr>
            <w:top w:val="none" w:sz="0" w:space="0" w:color="auto"/>
            <w:left w:val="none" w:sz="0" w:space="0" w:color="auto"/>
            <w:bottom w:val="none" w:sz="0" w:space="0" w:color="auto"/>
            <w:right w:val="none" w:sz="0" w:space="0" w:color="auto"/>
          </w:divBdr>
        </w:div>
        <w:div w:id="881600369">
          <w:marLeft w:val="1267"/>
          <w:marRight w:val="0"/>
          <w:marTop w:val="100"/>
          <w:marBottom w:val="0"/>
          <w:divBdr>
            <w:top w:val="none" w:sz="0" w:space="0" w:color="auto"/>
            <w:left w:val="none" w:sz="0" w:space="0" w:color="auto"/>
            <w:bottom w:val="none" w:sz="0" w:space="0" w:color="auto"/>
            <w:right w:val="none" w:sz="0" w:space="0" w:color="auto"/>
          </w:divBdr>
        </w:div>
        <w:div w:id="1753895179">
          <w:marLeft w:val="1267"/>
          <w:marRight w:val="0"/>
          <w:marTop w:val="100"/>
          <w:marBottom w:val="0"/>
          <w:divBdr>
            <w:top w:val="none" w:sz="0" w:space="0" w:color="auto"/>
            <w:left w:val="none" w:sz="0" w:space="0" w:color="auto"/>
            <w:bottom w:val="none" w:sz="0" w:space="0" w:color="auto"/>
            <w:right w:val="none" w:sz="0" w:space="0" w:color="auto"/>
          </w:divBdr>
        </w:div>
        <w:div w:id="1066219798">
          <w:marLeft w:val="1267"/>
          <w:marRight w:val="0"/>
          <w:marTop w:val="100"/>
          <w:marBottom w:val="0"/>
          <w:divBdr>
            <w:top w:val="none" w:sz="0" w:space="0" w:color="auto"/>
            <w:left w:val="none" w:sz="0" w:space="0" w:color="auto"/>
            <w:bottom w:val="none" w:sz="0" w:space="0" w:color="auto"/>
            <w:right w:val="none" w:sz="0" w:space="0" w:color="auto"/>
          </w:divBdr>
        </w:div>
        <w:div w:id="711418424">
          <w:marLeft w:val="1267"/>
          <w:marRight w:val="0"/>
          <w:marTop w:val="100"/>
          <w:marBottom w:val="0"/>
          <w:divBdr>
            <w:top w:val="none" w:sz="0" w:space="0" w:color="auto"/>
            <w:left w:val="none" w:sz="0" w:space="0" w:color="auto"/>
            <w:bottom w:val="none" w:sz="0" w:space="0" w:color="auto"/>
            <w:right w:val="none" w:sz="0" w:space="0" w:color="auto"/>
          </w:divBdr>
        </w:div>
        <w:div w:id="1187644345">
          <w:marLeft w:val="1267"/>
          <w:marRight w:val="0"/>
          <w:marTop w:val="100"/>
          <w:marBottom w:val="0"/>
          <w:divBdr>
            <w:top w:val="none" w:sz="0" w:space="0" w:color="auto"/>
            <w:left w:val="none" w:sz="0" w:space="0" w:color="auto"/>
            <w:bottom w:val="none" w:sz="0" w:space="0" w:color="auto"/>
            <w:right w:val="none" w:sz="0" w:space="0" w:color="auto"/>
          </w:divBdr>
        </w:div>
        <w:div w:id="1489399204">
          <w:marLeft w:val="1267"/>
          <w:marRight w:val="0"/>
          <w:marTop w:val="10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image" Target="cid:image001.png@01D9BFA9.3172DDD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9B4B7.9102B970" TargetMode="External"/><Relationship Id="rId5" Type="http://schemas.openxmlformats.org/officeDocument/2006/relationships/footnotes" Target="footnotes.xml"/><Relationship Id="rId15" Type="http://schemas.openxmlformats.org/officeDocument/2006/relationships/image" Target="cid:image003.png@01D9C3B4.E6DC57F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 Id="rId4"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dccfile\schcommon\PDSCP\CDOP\Annual%20Report\2022-23\Graphs%20for%20annual%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cfile\schcommon\PDSCP\CDOP\Annual%20Report\2022-23\Graphs%20for%20annual%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cfile\schcommon\PDSCP\CDOP\Annual%20Report\2021-22\Graphs%20for%202021-22%20annual%20CDOP%20repo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deaths notified to CDOP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A3AB-43E4-98A4-53C8FC1F19D3}"/>
              </c:ext>
            </c:extLst>
          </c:dPt>
          <c:dPt>
            <c:idx val="2"/>
            <c:invertIfNegative val="0"/>
            <c:bubble3D val="0"/>
            <c:spPr>
              <a:solidFill>
                <a:schemeClr val="bg2">
                  <a:lumMod val="75000"/>
                </a:schemeClr>
              </a:solidFill>
              <a:ln>
                <a:noFill/>
              </a:ln>
              <a:effectLst/>
            </c:spPr>
            <c:extLst>
              <c:ext xmlns:c16="http://schemas.microsoft.com/office/drawing/2014/chart" uri="{C3380CC4-5D6E-409C-BE32-E72D297353CC}">
                <c16:uniqueId val="{00000003-A3AB-43E4-98A4-53C8FC1F19D3}"/>
              </c:ext>
            </c:extLst>
          </c:dPt>
          <c:dPt>
            <c:idx val="3"/>
            <c:invertIfNegative val="0"/>
            <c:bubble3D val="0"/>
            <c:spPr>
              <a:solidFill>
                <a:srgbClr val="FF0000"/>
              </a:solidFill>
              <a:ln>
                <a:noFill/>
              </a:ln>
              <a:effectLst/>
            </c:spPr>
            <c:extLst>
              <c:ext xmlns:c16="http://schemas.microsoft.com/office/drawing/2014/chart" uri="{C3380CC4-5D6E-409C-BE32-E72D297353CC}">
                <c16:uniqueId val="{00000005-A3AB-43E4-98A4-53C8FC1F19D3}"/>
              </c:ext>
            </c:extLst>
          </c:dPt>
          <c:dPt>
            <c:idx val="4"/>
            <c:invertIfNegative val="0"/>
            <c:bubble3D val="0"/>
            <c:spPr>
              <a:solidFill>
                <a:srgbClr val="92D050"/>
              </a:solidFill>
              <a:ln>
                <a:noFill/>
              </a:ln>
              <a:effectLst/>
            </c:spPr>
            <c:extLst>
              <c:ext xmlns:c16="http://schemas.microsoft.com/office/drawing/2014/chart" uri="{C3380CC4-5D6E-409C-BE32-E72D297353CC}">
                <c16:uniqueId val="{00000007-A3AB-43E4-98A4-53C8FC1F19D3}"/>
              </c:ext>
            </c:extLst>
          </c:dPt>
          <c:dPt>
            <c:idx val="5"/>
            <c:invertIfNegative val="0"/>
            <c:bubble3D val="0"/>
            <c:spPr>
              <a:solidFill>
                <a:srgbClr val="FFC000"/>
              </a:solidFill>
              <a:ln>
                <a:noFill/>
              </a:ln>
              <a:effectLst/>
            </c:spPr>
            <c:extLst>
              <c:ext xmlns:c16="http://schemas.microsoft.com/office/drawing/2014/chart" uri="{C3380CC4-5D6E-409C-BE32-E72D297353CC}">
                <c16:uniqueId val="{00000009-A3AB-43E4-98A4-53C8FC1F19D3}"/>
              </c:ext>
            </c:extLst>
          </c:dPt>
          <c:dPt>
            <c:idx val="7"/>
            <c:invertIfNegative val="0"/>
            <c:bubble3D val="0"/>
            <c:spPr>
              <a:solidFill>
                <a:schemeClr val="bg2">
                  <a:lumMod val="75000"/>
                </a:schemeClr>
              </a:solidFill>
              <a:ln>
                <a:noFill/>
              </a:ln>
              <a:effectLst/>
            </c:spPr>
            <c:extLst>
              <c:ext xmlns:c16="http://schemas.microsoft.com/office/drawing/2014/chart" uri="{C3380CC4-5D6E-409C-BE32-E72D297353CC}">
                <c16:uniqueId val="{0000000B-A3AB-43E4-98A4-53C8FC1F19D3}"/>
              </c:ext>
            </c:extLst>
          </c:dPt>
          <c:dPt>
            <c:idx val="9"/>
            <c:invertIfNegative val="0"/>
            <c:bubble3D val="0"/>
            <c:spPr>
              <a:solidFill>
                <a:srgbClr val="92D050"/>
              </a:solidFill>
              <a:ln>
                <a:noFill/>
              </a:ln>
              <a:effectLst/>
            </c:spPr>
            <c:extLst>
              <c:ext xmlns:c16="http://schemas.microsoft.com/office/drawing/2014/chart" uri="{C3380CC4-5D6E-409C-BE32-E72D297353CC}">
                <c16:uniqueId val="{0000000D-A3AB-43E4-98A4-53C8FC1F19D3}"/>
              </c:ext>
            </c:extLst>
          </c:dPt>
          <c:dPt>
            <c:idx val="10"/>
            <c:invertIfNegative val="0"/>
            <c:bubble3D val="0"/>
            <c:spPr>
              <a:solidFill>
                <a:srgbClr val="FFC000"/>
              </a:solidFill>
              <a:ln>
                <a:noFill/>
              </a:ln>
              <a:effectLst/>
            </c:spPr>
            <c:extLst>
              <c:ext xmlns:c16="http://schemas.microsoft.com/office/drawing/2014/chart" uri="{C3380CC4-5D6E-409C-BE32-E72D297353CC}">
                <c16:uniqueId val="{0000000F-A3AB-43E4-98A4-53C8FC1F19D3}"/>
              </c:ext>
            </c:extLst>
          </c:dPt>
          <c:dPt>
            <c:idx val="12"/>
            <c:invertIfNegative val="0"/>
            <c:bubble3D val="0"/>
            <c:spPr>
              <a:solidFill>
                <a:schemeClr val="bg2">
                  <a:lumMod val="75000"/>
                </a:schemeClr>
              </a:solidFill>
              <a:ln>
                <a:noFill/>
              </a:ln>
              <a:effectLst/>
            </c:spPr>
            <c:extLst>
              <c:ext xmlns:c16="http://schemas.microsoft.com/office/drawing/2014/chart" uri="{C3380CC4-5D6E-409C-BE32-E72D297353CC}">
                <c16:uniqueId val="{00000011-A3AB-43E4-98A4-53C8FC1F19D3}"/>
              </c:ext>
            </c:extLst>
          </c:dPt>
          <c:dPt>
            <c:idx val="13"/>
            <c:invertIfNegative val="0"/>
            <c:bubble3D val="0"/>
            <c:spPr>
              <a:solidFill>
                <a:srgbClr val="FF0000"/>
              </a:solidFill>
              <a:ln>
                <a:noFill/>
              </a:ln>
              <a:effectLst/>
            </c:spPr>
            <c:extLst>
              <c:ext xmlns:c16="http://schemas.microsoft.com/office/drawing/2014/chart" uri="{C3380CC4-5D6E-409C-BE32-E72D297353CC}">
                <c16:uniqueId val="{00000013-A3AB-43E4-98A4-53C8FC1F19D3}"/>
              </c:ext>
            </c:extLst>
          </c:dPt>
          <c:dPt>
            <c:idx val="14"/>
            <c:invertIfNegative val="0"/>
            <c:bubble3D val="0"/>
            <c:spPr>
              <a:solidFill>
                <a:srgbClr val="92D050"/>
              </a:solidFill>
              <a:ln>
                <a:noFill/>
              </a:ln>
              <a:effectLst/>
            </c:spPr>
            <c:extLst>
              <c:ext xmlns:c16="http://schemas.microsoft.com/office/drawing/2014/chart" uri="{C3380CC4-5D6E-409C-BE32-E72D297353CC}">
                <c16:uniqueId val="{00000015-A3AB-43E4-98A4-53C8FC1F19D3}"/>
              </c:ext>
            </c:extLst>
          </c:dPt>
          <c:dPt>
            <c:idx val="15"/>
            <c:invertIfNegative val="0"/>
            <c:bubble3D val="0"/>
            <c:spPr>
              <a:solidFill>
                <a:srgbClr val="FFC000"/>
              </a:solidFill>
              <a:ln>
                <a:noFill/>
              </a:ln>
              <a:effectLst/>
            </c:spPr>
            <c:extLst>
              <c:ext xmlns:c16="http://schemas.microsoft.com/office/drawing/2014/chart" uri="{C3380CC4-5D6E-409C-BE32-E72D297353CC}">
                <c16:uniqueId val="{00000017-A3AB-43E4-98A4-53C8FC1F19D3}"/>
              </c:ext>
            </c:extLst>
          </c:dPt>
          <c:dPt>
            <c:idx val="17"/>
            <c:invertIfNegative val="0"/>
            <c:bubble3D val="0"/>
            <c:spPr>
              <a:solidFill>
                <a:schemeClr val="bg2">
                  <a:lumMod val="75000"/>
                </a:schemeClr>
              </a:solidFill>
              <a:ln>
                <a:noFill/>
              </a:ln>
              <a:effectLst/>
            </c:spPr>
            <c:extLst>
              <c:ext xmlns:c16="http://schemas.microsoft.com/office/drawing/2014/chart" uri="{C3380CC4-5D6E-409C-BE32-E72D297353CC}">
                <c16:uniqueId val="{00000019-A3AB-43E4-98A4-53C8FC1F19D3}"/>
              </c:ext>
            </c:extLst>
          </c:dPt>
          <c:dPt>
            <c:idx val="19"/>
            <c:invertIfNegative val="0"/>
            <c:bubble3D val="0"/>
            <c:spPr>
              <a:solidFill>
                <a:srgbClr val="92D050"/>
              </a:solidFill>
              <a:ln>
                <a:noFill/>
              </a:ln>
              <a:effectLst/>
            </c:spPr>
            <c:extLst>
              <c:ext xmlns:c16="http://schemas.microsoft.com/office/drawing/2014/chart" uri="{C3380CC4-5D6E-409C-BE32-E72D297353CC}">
                <c16:uniqueId val="{0000001B-A3AB-43E4-98A4-53C8FC1F19D3}"/>
              </c:ext>
            </c:extLst>
          </c:dPt>
          <c:dPt>
            <c:idx val="20"/>
            <c:invertIfNegative val="0"/>
            <c:bubble3D val="0"/>
            <c:spPr>
              <a:solidFill>
                <a:srgbClr val="FFC000"/>
              </a:solidFill>
              <a:ln>
                <a:noFill/>
              </a:ln>
              <a:effectLst/>
            </c:spPr>
            <c:extLst>
              <c:ext xmlns:c16="http://schemas.microsoft.com/office/drawing/2014/chart" uri="{C3380CC4-5D6E-409C-BE32-E72D297353CC}">
                <c16:uniqueId val="{0000001D-A3AB-43E4-98A4-53C8FC1F19D3}"/>
              </c:ext>
            </c:extLst>
          </c:dPt>
          <c:dPt>
            <c:idx val="22"/>
            <c:invertIfNegative val="0"/>
            <c:bubble3D val="0"/>
            <c:spPr>
              <a:solidFill>
                <a:schemeClr val="bg2">
                  <a:lumMod val="75000"/>
                </a:schemeClr>
              </a:solidFill>
              <a:ln>
                <a:noFill/>
              </a:ln>
              <a:effectLst/>
            </c:spPr>
            <c:extLst>
              <c:ext xmlns:c16="http://schemas.microsoft.com/office/drawing/2014/chart" uri="{C3380CC4-5D6E-409C-BE32-E72D297353CC}">
                <c16:uniqueId val="{0000001F-A3AB-43E4-98A4-53C8FC1F19D3}"/>
              </c:ext>
            </c:extLst>
          </c:dPt>
          <c:dPt>
            <c:idx val="24"/>
            <c:invertIfNegative val="0"/>
            <c:bubble3D val="0"/>
            <c:spPr>
              <a:solidFill>
                <a:srgbClr val="92D050"/>
              </a:solidFill>
              <a:ln>
                <a:noFill/>
              </a:ln>
              <a:effectLst/>
            </c:spPr>
            <c:extLst>
              <c:ext xmlns:c16="http://schemas.microsoft.com/office/drawing/2014/chart" uri="{C3380CC4-5D6E-409C-BE32-E72D297353CC}">
                <c16:uniqueId val="{00000021-A3AB-43E4-98A4-53C8FC1F19D3}"/>
              </c:ext>
            </c:extLst>
          </c:dPt>
          <c:cat>
            <c:multiLvlStrRef>
              <c:f>Sheet1!$B$46:$C$70</c:f>
              <c:multiLvlStrCache>
                <c:ptCount val="25"/>
                <c:lvl>
                  <c:pt idx="0">
                    <c:v>Dorset </c:v>
                  </c:pt>
                  <c:pt idx="1">
                    <c:v>BCP</c:v>
                  </c:pt>
                  <c:pt idx="2">
                    <c:v>Somerset </c:v>
                  </c:pt>
                  <c:pt idx="3">
                    <c:v>OOC</c:v>
                  </c:pt>
                  <c:pt idx="4">
                    <c:v>Total</c:v>
                  </c:pt>
                  <c:pt idx="5">
                    <c:v>Dorset </c:v>
                  </c:pt>
                  <c:pt idx="6">
                    <c:v>BCP</c:v>
                  </c:pt>
                  <c:pt idx="7">
                    <c:v>Somerset </c:v>
                  </c:pt>
                  <c:pt idx="8">
                    <c:v>OOC</c:v>
                  </c:pt>
                  <c:pt idx="9">
                    <c:v>Total</c:v>
                  </c:pt>
                  <c:pt idx="10">
                    <c:v>Dorset </c:v>
                  </c:pt>
                  <c:pt idx="11">
                    <c:v>BCP</c:v>
                  </c:pt>
                  <c:pt idx="12">
                    <c:v>Somerset </c:v>
                  </c:pt>
                  <c:pt idx="13">
                    <c:v>OOC</c:v>
                  </c:pt>
                  <c:pt idx="14">
                    <c:v>Total</c:v>
                  </c:pt>
                  <c:pt idx="15">
                    <c:v>Dorset </c:v>
                  </c:pt>
                  <c:pt idx="16">
                    <c:v>BCP</c:v>
                  </c:pt>
                  <c:pt idx="17">
                    <c:v>Somerset </c:v>
                  </c:pt>
                  <c:pt idx="18">
                    <c:v>OOC</c:v>
                  </c:pt>
                  <c:pt idx="19">
                    <c:v>Total </c:v>
                  </c:pt>
                  <c:pt idx="20">
                    <c:v>Dorset </c:v>
                  </c:pt>
                  <c:pt idx="21">
                    <c:v>BCP</c:v>
                  </c:pt>
                  <c:pt idx="22">
                    <c:v>Somerset </c:v>
                  </c:pt>
                  <c:pt idx="23">
                    <c:v>OOC</c:v>
                  </c:pt>
                  <c:pt idx="24">
                    <c:v>Total</c:v>
                  </c:pt>
                </c:lvl>
                <c:lvl>
                  <c:pt idx="0">
                    <c:v>2018-19</c:v>
                  </c:pt>
                  <c:pt idx="5">
                    <c:v>2019-20</c:v>
                  </c:pt>
                  <c:pt idx="10">
                    <c:v>2020-21</c:v>
                  </c:pt>
                  <c:pt idx="15">
                    <c:v>2021-22</c:v>
                  </c:pt>
                  <c:pt idx="20">
                    <c:v>2022-23</c:v>
                  </c:pt>
                </c:lvl>
              </c:multiLvlStrCache>
            </c:multiLvlStrRef>
          </c:cat>
          <c:val>
            <c:numRef>
              <c:f>Sheet1!$D$46:$D$70</c:f>
              <c:numCache>
                <c:formatCode>General</c:formatCode>
                <c:ptCount val="25"/>
                <c:pt idx="0">
                  <c:v>13</c:v>
                </c:pt>
                <c:pt idx="1">
                  <c:v>12</c:v>
                </c:pt>
                <c:pt idx="2">
                  <c:v>29</c:v>
                </c:pt>
                <c:pt idx="3">
                  <c:v>1</c:v>
                </c:pt>
                <c:pt idx="4">
                  <c:v>55</c:v>
                </c:pt>
                <c:pt idx="5">
                  <c:v>11</c:v>
                </c:pt>
                <c:pt idx="6">
                  <c:v>21</c:v>
                </c:pt>
                <c:pt idx="7">
                  <c:v>32</c:v>
                </c:pt>
                <c:pt idx="8">
                  <c:v>0</c:v>
                </c:pt>
                <c:pt idx="9">
                  <c:v>64</c:v>
                </c:pt>
                <c:pt idx="10">
                  <c:v>20</c:v>
                </c:pt>
                <c:pt idx="11">
                  <c:v>11</c:v>
                </c:pt>
                <c:pt idx="12">
                  <c:v>22</c:v>
                </c:pt>
                <c:pt idx="13">
                  <c:v>1</c:v>
                </c:pt>
                <c:pt idx="14">
                  <c:v>54</c:v>
                </c:pt>
                <c:pt idx="15">
                  <c:v>6</c:v>
                </c:pt>
                <c:pt idx="16">
                  <c:v>17</c:v>
                </c:pt>
                <c:pt idx="17">
                  <c:v>19</c:v>
                </c:pt>
                <c:pt idx="18">
                  <c:v>0</c:v>
                </c:pt>
                <c:pt idx="19">
                  <c:v>42</c:v>
                </c:pt>
                <c:pt idx="20">
                  <c:v>22</c:v>
                </c:pt>
                <c:pt idx="21">
                  <c:v>15</c:v>
                </c:pt>
                <c:pt idx="22">
                  <c:v>19</c:v>
                </c:pt>
                <c:pt idx="23">
                  <c:v>0</c:v>
                </c:pt>
                <c:pt idx="24">
                  <c:v>57</c:v>
                </c:pt>
              </c:numCache>
            </c:numRef>
          </c:val>
          <c:extLst>
            <c:ext xmlns:c16="http://schemas.microsoft.com/office/drawing/2014/chart" uri="{C3380CC4-5D6E-409C-BE32-E72D297353CC}">
              <c16:uniqueId val="{00000022-A3AB-43E4-98A4-53C8FC1F19D3}"/>
            </c:ext>
          </c:extLst>
        </c:ser>
        <c:dLbls>
          <c:showLegendKey val="0"/>
          <c:showVal val="0"/>
          <c:showCatName val="0"/>
          <c:showSerName val="0"/>
          <c:showPercent val="0"/>
          <c:showBubbleSize val="0"/>
        </c:dLbls>
        <c:gapWidth val="219"/>
        <c:overlap val="-27"/>
        <c:axId val="1272810591"/>
        <c:axId val="1272812031"/>
      </c:barChart>
      <c:catAx>
        <c:axId val="1272810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812031"/>
        <c:crosses val="autoZero"/>
        <c:auto val="1"/>
        <c:lblAlgn val="ctr"/>
        <c:lblOffset val="100"/>
        <c:noMultiLvlLbl val="0"/>
      </c:catAx>
      <c:valAx>
        <c:axId val="1272812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810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of the Cases notified during 2022-23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D3F6-4AED-88FF-E714E278804F}"/>
              </c:ext>
            </c:extLst>
          </c:dPt>
          <c:dPt>
            <c:idx val="2"/>
            <c:invertIfNegative val="0"/>
            <c:bubble3D val="0"/>
            <c:spPr>
              <a:solidFill>
                <a:schemeClr val="bg1">
                  <a:lumMod val="75000"/>
                </a:schemeClr>
              </a:solidFill>
              <a:ln>
                <a:noFill/>
              </a:ln>
              <a:effectLst/>
            </c:spPr>
            <c:extLst>
              <c:ext xmlns:c16="http://schemas.microsoft.com/office/drawing/2014/chart" uri="{C3380CC4-5D6E-409C-BE32-E72D297353CC}">
                <c16:uniqueId val="{00000003-D3F6-4AED-88FF-E714E278804F}"/>
              </c:ext>
            </c:extLst>
          </c:dPt>
          <c:dPt>
            <c:idx val="3"/>
            <c:invertIfNegative val="0"/>
            <c:bubble3D val="0"/>
            <c:spPr>
              <a:solidFill>
                <a:srgbClr val="92D050"/>
              </a:solidFill>
              <a:ln>
                <a:noFill/>
              </a:ln>
              <a:effectLst/>
            </c:spPr>
            <c:extLst>
              <c:ext xmlns:c16="http://schemas.microsoft.com/office/drawing/2014/chart" uri="{C3380CC4-5D6E-409C-BE32-E72D297353CC}">
                <c16:uniqueId val="{00000005-D3F6-4AED-88FF-E714E278804F}"/>
              </c:ext>
            </c:extLst>
          </c:dPt>
          <c:dPt>
            <c:idx val="4"/>
            <c:invertIfNegative val="0"/>
            <c:bubble3D val="0"/>
            <c:spPr>
              <a:solidFill>
                <a:srgbClr val="FFC000"/>
              </a:solidFill>
              <a:ln>
                <a:noFill/>
              </a:ln>
              <a:effectLst/>
            </c:spPr>
            <c:extLst>
              <c:ext xmlns:c16="http://schemas.microsoft.com/office/drawing/2014/chart" uri="{C3380CC4-5D6E-409C-BE32-E72D297353CC}">
                <c16:uniqueId val="{00000007-D3F6-4AED-88FF-E714E278804F}"/>
              </c:ext>
            </c:extLst>
          </c:dPt>
          <c:dPt>
            <c:idx val="6"/>
            <c:invertIfNegative val="0"/>
            <c:bubble3D val="0"/>
            <c:spPr>
              <a:solidFill>
                <a:schemeClr val="bg1">
                  <a:lumMod val="75000"/>
                </a:schemeClr>
              </a:solidFill>
              <a:ln>
                <a:noFill/>
              </a:ln>
              <a:effectLst/>
            </c:spPr>
            <c:extLst>
              <c:ext xmlns:c16="http://schemas.microsoft.com/office/drawing/2014/chart" uri="{C3380CC4-5D6E-409C-BE32-E72D297353CC}">
                <c16:uniqueId val="{00000009-D3F6-4AED-88FF-E714E278804F}"/>
              </c:ext>
            </c:extLst>
          </c:dPt>
          <c:dPt>
            <c:idx val="7"/>
            <c:invertIfNegative val="0"/>
            <c:bubble3D val="0"/>
            <c:spPr>
              <a:solidFill>
                <a:srgbClr val="92D050"/>
              </a:solidFill>
              <a:ln>
                <a:noFill/>
              </a:ln>
              <a:effectLst/>
            </c:spPr>
            <c:extLst>
              <c:ext xmlns:c16="http://schemas.microsoft.com/office/drawing/2014/chart" uri="{C3380CC4-5D6E-409C-BE32-E72D297353CC}">
                <c16:uniqueId val="{0000000B-D3F6-4AED-88FF-E714E278804F}"/>
              </c:ext>
            </c:extLst>
          </c:dPt>
          <c:dPt>
            <c:idx val="10"/>
            <c:invertIfNegative val="0"/>
            <c:bubble3D val="0"/>
            <c:spPr>
              <a:solidFill>
                <a:schemeClr val="bg1">
                  <a:lumMod val="75000"/>
                </a:schemeClr>
              </a:solidFill>
              <a:ln>
                <a:noFill/>
              </a:ln>
              <a:effectLst/>
            </c:spPr>
            <c:extLst>
              <c:ext xmlns:c16="http://schemas.microsoft.com/office/drawing/2014/chart" uri="{C3380CC4-5D6E-409C-BE32-E72D297353CC}">
                <c16:uniqueId val="{0000000D-D3F6-4AED-88FF-E714E278804F}"/>
              </c:ext>
            </c:extLst>
          </c:dPt>
          <c:dPt>
            <c:idx val="11"/>
            <c:invertIfNegative val="0"/>
            <c:bubble3D val="0"/>
            <c:spPr>
              <a:solidFill>
                <a:srgbClr val="92D050"/>
              </a:solidFill>
              <a:ln>
                <a:noFill/>
              </a:ln>
              <a:effectLst/>
            </c:spPr>
            <c:extLst>
              <c:ext xmlns:c16="http://schemas.microsoft.com/office/drawing/2014/chart" uri="{C3380CC4-5D6E-409C-BE32-E72D297353CC}">
                <c16:uniqueId val="{0000000F-D3F6-4AED-88FF-E714E278804F}"/>
              </c:ext>
            </c:extLst>
          </c:dPt>
          <c:dPt>
            <c:idx val="12"/>
            <c:invertIfNegative val="0"/>
            <c:bubble3D val="0"/>
            <c:spPr>
              <a:solidFill>
                <a:srgbClr val="FFC000"/>
              </a:solidFill>
              <a:ln>
                <a:noFill/>
              </a:ln>
              <a:effectLst/>
            </c:spPr>
            <c:extLst>
              <c:ext xmlns:c16="http://schemas.microsoft.com/office/drawing/2014/chart" uri="{C3380CC4-5D6E-409C-BE32-E72D297353CC}">
                <c16:uniqueId val="{00000011-D3F6-4AED-88FF-E714E278804F}"/>
              </c:ext>
            </c:extLst>
          </c:dPt>
          <c:dPt>
            <c:idx val="14"/>
            <c:invertIfNegative val="0"/>
            <c:bubble3D val="0"/>
            <c:spPr>
              <a:solidFill>
                <a:schemeClr val="bg1">
                  <a:lumMod val="75000"/>
                </a:schemeClr>
              </a:solidFill>
              <a:ln>
                <a:noFill/>
              </a:ln>
              <a:effectLst/>
            </c:spPr>
            <c:extLst>
              <c:ext xmlns:c16="http://schemas.microsoft.com/office/drawing/2014/chart" uri="{C3380CC4-5D6E-409C-BE32-E72D297353CC}">
                <c16:uniqueId val="{00000013-D3F6-4AED-88FF-E714E278804F}"/>
              </c:ext>
            </c:extLst>
          </c:dPt>
          <c:dPt>
            <c:idx val="15"/>
            <c:invertIfNegative val="0"/>
            <c:bubble3D val="0"/>
            <c:spPr>
              <a:solidFill>
                <a:srgbClr val="92D050"/>
              </a:solidFill>
              <a:ln>
                <a:noFill/>
              </a:ln>
              <a:effectLst/>
            </c:spPr>
            <c:extLst>
              <c:ext xmlns:c16="http://schemas.microsoft.com/office/drawing/2014/chart" uri="{C3380CC4-5D6E-409C-BE32-E72D297353CC}">
                <c16:uniqueId val="{00000015-D3F6-4AED-88FF-E714E278804F}"/>
              </c:ext>
            </c:extLst>
          </c:dPt>
          <c:dPt>
            <c:idx val="16"/>
            <c:invertIfNegative val="0"/>
            <c:bubble3D val="0"/>
            <c:spPr>
              <a:solidFill>
                <a:srgbClr val="FFC000"/>
              </a:solidFill>
              <a:ln>
                <a:noFill/>
              </a:ln>
              <a:effectLst/>
            </c:spPr>
            <c:extLst>
              <c:ext xmlns:c16="http://schemas.microsoft.com/office/drawing/2014/chart" uri="{C3380CC4-5D6E-409C-BE32-E72D297353CC}">
                <c16:uniqueId val="{00000017-D3F6-4AED-88FF-E714E278804F}"/>
              </c:ext>
            </c:extLst>
          </c:dPt>
          <c:dPt>
            <c:idx val="18"/>
            <c:invertIfNegative val="0"/>
            <c:bubble3D val="0"/>
            <c:spPr>
              <a:solidFill>
                <a:schemeClr val="bg1">
                  <a:lumMod val="75000"/>
                </a:schemeClr>
              </a:solidFill>
              <a:ln>
                <a:noFill/>
              </a:ln>
              <a:effectLst/>
            </c:spPr>
            <c:extLst>
              <c:ext xmlns:c16="http://schemas.microsoft.com/office/drawing/2014/chart" uri="{C3380CC4-5D6E-409C-BE32-E72D297353CC}">
                <c16:uniqueId val="{00000019-D3F6-4AED-88FF-E714E278804F}"/>
              </c:ext>
            </c:extLst>
          </c:dPt>
          <c:dPt>
            <c:idx val="19"/>
            <c:invertIfNegative val="0"/>
            <c:bubble3D val="0"/>
            <c:spPr>
              <a:solidFill>
                <a:srgbClr val="92D050"/>
              </a:solidFill>
              <a:ln>
                <a:noFill/>
              </a:ln>
              <a:effectLst/>
            </c:spPr>
            <c:extLst>
              <c:ext xmlns:c16="http://schemas.microsoft.com/office/drawing/2014/chart" uri="{C3380CC4-5D6E-409C-BE32-E72D297353CC}">
                <c16:uniqueId val="{0000001B-D3F6-4AED-88FF-E714E278804F}"/>
              </c:ext>
            </c:extLst>
          </c:dPt>
          <c:dPt>
            <c:idx val="20"/>
            <c:invertIfNegative val="0"/>
            <c:bubble3D val="0"/>
            <c:spPr>
              <a:solidFill>
                <a:srgbClr val="FFC000"/>
              </a:solidFill>
              <a:ln>
                <a:noFill/>
              </a:ln>
              <a:effectLst/>
            </c:spPr>
            <c:extLst>
              <c:ext xmlns:c16="http://schemas.microsoft.com/office/drawing/2014/chart" uri="{C3380CC4-5D6E-409C-BE32-E72D297353CC}">
                <c16:uniqueId val="{0000001D-D3F6-4AED-88FF-E714E278804F}"/>
              </c:ext>
            </c:extLst>
          </c:dPt>
          <c:dPt>
            <c:idx val="22"/>
            <c:invertIfNegative val="0"/>
            <c:bubble3D val="0"/>
            <c:spPr>
              <a:solidFill>
                <a:schemeClr val="bg1">
                  <a:lumMod val="75000"/>
                </a:schemeClr>
              </a:solidFill>
              <a:ln>
                <a:noFill/>
              </a:ln>
              <a:effectLst/>
            </c:spPr>
            <c:extLst>
              <c:ext xmlns:c16="http://schemas.microsoft.com/office/drawing/2014/chart" uri="{C3380CC4-5D6E-409C-BE32-E72D297353CC}">
                <c16:uniqueId val="{0000001F-D3F6-4AED-88FF-E714E278804F}"/>
              </c:ext>
            </c:extLst>
          </c:dPt>
          <c:dPt>
            <c:idx val="23"/>
            <c:invertIfNegative val="0"/>
            <c:bubble3D val="0"/>
            <c:spPr>
              <a:solidFill>
                <a:srgbClr val="92D050"/>
              </a:solidFill>
              <a:ln>
                <a:noFill/>
              </a:ln>
              <a:effectLst/>
            </c:spPr>
            <c:extLst>
              <c:ext xmlns:c16="http://schemas.microsoft.com/office/drawing/2014/chart" uri="{C3380CC4-5D6E-409C-BE32-E72D297353CC}">
                <c16:uniqueId val="{00000021-D3F6-4AED-88FF-E714E278804F}"/>
              </c:ext>
            </c:extLst>
          </c:dPt>
          <c:cat>
            <c:multiLvlStrRef>
              <c:f>Sheet1!$B$73:$C$96</c:f>
              <c:multiLvlStrCache>
                <c:ptCount val="24"/>
                <c:lvl>
                  <c:pt idx="0">
                    <c:v>Dorset</c:v>
                  </c:pt>
                  <c:pt idx="1">
                    <c:v>BCP</c:v>
                  </c:pt>
                  <c:pt idx="2">
                    <c:v>Somerset</c:v>
                  </c:pt>
                  <c:pt idx="3">
                    <c:v>Total</c:v>
                  </c:pt>
                  <c:pt idx="4">
                    <c:v>Dorset</c:v>
                  </c:pt>
                  <c:pt idx="5">
                    <c:v>BCP</c:v>
                  </c:pt>
                  <c:pt idx="6">
                    <c:v>Somerset</c:v>
                  </c:pt>
                  <c:pt idx="7">
                    <c:v>Total</c:v>
                  </c:pt>
                  <c:pt idx="8">
                    <c:v>Dorset</c:v>
                  </c:pt>
                  <c:pt idx="9">
                    <c:v>BCP</c:v>
                  </c:pt>
                  <c:pt idx="10">
                    <c:v>Somerset</c:v>
                  </c:pt>
                  <c:pt idx="11">
                    <c:v>Total</c:v>
                  </c:pt>
                  <c:pt idx="12">
                    <c:v>Dorset</c:v>
                  </c:pt>
                  <c:pt idx="13">
                    <c:v>BCP</c:v>
                  </c:pt>
                  <c:pt idx="14">
                    <c:v>Somerset</c:v>
                  </c:pt>
                  <c:pt idx="15">
                    <c:v>Total</c:v>
                  </c:pt>
                  <c:pt idx="16">
                    <c:v>Dorset</c:v>
                  </c:pt>
                  <c:pt idx="17">
                    <c:v>BCP</c:v>
                  </c:pt>
                  <c:pt idx="18">
                    <c:v>Somerset</c:v>
                  </c:pt>
                  <c:pt idx="19">
                    <c:v>Total</c:v>
                  </c:pt>
                  <c:pt idx="20">
                    <c:v>Dorset</c:v>
                  </c:pt>
                  <c:pt idx="21">
                    <c:v>BCP</c:v>
                  </c:pt>
                  <c:pt idx="22">
                    <c:v>Somerset</c:v>
                  </c:pt>
                  <c:pt idx="23">
                    <c:v>Total</c:v>
                  </c:pt>
                </c:lvl>
                <c:lvl>
                  <c:pt idx="0">
                    <c:v>0-27 days</c:v>
                  </c:pt>
                  <c:pt idx="4">
                    <c:v>28-364 days</c:v>
                  </c:pt>
                  <c:pt idx="8">
                    <c:v>1-4 yrs</c:v>
                  </c:pt>
                  <c:pt idx="12">
                    <c:v>5-9 yrs</c:v>
                  </c:pt>
                  <c:pt idx="16">
                    <c:v>10-14 yrs</c:v>
                  </c:pt>
                  <c:pt idx="20">
                    <c:v>15-17 yrs</c:v>
                  </c:pt>
                </c:lvl>
              </c:multiLvlStrCache>
            </c:multiLvlStrRef>
          </c:cat>
          <c:val>
            <c:numRef>
              <c:f>Sheet1!$D$73:$D$96</c:f>
              <c:numCache>
                <c:formatCode>General</c:formatCode>
                <c:ptCount val="24"/>
                <c:pt idx="0">
                  <c:v>9</c:v>
                </c:pt>
                <c:pt idx="1">
                  <c:v>7</c:v>
                </c:pt>
                <c:pt idx="2">
                  <c:v>5</c:v>
                </c:pt>
                <c:pt idx="3">
                  <c:v>21</c:v>
                </c:pt>
                <c:pt idx="4">
                  <c:v>8</c:v>
                </c:pt>
                <c:pt idx="5">
                  <c:v>2</c:v>
                </c:pt>
                <c:pt idx="6">
                  <c:v>3</c:v>
                </c:pt>
                <c:pt idx="7">
                  <c:v>13</c:v>
                </c:pt>
                <c:pt idx="8">
                  <c:v>0</c:v>
                </c:pt>
                <c:pt idx="9">
                  <c:v>2</c:v>
                </c:pt>
                <c:pt idx="10">
                  <c:v>7</c:v>
                </c:pt>
                <c:pt idx="11">
                  <c:v>9</c:v>
                </c:pt>
                <c:pt idx="12">
                  <c:v>1</c:v>
                </c:pt>
                <c:pt idx="13">
                  <c:v>2</c:v>
                </c:pt>
                <c:pt idx="14">
                  <c:v>1</c:v>
                </c:pt>
                <c:pt idx="15">
                  <c:v>4</c:v>
                </c:pt>
                <c:pt idx="16">
                  <c:v>1</c:v>
                </c:pt>
                <c:pt idx="17">
                  <c:v>2</c:v>
                </c:pt>
                <c:pt idx="18">
                  <c:v>2</c:v>
                </c:pt>
                <c:pt idx="19">
                  <c:v>5</c:v>
                </c:pt>
                <c:pt idx="20">
                  <c:v>3</c:v>
                </c:pt>
                <c:pt idx="21">
                  <c:v>0</c:v>
                </c:pt>
                <c:pt idx="22">
                  <c:v>1</c:v>
                </c:pt>
                <c:pt idx="23">
                  <c:v>4</c:v>
                </c:pt>
              </c:numCache>
            </c:numRef>
          </c:val>
          <c:extLst>
            <c:ext xmlns:c16="http://schemas.microsoft.com/office/drawing/2014/chart" uri="{C3380CC4-5D6E-409C-BE32-E72D297353CC}">
              <c16:uniqueId val="{00000022-D3F6-4AED-88FF-E714E278804F}"/>
            </c:ext>
          </c:extLst>
        </c:ser>
        <c:dLbls>
          <c:showLegendKey val="0"/>
          <c:showVal val="0"/>
          <c:showCatName val="0"/>
          <c:showSerName val="0"/>
          <c:showPercent val="0"/>
          <c:showBubbleSize val="0"/>
        </c:dLbls>
        <c:gapWidth val="219"/>
        <c:overlap val="-27"/>
        <c:axId val="294178576"/>
        <c:axId val="294180976"/>
      </c:barChart>
      <c:catAx>
        <c:axId val="29417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180976"/>
        <c:crosses val="autoZero"/>
        <c:auto val="1"/>
        <c:lblAlgn val="ctr"/>
        <c:lblOffset val="100"/>
        <c:noMultiLvlLbl val="0"/>
      </c:catAx>
      <c:valAx>
        <c:axId val="29418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17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of deaths</a:t>
            </a:r>
            <a:r>
              <a:rPr lang="en-GB" baseline="0"/>
              <a:t> notified during 2022-23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B8C9-40A0-A126-16B228751AC8}"/>
              </c:ext>
            </c:extLst>
          </c:dPt>
          <c:dPt>
            <c:idx val="3"/>
            <c:invertIfNegative val="0"/>
            <c:bubble3D val="0"/>
            <c:spPr>
              <a:solidFill>
                <a:srgbClr val="FFC000"/>
              </a:solidFill>
              <a:ln>
                <a:noFill/>
              </a:ln>
              <a:effectLst/>
            </c:spPr>
            <c:extLst>
              <c:ext xmlns:c16="http://schemas.microsoft.com/office/drawing/2014/chart" uri="{C3380CC4-5D6E-409C-BE32-E72D297353CC}">
                <c16:uniqueId val="{00000003-B8C9-40A0-A126-16B228751AC8}"/>
              </c:ext>
            </c:extLst>
          </c:dPt>
          <c:dPt>
            <c:idx val="5"/>
            <c:invertIfNegative val="0"/>
            <c:bubble3D val="0"/>
            <c:spPr>
              <a:solidFill>
                <a:srgbClr val="FFC000"/>
              </a:solidFill>
              <a:ln>
                <a:noFill/>
              </a:ln>
              <a:effectLst/>
            </c:spPr>
            <c:extLst>
              <c:ext xmlns:c16="http://schemas.microsoft.com/office/drawing/2014/chart" uri="{C3380CC4-5D6E-409C-BE32-E72D297353CC}">
                <c16:uniqueId val="{00000005-B8C9-40A0-A126-16B228751AC8}"/>
              </c:ext>
            </c:extLst>
          </c:dPt>
          <c:dPt>
            <c:idx val="7"/>
            <c:invertIfNegative val="0"/>
            <c:bubble3D val="0"/>
            <c:spPr>
              <a:solidFill>
                <a:srgbClr val="FFC000"/>
              </a:solidFill>
              <a:ln>
                <a:noFill/>
              </a:ln>
              <a:effectLst/>
            </c:spPr>
            <c:extLst>
              <c:ext xmlns:c16="http://schemas.microsoft.com/office/drawing/2014/chart" uri="{C3380CC4-5D6E-409C-BE32-E72D297353CC}">
                <c16:uniqueId val="{00000007-B8C9-40A0-A126-16B228751AC8}"/>
              </c:ext>
            </c:extLst>
          </c:dPt>
          <c:cat>
            <c:multiLvlStrRef>
              <c:f>Sheet1!$B$36:$C$43</c:f>
              <c:multiLvlStrCache>
                <c:ptCount val="8"/>
                <c:lvl>
                  <c:pt idx="0">
                    <c:v>Male</c:v>
                  </c:pt>
                  <c:pt idx="1">
                    <c:v>Female</c:v>
                  </c:pt>
                  <c:pt idx="2">
                    <c:v>Male</c:v>
                  </c:pt>
                  <c:pt idx="3">
                    <c:v>Female</c:v>
                  </c:pt>
                  <c:pt idx="4">
                    <c:v>Male </c:v>
                  </c:pt>
                  <c:pt idx="5">
                    <c:v>Female</c:v>
                  </c:pt>
                  <c:pt idx="6">
                    <c:v>Male</c:v>
                  </c:pt>
                  <c:pt idx="7">
                    <c:v>Female</c:v>
                  </c:pt>
                </c:lvl>
                <c:lvl>
                  <c:pt idx="0">
                    <c:v>Dorset</c:v>
                  </c:pt>
                  <c:pt idx="2">
                    <c:v>BCP</c:v>
                  </c:pt>
                  <c:pt idx="4">
                    <c:v>Somerset</c:v>
                  </c:pt>
                  <c:pt idx="6">
                    <c:v>Total</c:v>
                  </c:pt>
                </c:lvl>
              </c:multiLvlStrCache>
            </c:multiLvlStrRef>
          </c:cat>
          <c:val>
            <c:numRef>
              <c:f>Sheet1!$D$36:$D$43</c:f>
              <c:numCache>
                <c:formatCode>General</c:formatCode>
                <c:ptCount val="8"/>
                <c:pt idx="0">
                  <c:v>15</c:v>
                </c:pt>
                <c:pt idx="1">
                  <c:v>7</c:v>
                </c:pt>
                <c:pt idx="2">
                  <c:v>9</c:v>
                </c:pt>
                <c:pt idx="3">
                  <c:v>9</c:v>
                </c:pt>
                <c:pt idx="4">
                  <c:v>7</c:v>
                </c:pt>
                <c:pt idx="5">
                  <c:v>12</c:v>
                </c:pt>
                <c:pt idx="6">
                  <c:v>31</c:v>
                </c:pt>
                <c:pt idx="7">
                  <c:v>28</c:v>
                </c:pt>
              </c:numCache>
            </c:numRef>
          </c:val>
          <c:extLst>
            <c:ext xmlns:c16="http://schemas.microsoft.com/office/drawing/2014/chart" uri="{C3380CC4-5D6E-409C-BE32-E72D297353CC}">
              <c16:uniqueId val="{00000008-B8C9-40A0-A126-16B228751AC8}"/>
            </c:ext>
          </c:extLst>
        </c:ser>
        <c:dLbls>
          <c:showLegendKey val="0"/>
          <c:showVal val="0"/>
          <c:showCatName val="0"/>
          <c:showSerName val="0"/>
          <c:showPercent val="0"/>
          <c:showBubbleSize val="0"/>
        </c:dLbls>
        <c:gapWidth val="219"/>
        <c:overlap val="-27"/>
        <c:axId val="1523111391"/>
        <c:axId val="1523113471"/>
      </c:barChart>
      <c:catAx>
        <c:axId val="1523111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113471"/>
        <c:crosses val="autoZero"/>
        <c:auto val="1"/>
        <c:lblAlgn val="ctr"/>
        <c:lblOffset val="100"/>
        <c:noMultiLvlLbl val="0"/>
      </c:catAx>
      <c:valAx>
        <c:axId val="1523113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11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Hansford, Darcy (Dorset CCG)</dc:creator>
  <cp:keywords/>
  <cp:lastModifiedBy>HIETT, Zoe (NHS SOMERSET ICB - 11X)</cp:lastModifiedBy>
  <cp:revision>3</cp:revision>
  <dcterms:created xsi:type="dcterms:W3CDTF">2023-10-05T14:28:00Z</dcterms:created>
  <dcterms:modified xsi:type="dcterms:W3CDTF">2023-10-10T11:48:00Z</dcterms:modified>
</cp:coreProperties>
</file>