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7"/>
        <w:gridCol w:w="1794"/>
        <w:gridCol w:w="1793"/>
        <w:gridCol w:w="329"/>
        <w:gridCol w:w="1423"/>
        <w:gridCol w:w="1836"/>
      </w:tblGrid>
      <w:tr w:rsidR="00433F75" w14:paraId="36C2670A" w14:textId="77777777" w:rsidTr="00C35237">
        <w:trPr>
          <w:trHeight w:val="1701"/>
        </w:trPr>
        <w:tc>
          <w:tcPr>
            <w:tcW w:w="7503" w:type="dxa"/>
            <w:gridSpan w:val="4"/>
            <w:vAlign w:val="center"/>
          </w:tcPr>
          <w:p w14:paraId="1440BB61" w14:textId="71143D06" w:rsidR="00433F75" w:rsidRPr="00680FA9" w:rsidRDefault="00D8031E" w:rsidP="00081383">
            <w:pPr>
              <w:spacing w:after="120"/>
              <w:jc w:val="center"/>
              <w:rPr>
                <w:rFonts w:cstheme="minorHAnsi"/>
                <w:b/>
                <w:bCs/>
                <w:sz w:val="44"/>
                <w:szCs w:val="44"/>
              </w:rPr>
            </w:pPr>
            <w:r>
              <w:rPr>
                <w:rFonts w:cstheme="minorHAnsi"/>
                <w:b/>
                <w:bCs/>
                <w:noProof/>
                <w:sz w:val="40"/>
                <w:szCs w:val="40"/>
              </w:rPr>
              <w:drawing>
                <wp:inline distT="0" distB="0" distL="0" distR="0" wp14:anchorId="2D021D59" wp14:editId="1D8CF3A3">
                  <wp:extent cx="4084955" cy="591185"/>
                  <wp:effectExtent l="0" t="0" r="0" b="0"/>
                  <wp:docPr id="856870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4955" cy="591185"/>
                          </a:xfrm>
                          <a:prstGeom prst="rect">
                            <a:avLst/>
                          </a:prstGeom>
                          <a:noFill/>
                        </pic:spPr>
                      </pic:pic>
                    </a:graphicData>
                  </a:graphic>
                </wp:inline>
              </w:drawing>
            </w:r>
            <w:r w:rsidRPr="00D8031E">
              <w:rPr>
                <w:rStyle w:val="IntenseEmphasis"/>
                <w:rFonts w:ascii="Arial" w:hAnsi="Arial" w:cs="Arial"/>
                <w:b/>
                <w:bCs/>
                <w:i w:val="0"/>
                <w:iCs w:val="0"/>
                <w:sz w:val="40"/>
                <w:szCs w:val="40"/>
              </w:rPr>
              <w:t xml:space="preserve"> Learning Brief</w:t>
            </w:r>
            <w:r>
              <w:rPr>
                <w:rStyle w:val="IntenseEmphasis"/>
                <w:rFonts w:ascii="Arial" w:hAnsi="Arial" w:cs="Arial"/>
                <w:b/>
                <w:bCs/>
                <w:i w:val="0"/>
                <w:iCs w:val="0"/>
                <w:sz w:val="40"/>
                <w:szCs w:val="40"/>
              </w:rPr>
              <w:t xml:space="preserve"> - </w:t>
            </w:r>
            <w:r w:rsidRPr="00D8031E">
              <w:rPr>
                <w:rStyle w:val="IntenseEmphasis"/>
                <w:rFonts w:ascii="Arial" w:hAnsi="Arial" w:cs="Arial"/>
                <w:b/>
                <w:bCs/>
                <w:i w:val="0"/>
                <w:iCs w:val="0"/>
                <w:sz w:val="40"/>
                <w:szCs w:val="40"/>
              </w:rPr>
              <w:t>Contractures</w:t>
            </w:r>
          </w:p>
        </w:tc>
        <w:tc>
          <w:tcPr>
            <w:tcW w:w="3259" w:type="dxa"/>
            <w:gridSpan w:val="2"/>
          </w:tcPr>
          <w:p w14:paraId="12613888" w14:textId="6C08A0D8" w:rsidR="00433F75" w:rsidRDefault="00433F75" w:rsidP="00081383">
            <w:pPr>
              <w:spacing w:after="120"/>
              <w:jc w:val="right"/>
            </w:pPr>
            <w:r>
              <w:rPr>
                <w:noProof/>
              </w:rPr>
              <w:drawing>
                <wp:inline distT="0" distB="0" distL="0" distR="0" wp14:anchorId="220F7C33" wp14:editId="7F665DBB">
                  <wp:extent cx="1333500" cy="79110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55434"/>
                          <a:stretch/>
                        </pic:blipFill>
                        <pic:spPr bwMode="auto">
                          <a:xfrm>
                            <a:off x="0" y="0"/>
                            <a:ext cx="1360044" cy="806851"/>
                          </a:xfrm>
                          <a:prstGeom prst="rect">
                            <a:avLst/>
                          </a:prstGeom>
                          <a:ln>
                            <a:noFill/>
                          </a:ln>
                          <a:extLst>
                            <a:ext uri="{53640926-AAD7-44D8-BBD7-CCE9431645EC}">
                              <a14:shadowObscured xmlns:a14="http://schemas.microsoft.com/office/drawing/2010/main"/>
                            </a:ext>
                          </a:extLst>
                        </pic:spPr>
                      </pic:pic>
                    </a:graphicData>
                  </a:graphic>
                </wp:inline>
              </w:drawing>
            </w:r>
          </w:p>
        </w:tc>
      </w:tr>
      <w:tr w:rsidR="00E1325F" w:rsidRPr="00D8031E" w14:paraId="418EC2EB" w14:textId="77777777" w:rsidTr="00C35237">
        <w:trPr>
          <w:trHeight w:val="1134"/>
        </w:trPr>
        <w:tc>
          <w:tcPr>
            <w:tcW w:w="10762" w:type="dxa"/>
            <w:gridSpan w:val="6"/>
            <w:shd w:val="clear" w:color="auto" w:fill="DEEAF6" w:themeFill="accent5" w:themeFillTint="33"/>
            <w:vAlign w:val="center"/>
          </w:tcPr>
          <w:p w14:paraId="518C4901" w14:textId="77777777" w:rsidR="00D21372" w:rsidRDefault="00E1325F" w:rsidP="00D21372">
            <w:pPr>
              <w:spacing w:line="276" w:lineRule="auto"/>
              <w:jc w:val="center"/>
              <w:rPr>
                <w:rFonts w:ascii="Arial" w:eastAsia="Times New Roman" w:hAnsi="Arial" w:cs="Arial"/>
              </w:rPr>
            </w:pPr>
            <w:r w:rsidRPr="00D8031E">
              <w:rPr>
                <w:rFonts w:ascii="Arial" w:eastAsia="Times New Roman" w:hAnsi="Arial" w:cs="Arial"/>
              </w:rPr>
              <w:t xml:space="preserve">The </w:t>
            </w:r>
            <w:r w:rsidRPr="00D8031E">
              <w:rPr>
                <w:rFonts w:ascii="Arial" w:eastAsia="Times New Roman" w:hAnsi="Arial" w:cs="Arial"/>
                <w:b/>
                <w:bCs/>
              </w:rPr>
              <w:t>LeDeR programme</w:t>
            </w:r>
            <w:r w:rsidRPr="00D8031E">
              <w:rPr>
                <w:rFonts w:ascii="Arial" w:eastAsia="Times New Roman" w:hAnsi="Arial" w:cs="Arial"/>
              </w:rPr>
              <w:t xml:space="preserve"> aims to improve care, reduce health inequalities and prevent early deaths of people with a learning disability and autistic people.  </w:t>
            </w:r>
          </w:p>
          <w:p w14:paraId="218334D6" w14:textId="1A4E868B" w:rsidR="00E1325F" w:rsidRPr="00D8031E" w:rsidRDefault="00E1325F" w:rsidP="00D21372">
            <w:pPr>
              <w:spacing w:line="276" w:lineRule="auto"/>
              <w:jc w:val="center"/>
              <w:rPr>
                <w:rFonts w:ascii="Arial" w:hAnsi="Arial" w:cs="Arial"/>
                <w:b/>
                <w:bCs/>
              </w:rPr>
            </w:pPr>
            <w:r w:rsidRPr="00D8031E">
              <w:rPr>
                <w:rFonts w:ascii="Arial" w:eastAsia="Times New Roman" w:hAnsi="Arial" w:cs="Arial"/>
              </w:rPr>
              <w:t xml:space="preserve">Email us at </w:t>
            </w:r>
            <w:hyperlink r:id="rId8" w:history="1">
              <w:r w:rsidRPr="00D8031E">
                <w:rPr>
                  <w:rStyle w:val="Hyperlink"/>
                  <w:rFonts w:ascii="Arial" w:eastAsia="Times New Roman" w:hAnsi="Arial" w:cs="Arial"/>
                </w:rPr>
                <w:t>somicb.leder@nhs.net</w:t>
              </w:r>
            </w:hyperlink>
            <w:r w:rsidRPr="00D8031E">
              <w:rPr>
                <w:rFonts w:ascii="Arial" w:eastAsia="Times New Roman" w:hAnsi="Arial" w:cs="Arial"/>
              </w:rPr>
              <w:t xml:space="preserve"> for further information.</w:t>
            </w:r>
          </w:p>
        </w:tc>
      </w:tr>
      <w:tr w:rsidR="001E254E" w:rsidRPr="00D8031E" w14:paraId="7EC4B309" w14:textId="77777777" w:rsidTr="00C35237">
        <w:trPr>
          <w:trHeight w:val="3987"/>
        </w:trPr>
        <w:tc>
          <w:tcPr>
            <w:tcW w:w="10762" w:type="dxa"/>
            <w:gridSpan w:val="6"/>
            <w:shd w:val="clear" w:color="auto" w:fill="BDD6EE" w:themeFill="accent5" w:themeFillTint="66"/>
            <w:vAlign w:val="center"/>
          </w:tcPr>
          <w:p w14:paraId="4B67C14E" w14:textId="77777777" w:rsidR="005939C2" w:rsidRPr="00D8031E" w:rsidRDefault="005939C2" w:rsidP="00081383">
            <w:pPr>
              <w:rPr>
                <w:rFonts w:ascii="Arial" w:hAnsi="Arial" w:cs="Arial"/>
              </w:rPr>
            </w:pPr>
            <w:r w:rsidRPr="00D8031E">
              <w:rPr>
                <w:rFonts w:ascii="Arial" w:hAnsi="Arial" w:cs="Arial"/>
              </w:rPr>
              <w:t>A contracture is a permanent tightening of the muscles, tendons and nearby tissues that causes the muscle to shorten and the joint to become very stiff. Contractures can arise because of:</w:t>
            </w:r>
          </w:p>
          <w:p w14:paraId="29C8D8E2" w14:textId="77777777" w:rsidR="00E20CB8" w:rsidRPr="00D8031E" w:rsidRDefault="00E20CB8" w:rsidP="00081383">
            <w:pPr>
              <w:pStyle w:val="ListParagraph"/>
              <w:numPr>
                <w:ilvl w:val="0"/>
                <w:numId w:val="8"/>
              </w:numPr>
              <w:contextualSpacing w:val="0"/>
              <w:rPr>
                <w:rFonts w:ascii="Arial" w:hAnsi="Arial" w:cs="Arial"/>
              </w:rPr>
            </w:pPr>
            <w:r w:rsidRPr="00D8031E">
              <w:rPr>
                <w:rFonts w:ascii="Arial" w:hAnsi="Arial" w:cs="Arial"/>
              </w:rPr>
              <w:t>Not moving a limb through its full range (independently or with assistance)</w:t>
            </w:r>
          </w:p>
          <w:p w14:paraId="19352DD8" w14:textId="0784692D" w:rsidR="00E20CB8" w:rsidRPr="00D8031E" w:rsidRDefault="00E20CB8" w:rsidP="00081383">
            <w:pPr>
              <w:pStyle w:val="ListParagraph"/>
              <w:numPr>
                <w:ilvl w:val="0"/>
                <w:numId w:val="8"/>
              </w:numPr>
              <w:contextualSpacing w:val="0"/>
              <w:rPr>
                <w:rFonts w:ascii="Arial" w:hAnsi="Arial" w:cs="Arial"/>
              </w:rPr>
            </w:pPr>
            <w:r w:rsidRPr="00D8031E">
              <w:rPr>
                <w:rFonts w:ascii="Arial" w:hAnsi="Arial" w:cs="Arial"/>
              </w:rPr>
              <w:t xml:space="preserve">Static positions for a prolonged period </w:t>
            </w:r>
            <w:r w:rsidR="00D21372">
              <w:rPr>
                <w:rFonts w:ascii="Arial" w:hAnsi="Arial" w:cs="Arial"/>
              </w:rPr>
              <w:t xml:space="preserve"> </w:t>
            </w:r>
            <w:proofErr w:type="spellStart"/>
            <w:r w:rsidRPr="00D8031E">
              <w:rPr>
                <w:rFonts w:ascii="Arial" w:hAnsi="Arial" w:cs="Arial"/>
              </w:rPr>
              <w:t>eg</w:t>
            </w:r>
            <w:proofErr w:type="spellEnd"/>
            <w:r w:rsidRPr="00D8031E">
              <w:rPr>
                <w:rFonts w:ascii="Arial" w:hAnsi="Arial" w:cs="Arial"/>
              </w:rPr>
              <w:t xml:space="preserve"> sitting in a wheelchair or lack of assistance to change position</w:t>
            </w:r>
          </w:p>
          <w:p w14:paraId="666FB9E8" w14:textId="77777777" w:rsidR="005939C2" w:rsidRPr="00D8031E" w:rsidRDefault="005939C2" w:rsidP="00081383">
            <w:pPr>
              <w:pStyle w:val="ListParagraph"/>
              <w:numPr>
                <w:ilvl w:val="0"/>
                <w:numId w:val="8"/>
              </w:numPr>
              <w:contextualSpacing w:val="0"/>
              <w:rPr>
                <w:rFonts w:ascii="Arial" w:hAnsi="Arial" w:cs="Arial"/>
              </w:rPr>
            </w:pPr>
            <w:r w:rsidRPr="00D8031E">
              <w:rPr>
                <w:rFonts w:ascii="Arial" w:hAnsi="Arial" w:cs="Arial"/>
              </w:rPr>
              <w:t>Increased muscle tone</w:t>
            </w:r>
          </w:p>
          <w:p w14:paraId="2F93FA2C" w14:textId="778F7512" w:rsidR="005939C2" w:rsidRPr="00D8031E" w:rsidRDefault="005939C2" w:rsidP="00081383">
            <w:pPr>
              <w:rPr>
                <w:rFonts w:ascii="Arial" w:hAnsi="Arial" w:cs="Arial"/>
              </w:rPr>
            </w:pPr>
            <w:r w:rsidRPr="00D8031E">
              <w:rPr>
                <w:rFonts w:ascii="Arial" w:hAnsi="Arial" w:cs="Arial"/>
              </w:rPr>
              <w:t xml:space="preserve">Common </w:t>
            </w:r>
            <w:r w:rsidR="00D21372">
              <w:rPr>
                <w:rFonts w:ascii="Arial" w:hAnsi="Arial" w:cs="Arial"/>
              </w:rPr>
              <w:t>areas</w:t>
            </w:r>
            <w:r w:rsidRPr="00D8031E">
              <w:rPr>
                <w:rFonts w:ascii="Arial" w:hAnsi="Arial" w:cs="Arial"/>
              </w:rPr>
              <w:t xml:space="preserve"> for contractures include inside of thighs, back of knees, calves, biceps, wrists, and fingers.</w:t>
            </w:r>
          </w:p>
          <w:p w14:paraId="5AF137D5" w14:textId="4289A02E" w:rsidR="005939C2" w:rsidRPr="00D8031E" w:rsidRDefault="005939C2" w:rsidP="00081383">
            <w:pPr>
              <w:rPr>
                <w:rFonts w:ascii="Arial" w:hAnsi="Arial" w:cs="Arial"/>
              </w:rPr>
            </w:pPr>
            <w:r w:rsidRPr="00D8031E">
              <w:rPr>
                <w:rFonts w:ascii="Arial" w:hAnsi="Arial" w:cs="Arial"/>
              </w:rPr>
              <w:t xml:space="preserve">Contractures can have a significant impact on: </w:t>
            </w:r>
          </w:p>
          <w:p w14:paraId="72F7DC03" w14:textId="34D2E8BE" w:rsidR="005939C2" w:rsidRPr="00D8031E" w:rsidRDefault="00D21372" w:rsidP="00081383">
            <w:pPr>
              <w:pStyle w:val="ListParagraph"/>
              <w:numPr>
                <w:ilvl w:val="0"/>
                <w:numId w:val="9"/>
              </w:numPr>
              <w:contextualSpacing w:val="0"/>
              <w:rPr>
                <w:rFonts w:ascii="Arial" w:hAnsi="Arial" w:cs="Arial"/>
              </w:rPr>
            </w:pPr>
            <w:r w:rsidRPr="00D8031E">
              <w:rPr>
                <w:rFonts w:ascii="Arial" w:hAnsi="Arial" w:cs="Arial"/>
                <w:noProof/>
              </w:rPr>
              <w:drawing>
                <wp:anchor distT="0" distB="0" distL="114300" distR="114300" simplePos="0" relativeHeight="251659264" behindDoc="0" locked="0" layoutInCell="1" allowOverlap="1" wp14:anchorId="44D6563B" wp14:editId="66EB57EE">
                  <wp:simplePos x="0" y="0"/>
                  <wp:positionH relativeFrom="column">
                    <wp:posOffset>5200650</wp:posOffset>
                  </wp:positionH>
                  <wp:positionV relativeFrom="paragraph">
                    <wp:posOffset>57150</wp:posOffset>
                  </wp:positionV>
                  <wp:extent cx="1439545" cy="1080770"/>
                  <wp:effectExtent l="0" t="0" r="8255" b="5080"/>
                  <wp:wrapNone/>
                  <wp:docPr id="4" name="Picture 3" descr="Contracture Prevention Advice for Care Hom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racture Prevention Advice for Care Home Sta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9545"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31E">
              <w:rPr>
                <w:rFonts w:ascii="Arial" w:hAnsi="Arial" w:cs="Arial"/>
                <w:noProof/>
              </w:rPr>
              <w:drawing>
                <wp:anchor distT="0" distB="0" distL="114300" distR="114300" simplePos="0" relativeHeight="251658240" behindDoc="0" locked="0" layoutInCell="1" allowOverlap="1" wp14:anchorId="45CE3F90" wp14:editId="1D01AE49">
                  <wp:simplePos x="0" y="0"/>
                  <wp:positionH relativeFrom="column">
                    <wp:posOffset>3662045</wp:posOffset>
                  </wp:positionH>
                  <wp:positionV relativeFrom="paragraph">
                    <wp:posOffset>36830</wp:posOffset>
                  </wp:positionV>
                  <wp:extent cx="1439545" cy="1082040"/>
                  <wp:effectExtent l="0" t="0" r="8255" b="3810"/>
                  <wp:wrapNone/>
                  <wp:docPr id="2" name="Picture 1" descr="Contrac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cture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9C2" w:rsidRPr="00D8031E">
              <w:rPr>
                <w:rFonts w:ascii="Arial" w:hAnsi="Arial" w:cs="Arial"/>
              </w:rPr>
              <w:t xml:space="preserve">Ability to complete personal care </w:t>
            </w:r>
          </w:p>
          <w:p w14:paraId="29C0660A" w14:textId="750F064D" w:rsidR="005939C2" w:rsidRPr="00D8031E" w:rsidRDefault="005939C2" w:rsidP="00081383">
            <w:pPr>
              <w:pStyle w:val="ListParagraph"/>
              <w:numPr>
                <w:ilvl w:val="0"/>
                <w:numId w:val="9"/>
              </w:numPr>
              <w:contextualSpacing w:val="0"/>
              <w:rPr>
                <w:rFonts w:ascii="Arial" w:hAnsi="Arial" w:cs="Arial"/>
              </w:rPr>
            </w:pPr>
            <w:r w:rsidRPr="00D8031E">
              <w:rPr>
                <w:rFonts w:ascii="Arial" w:hAnsi="Arial" w:cs="Arial"/>
              </w:rPr>
              <w:t>Skin integrity</w:t>
            </w:r>
          </w:p>
          <w:p w14:paraId="5517465A" w14:textId="77BC986A" w:rsidR="005939C2" w:rsidRPr="00D8031E" w:rsidRDefault="005939C2" w:rsidP="00081383">
            <w:pPr>
              <w:pStyle w:val="ListParagraph"/>
              <w:numPr>
                <w:ilvl w:val="0"/>
                <w:numId w:val="9"/>
              </w:numPr>
              <w:contextualSpacing w:val="0"/>
              <w:rPr>
                <w:rFonts w:ascii="Arial" w:hAnsi="Arial" w:cs="Arial"/>
              </w:rPr>
            </w:pPr>
            <w:r w:rsidRPr="00D8031E">
              <w:rPr>
                <w:rFonts w:ascii="Arial" w:hAnsi="Arial" w:cs="Arial"/>
              </w:rPr>
              <w:t>Breathing and an individual’s risk of a chest infection</w:t>
            </w:r>
          </w:p>
          <w:p w14:paraId="78F2D7CA" w14:textId="77777777" w:rsidR="005939C2" w:rsidRPr="00D8031E" w:rsidRDefault="005939C2" w:rsidP="00081383">
            <w:pPr>
              <w:pStyle w:val="ListParagraph"/>
              <w:numPr>
                <w:ilvl w:val="0"/>
                <w:numId w:val="9"/>
              </w:numPr>
              <w:contextualSpacing w:val="0"/>
              <w:rPr>
                <w:rFonts w:ascii="Arial" w:hAnsi="Arial" w:cs="Arial"/>
              </w:rPr>
            </w:pPr>
            <w:r w:rsidRPr="00D8031E">
              <w:rPr>
                <w:rFonts w:ascii="Arial" w:hAnsi="Arial" w:cs="Arial"/>
              </w:rPr>
              <w:t>Pain and discomfort for the individual</w:t>
            </w:r>
          </w:p>
          <w:p w14:paraId="54F5ADA1" w14:textId="6252EE55" w:rsidR="001E254E" w:rsidRPr="00D8031E" w:rsidRDefault="005939C2" w:rsidP="00081383">
            <w:pPr>
              <w:pStyle w:val="ListParagraph"/>
              <w:numPr>
                <w:ilvl w:val="0"/>
                <w:numId w:val="9"/>
              </w:numPr>
              <w:contextualSpacing w:val="0"/>
              <w:rPr>
                <w:rFonts w:ascii="Arial" w:hAnsi="Arial" w:cs="Arial"/>
                <w:noProof/>
              </w:rPr>
            </w:pPr>
            <w:r w:rsidRPr="00D8031E">
              <w:rPr>
                <w:rFonts w:ascii="Arial" w:hAnsi="Arial" w:cs="Arial"/>
              </w:rPr>
              <w:t>Being able to sit in a chair and</w:t>
            </w:r>
            <w:r w:rsidR="00D51DAF" w:rsidRPr="00D8031E">
              <w:rPr>
                <w:rFonts w:ascii="Arial" w:hAnsi="Arial" w:cs="Arial"/>
              </w:rPr>
              <w:t xml:space="preserve"> </w:t>
            </w:r>
            <w:r w:rsidRPr="00D8031E">
              <w:rPr>
                <w:rFonts w:ascii="Arial" w:hAnsi="Arial" w:cs="Arial"/>
              </w:rPr>
              <w:t>/</w:t>
            </w:r>
            <w:r w:rsidR="00D51DAF" w:rsidRPr="00D8031E">
              <w:rPr>
                <w:rFonts w:ascii="Arial" w:hAnsi="Arial" w:cs="Arial"/>
              </w:rPr>
              <w:t xml:space="preserve"> </w:t>
            </w:r>
            <w:r w:rsidRPr="00D8031E">
              <w:rPr>
                <w:rFonts w:ascii="Arial" w:hAnsi="Arial" w:cs="Arial"/>
              </w:rPr>
              <w:t>or upright</w:t>
            </w:r>
          </w:p>
          <w:p w14:paraId="15AFE121" w14:textId="77777777" w:rsidR="00E20CB8" w:rsidRPr="00D8031E" w:rsidRDefault="00E20CB8" w:rsidP="00081383">
            <w:pPr>
              <w:pStyle w:val="ListParagraph"/>
              <w:numPr>
                <w:ilvl w:val="0"/>
                <w:numId w:val="9"/>
              </w:numPr>
              <w:contextualSpacing w:val="0"/>
              <w:rPr>
                <w:rFonts w:ascii="Arial" w:hAnsi="Arial" w:cs="Arial"/>
                <w:noProof/>
              </w:rPr>
            </w:pPr>
            <w:r w:rsidRPr="00D8031E">
              <w:rPr>
                <w:rFonts w:ascii="Arial" w:hAnsi="Arial" w:cs="Arial"/>
              </w:rPr>
              <w:t>Participating in activities of daily living</w:t>
            </w:r>
          </w:p>
          <w:p w14:paraId="15B93F79" w14:textId="475D9F70" w:rsidR="00E20CB8" w:rsidRPr="00D8031E" w:rsidRDefault="00E20CB8" w:rsidP="00081383">
            <w:pPr>
              <w:pStyle w:val="ListParagraph"/>
              <w:numPr>
                <w:ilvl w:val="0"/>
                <w:numId w:val="9"/>
              </w:numPr>
              <w:contextualSpacing w:val="0"/>
              <w:rPr>
                <w:rFonts w:ascii="Arial" w:hAnsi="Arial" w:cs="Arial"/>
                <w:noProof/>
              </w:rPr>
            </w:pPr>
            <w:r w:rsidRPr="00D8031E">
              <w:rPr>
                <w:rFonts w:ascii="Arial" w:hAnsi="Arial" w:cs="Arial"/>
              </w:rPr>
              <w:t>Quality of life</w:t>
            </w:r>
          </w:p>
        </w:tc>
      </w:tr>
      <w:tr w:rsidR="00BE5D9D" w:rsidRPr="00D8031E" w14:paraId="07ACC2DB" w14:textId="77777777" w:rsidTr="00C35237">
        <w:trPr>
          <w:trHeight w:val="50"/>
        </w:trPr>
        <w:tc>
          <w:tcPr>
            <w:tcW w:w="5381" w:type="dxa"/>
            <w:gridSpan w:val="2"/>
            <w:shd w:val="clear" w:color="auto" w:fill="DEEAF6" w:themeFill="accent5" w:themeFillTint="33"/>
          </w:tcPr>
          <w:p w14:paraId="10105CDE" w14:textId="47079C85" w:rsidR="00BE5D9D" w:rsidRPr="00D8031E" w:rsidRDefault="00BE5D9D" w:rsidP="00081383">
            <w:pPr>
              <w:spacing w:after="120"/>
              <w:rPr>
                <w:rFonts w:ascii="Arial" w:hAnsi="Arial" w:cs="Arial"/>
                <w:b/>
                <w:bCs/>
              </w:rPr>
            </w:pPr>
            <w:r w:rsidRPr="00D8031E">
              <w:rPr>
                <w:rFonts w:ascii="Arial" w:hAnsi="Arial" w:cs="Arial"/>
                <w:b/>
                <w:bCs/>
                <w:sz w:val="24"/>
                <w:szCs w:val="24"/>
              </w:rPr>
              <w:t>Case Study 1 – Findings from LeDeR Review</w:t>
            </w:r>
          </w:p>
          <w:p w14:paraId="2C5FD5FB" w14:textId="26E54A4D" w:rsidR="00081383" w:rsidRPr="00D8031E" w:rsidRDefault="004232D0" w:rsidP="00081383">
            <w:pPr>
              <w:pStyle w:val="Default"/>
              <w:spacing w:after="120"/>
              <w:rPr>
                <w:sz w:val="22"/>
                <w:szCs w:val="22"/>
              </w:rPr>
            </w:pPr>
            <w:r>
              <w:rPr>
                <w:sz w:val="22"/>
                <w:szCs w:val="22"/>
              </w:rPr>
              <w:t>John</w:t>
            </w:r>
            <w:r w:rsidR="00BE5D9D" w:rsidRPr="00D8031E">
              <w:rPr>
                <w:sz w:val="22"/>
                <w:szCs w:val="22"/>
              </w:rPr>
              <w:t xml:space="preserve"> </w:t>
            </w:r>
            <w:r w:rsidR="00BC00A3" w:rsidRPr="00D8031E">
              <w:rPr>
                <w:sz w:val="22"/>
                <w:szCs w:val="22"/>
              </w:rPr>
              <w:t xml:space="preserve">had </w:t>
            </w:r>
            <w:r w:rsidR="00BE5D9D" w:rsidRPr="00D8031E">
              <w:rPr>
                <w:sz w:val="22"/>
                <w:szCs w:val="22"/>
              </w:rPr>
              <w:t>a mild learning disability</w:t>
            </w:r>
            <w:r w:rsidR="00E51C2A" w:rsidRPr="00D8031E">
              <w:rPr>
                <w:sz w:val="22"/>
                <w:szCs w:val="22"/>
              </w:rPr>
              <w:t xml:space="preserve"> (LD)</w:t>
            </w:r>
            <w:r w:rsidR="00BE5D9D" w:rsidRPr="00D8031E">
              <w:rPr>
                <w:sz w:val="22"/>
                <w:szCs w:val="22"/>
              </w:rPr>
              <w:t xml:space="preserve"> </w:t>
            </w:r>
            <w:r w:rsidR="00BC00A3" w:rsidRPr="00D8031E">
              <w:rPr>
                <w:sz w:val="22"/>
                <w:szCs w:val="22"/>
              </w:rPr>
              <w:t xml:space="preserve">and </w:t>
            </w:r>
            <w:r w:rsidR="00BE5D9D" w:rsidRPr="00D8031E">
              <w:rPr>
                <w:sz w:val="22"/>
                <w:szCs w:val="22"/>
              </w:rPr>
              <w:t xml:space="preserve">lived in the community with relatively little support from care agencies for most of his life. </w:t>
            </w:r>
            <w:r>
              <w:rPr>
                <w:sz w:val="22"/>
                <w:szCs w:val="22"/>
              </w:rPr>
              <w:t>John’</w:t>
            </w:r>
            <w:r w:rsidR="00BC00A3" w:rsidRPr="00D8031E">
              <w:rPr>
                <w:sz w:val="22"/>
                <w:szCs w:val="22"/>
              </w:rPr>
              <w:t>s</w:t>
            </w:r>
            <w:r w:rsidR="00BE5D9D" w:rsidRPr="00D8031E">
              <w:rPr>
                <w:sz w:val="22"/>
                <w:szCs w:val="22"/>
              </w:rPr>
              <w:t xml:space="preserve"> deteriorating mobility was not effectively managed in his supported living environment. His mobility was very poor, joints very stiff and he was often in pain.  This culminated in a hospital admission with cellulitis and sacral sore. </w:t>
            </w:r>
          </w:p>
          <w:p w14:paraId="16E698B2" w14:textId="77777777" w:rsidR="00D51DAF" w:rsidRPr="00D8031E" w:rsidRDefault="00BE5D9D" w:rsidP="00081383">
            <w:pPr>
              <w:pStyle w:val="Default"/>
              <w:spacing w:after="120"/>
              <w:rPr>
                <w:sz w:val="22"/>
                <w:szCs w:val="22"/>
              </w:rPr>
            </w:pPr>
            <w:r w:rsidRPr="00D8031E">
              <w:rPr>
                <w:sz w:val="22"/>
                <w:szCs w:val="22"/>
              </w:rPr>
              <w:t xml:space="preserve">He was discharged to the community hospital for rehabilitation however he found it difficult to engage. When he was discharged from the hospital to a nursing home his mobility had not improved and he had </w:t>
            </w:r>
            <w:r w:rsidR="00BC00A3" w:rsidRPr="00D8031E">
              <w:rPr>
                <w:sz w:val="22"/>
                <w:szCs w:val="22"/>
              </w:rPr>
              <w:t>significant</w:t>
            </w:r>
            <w:r w:rsidRPr="00D8031E">
              <w:rPr>
                <w:sz w:val="22"/>
                <w:szCs w:val="22"/>
              </w:rPr>
              <w:t xml:space="preserve"> contracture</w:t>
            </w:r>
            <w:r w:rsidR="00BC00A3" w:rsidRPr="00D8031E">
              <w:rPr>
                <w:sz w:val="22"/>
                <w:szCs w:val="22"/>
              </w:rPr>
              <w:t>s</w:t>
            </w:r>
            <w:r w:rsidRPr="00D8031E">
              <w:rPr>
                <w:sz w:val="22"/>
                <w:szCs w:val="22"/>
              </w:rPr>
              <w:t xml:space="preserve"> of his left leg. H</w:t>
            </w:r>
            <w:r w:rsidR="00BC00A3" w:rsidRPr="00D8031E">
              <w:rPr>
                <w:sz w:val="22"/>
                <w:szCs w:val="22"/>
              </w:rPr>
              <w:t>e lost the ability to stand and transfer</w:t>
            </w:r>
            <w:r w:rsidRPr="00D8031E">
              <w:rPr>
                <w:sz w:val="22"/>
                <w:szCs w:val="22"/>
              </w:rPr>
              <w:t>, developed several pressure wounds</w:t>
            </w:r>
            <w:r w:rsidR="00BC00A3" w:rsidRPr="00D8031E">
              <w:rPr>
                <w:sz w:val="22"/>
                <w:szCs w:val="22"/>
              </w:rPr>
              <w:t xml:space="preserve"> and </w:t>
            </w:r>
            <w:r w:rsidRPr="00D8031E">
              <w:rPr>
                <w:sz w:val="22"/>
                <w:szCs w:val="22"/>
              </w:rPr>
              <w:t>experienced significant unplanned weight loss</w:t>
            </w:r>
            <w:r w:rsidR="00BC00A3" w:rsidRPr="00D8031E">
              <w:rPr>
                <w:sz w:val="22"/>
                <w:szCs w:val="22"/>
              </w:rPr>
              <w:t xml:space="preserve">. </w:t>
            </w:r>
            <w:r w:rsidRPr="00D8031E">
              <w:rPr>
                <w:sz w:val="22"/>
                <w:szCs w:val="22"/>
              </w:rPr>
              <w:t xml:space="preserve"> </w:t>
            </w:r>
          </w:p>
          <w:p w14:paraId="6885E0FD" w14:textId="7ABBCB06" w:rsidR="00BE5D9D" w:rsidRPr="00D8031E" w:rsidRDefault="00BC00A3" w:rsidP="00081383">
            <w:pPr>
              <w:pStyle w:val="Default"/>
              <w:spacing w:after="120"/>
              <w:rPr>
                <w:sz w:val="22"/>
                <w:szCs w:val="22"/>
              </w:rPr>
            </w:pPr>
            <w:r w:rsidRPr="00D8031E">
              <w:rPr>
                <w:sz w:val="22"/>
                <w:szCs w:val="22"/>
              </w:rPr>
              <w:t xml:space="preserve">He did not receive timely intervention </w:t>
            </w:r>
            <w:r w:rsidR="00BE5D9D" w:rsidRPr="00D8031E">
              <w:rPr>
                <w:sz w:val="22"/>
                <w:szCs w:val="22"/>
              </w:rPr>
              <w:t xml:space="preserve">and despite </w:t>
            </w:r>
            <w:r w:rsidRPr="00D8031E">
              <w:rPr>
                <w:sz w:val="22"/>
                <w:szCs w:val="22"/>
              </w:rPr>
              <w:t>input</w:t>
            </w:r>
            <w:r w:rsidR="00BE5D9D" w:rsidRPr="00D8031E">
              <w:rPr>
                <w:sz w:val="22"/>
                <w:szCs w:val="22"/>
              </w:rPr>
              <w:t xml:space="preserve"> from LD Physiotherapy, his contracture</w:t>
            </w:r>
            <w:r w:rsidRPr="00D8031E">
              <w:rPr>
                <w:sz w:val="22"/>
                <w:szCs w:val="22"/>
              </w:rPr>
              <w:t>s</w:t>
            </w:r>
            <w:r w:rsidR="00BE5D9D" w:rsidRPr="00D8031E">
              <w:rPr>
                <w:sz w:val="22"/>
                <w:szCs w:val="22"/>
              </w:rPr>
              <w:t xml:space="preserve"> and </w:t>
            </w:r>
            <w:r w:rsidRPr="00D8031E">
              <w:rPr>
                <w:sz w:val="22"/>
                <w:szCs w:val="22"/>
              </w:rPr>
              <w:t xml:space="preserve">chronic </w:t>
            </w:r>
            <w:r w:rsidR="00BE5D9D" w:rsidRPr="00D8031E">
              <w:rPr>
                <w:sz w:val="22"/>
                <w:szCs w:val="22"/>
              </w:rPr>
              <w:t xml:space="preserve">pain worsened. He became increasingly confined to his bed </w:t>
            </w:r>
            <w:r w:rsidRPr="00D8031E">
              <w:rPr>
                <w:sz w:val="22"/>
                <w:szCs w:val="22"/>
              </w:rPr>
              <w:t>because he could not sit safely due to his contractures. This</w:t>
            </w:r>
            <w:r w:rsidR="00BE5D9D" w:rsidRPr="00D8031E">
              <w:rPr>
                <w:sz w:val="22"/>
                <w:szCs w:val="22"/>
              </w:rPr>
              <w:t xml:space="preserve"> impacted on his wider physical health, wellbeing and quality of life as </w:t>
            </w:r>
            <w:r w:rsidR="004232D0">
              <w:rPr>
                <w:sz w:val="22"/>
                <w:szCs w:val="22"/>
              </w:rPr>
              <w:t>John</w:t>
            </w:r>
            <w:r w:rsidR="00BE5D9D" w:rsidRPr="00D8031E">
              <w:rPr>
                <w:sz w:val="22"/>
                <w:szCs w:val="22"/>
              </w:rPr>
              <w:t xml:space="preserve"> had been very sociable man who liked to interact with others.</w:t>
            </w:r>
          </w:p>
          <w:p w14:paraId="72AD6BA3" w14:textId="4B72017C" w:rsidR="00BE5D9D" w:rsidRPr="00D8031E" w:rsidRDefault="00BE5D9D" w:rsidP="00D51DAF">
            <w:pPr>
              <w:pStyle w:val="Default"/>
              <w:spacing w:after="120"/>
              <w:rPr>
                <w:sz w:val="22"/>
                <w:szCs w:val="22"/>
              </w:rPr>
            </w:pPr>
            <w:r w:rsidRPr="00D8031E">
              <w:rPr>
                <w:sz w:val="22"/>
                <w:szCs w:val="22"/>
              </w:rPr>
              <w:t xml:space="preserve">The LeDeR review found that </w:t>
            </w:r>
            <w:r w:rsidR="004232D0">
              <w:rPr>
                <w:sz w:val="22"/>
                <w:szCs w:val="22"/>
              </w:rPr>
              <w:t>John</w:t>
            </w:r>
            <w:r w:rsidRPr="00D8031E">
              <w:rPr>
                <w:sz w:val="22"/>
                <w:szCs w:val="22"/>
              </w:rPr>
              <w:t xml:space="preserve">'s health had been deteriorating for some years however this was not proactively monitored or managed adequately, taking account of his LD. It was suggested that patient deterioration tools including the monitoring of symptoms of contractures are key to proactively monitoring health and care needs. </w:t>
            </w:r>
          </w:p>
        </w:tc>
        <w:tc>
          <w:tcPr>
            <w:tcW w:w="5381" w:type="dxa"/>
            <w:gridSpan w:val="4"/>
            <w:shd w:val="clear" w:color="auto" w:fill="DEEAF6" w:themeFill="accent5" w:themeFillTint="33"/>
          </w:tcPr>
          <w:p w14:paraId="08AB9A4E" w14:textId="0A0C7894" w:rsidR="00BE5D9D" w:rsidRPr="00D8031E" w:rsidRDefault="00BE5D9D" w:rsidP="00081383">
            <w:pPr>
              <w:spacing w:after="120"/>
              <w:rPr>
                <w:rFonts w:ascii="Arial" w:hAnsi="Arial" w:cs="Arial"/>
                <w:b/>
                <w:bCs/>
              </w:rPr>
            </w:pPr>
            <w:r w:rsidRPr="00D8031E">
              <w:rPr>
                <w:rFonts w:ascii="Arial" w:hAnsi="Arial" w:cs="Arial"/>
                <w:b/>
                <w:bCs/>
                <w:sz w:val="24"/>
                <w:szCs w:val="24"/>
              </w:rPr>
              <w:t>Case Study 2 – Findings from LeDeR Review</w:t>
            </w:r>
          </w:p>
          <w:p w14:paraId="0E39D346" w14:textId="38AF987C" w:rsidR="00081383" w:rsidRPr="00D8031E" w:rsidRDefault="004232D0" w:rsidP="00081383">
            <w:pPr>
              <w:spacing w:after="120"/>
              <w:rPr>
                <w:rFonts w:ascii="Arial" w:hAnsi="Arial" w:cs="Arial"/>
              </w:rPr>
            </w:pPr>
            <w:r>
              <w:rPr>
                <w:rFonts w:ascii="Arial" w:hAnsi="Arial" w:cs="Arial"/>
              </w:rPr>
              <w:t>Jane</w:t>
            </w:r>
            <w:r w:rsidR="00BE5D9D" w:rsidRPr="00D8031E">
              <w:rPr>
                <w:rFonts w:ascii="Arial" w:hAnsi="Arial" w:cs="Arial"/>
              </w:rPr>
              <w:t xml:space="preserve"> </w:t>
            </w:r>
            <w:r w:rsidR="00BC00A3" w:rsidRPr="00D8031E">
              <w:rPr>
                <w:rFonts w:ascii="Arial" w:hAnsi="Arial" w:cs="Arial"/>
              </w:rPr>
              <w:t xml:space="preserve">had </w:t>
            </w:r>
            <w:r w:rsidR="00BE5D9D" w:rsidRPr="00D8031E">
              <w:rPr>
                <w:rFonts w:ascii="Arial" w:hAnsi="Arial" w:cs="Arial"/>
              </w:rPr>
              <w:t>a learning disability</w:t>
            </w:r>
            <w:r w:rsidR="00BC00A3" w:rsidRPr="00D8031E">
              <w:rPr>
                <w:rFonts w:ascii="Arial" w:hAnsi="Arial" w:cs="Arial"/>
              </w:rPr>
              <w:t xml:space="preserve">, </w:t>
            </w:r>
            <w:r w:rsidR="00BE5D9D" w:rsidRPr="00D8031E">
              <w:rPr>
                <w:rFonts w:ascii="Arial" w:hAnsi="Arial" w:cs="Arial"/>
              </w:rPr>
              <w:t xml:space="preserve">a stroke and a diagnosis of vascular dementia. She had been living in a mainstream care home for 14 years prior to her death. </w:t>
            </w:r>
            <w:r w:rsidR="00502A17" w:rsidRPr="00D8031E">
              <w:rPr>
                <w:rFonts w:ascii="Arial" w:hAnsi="Arial" w:cs="Arial"/>
              </w:rPr>
              <w:t>Appropriate postural equipment and management had not been implemented by the home and s</w:t>
            </w:r>
            <w:r w:rsidR="00BE5D9D" w:rsidRPr="00D8031E">
              <w:rPr>
                <w:rFonts w:ascii="Arial" w:hAnsi="Arial" w:cs="Arial"/>
              </w:rPr>
              <w:t xml:space="preserve">he developed severe contractures. </w:t>
            </w:r>
          </w:p>
          <w:p w14:paraId="4EB3515F" w14:textId="77777777" w:rsidR="00D51DAF" w:rsidRPr="00D8031E" w:rsidRDefault="00502A17" w:rsidP="00081383">
            <w:pPr>
              <w:spacing w:after="120"/>
              <w:rPr>
                <w:rFonts w:ascii="Arial" w:hAnsi="Arial" w:cs="Arial"/>
              </w:rPr>
            </w:pPr>
            <w:r w:rsidRPr="00D8031E">
              <w:rPr>
                <w:rFonts w:ascii="Arial" w:hAnsi="Arial" w:cs="Arial"/>
              </w:rPr>
              <w:t>Contractures were</w:t>
            </w:r>
            <w:r w:rsidR="00BE5D9D" w:rsidRPr="00D8031E">
              <w:rPr>
                <w:rFonts w:ascii="Arial" w:hAnsi="Arial" w:cs="Arial"/>
              </w:rPr>
              <w:t xml:space="preserve"> first documented in 2014</w:t>
            </w:r>
            <w:r w:rsidRPr="00D8031E">
              <w:rPr>
                <w:rFonts w:ascii="Arial" w:hAnsi="Arial" w:cs="Arial"/>
              </w:rPr>
              <w:t xml:space="preserve"> when she was unable to weight bear and was described as being "bed bound". S</w:t>
            </w:r>
            <w:r w:rsidR="00BE5D9D" w:rsidRPr="00D8031E">
              <w:rPr>
                <w:rFonts w:ascii="Arial" w:hAnsi="Arial" w:cs="Arial"/>
              </w:rPr>
              <w:t xml:space="preserve">pecialist advice regarding this was not sought by the care home or by other </w:t>
            </w:r>
            <w:r w:rsidR="00E51C2A" w:rsidRPr="00D8031E">
              <w:rPr>
                <w:rFonts w:ascii="Arial" w:hAnsi="Arial" w:cs="Arial"/>
              </w:rPr>
              <w:t xml:space="preserve">professionals </w:t>
            </w:r>
            <w:r w:rsidR="00BE5D9D" w:rsidRPr="00D8031E">
              <w:rPr>
                <w:rFonts w:ascii="Arial" w:hAnsi="Arial" w:cs="Arial"/>
              </w:rPr>
              <w:t xml:space="preserve">involved with her care until 2021. </w:t>
            </w:r>
          </w:p>
          <w:p w14:paraId="3A4B66AC" w14:textId="38F29E65" w:rsidR="00BE5D9D" w:rsidRPr="00D8031E" w:rsidRDefault="00502A17" w:rsidP="00081383">
            <w:pPr>
              <w:spacing w:after="120"/>
              <w:rPr>
                <w:rFonts w:ascii="Arial" w:hAnsi="Arial" w:cs="Arial"/>
              </w:rPr>
            </w:pPr>
            <w:r w:rsidRPr="00D8031E">
              <w:rPr>
                <w:rFonts w:ascii="Arial" w:hAnsi="Arial" w:cs="Arial"/>
              </w:rPr>
              <w:t>By that time s</w:t>
            </w:r>
            <w:r w:rsidR="00BE5D9D" w:rsidRPr="00D8031E">
              <w:rPr>
                <w:rFonts w:ascii="Arial" w:hAnsi="Arial" w:cs="Arial"/>
              </w:rPr>
              <w:t xml:space="preserve">he needed full assistance of </w:t>
            </w:r>
            <w:r w:rsidR="00081383" w:rsidRPr="00D8031E">
              <w:rPr>
                <w:rFonts w:ascii="Arial" w:hAnsi="Arial" w:cs="Arial"/>
              </w:rPr>
              <w:t>two</w:t>
            </w:r>
            <w:r w:rsidR="00BE5D9D" w:rsidRPr="00D8031E">
              <w:rPr>
                <w:rFonts w:ascii="Arial" w:hAnsi="Arial" w:cs="Arial"/>
              </w:rPr>
              <w:t xml:space="preserve"> care staff with all activities of daily living and personal care. </w:t>
            </w:r>
            <w:r w:rsidRPr="00D8031E">
              <w:rPr>
                <w:rFonts w:ascii="Arial" w:hAnsi="Arial" w:cs="Arial"/>
              </w:rPr>
              <w:t xml:space="preserve">Due to the severity of </w:t>
            </w:r>
            <w:r w:rsidR="00BE5D9D" w:rsidRPr="00D8031E">
              <w:rPr>
                <w:rFonts w:ascii="Arial" w:hAnsi="Arial" w:cs="Arial"/>
              </w:rPr>
              <w:t xml:space="preserve">contractures </w:t>
            </w:r>
            <w:r w:rsidRPr="00D8031E">
              <w:rPr>
                <w:rFonts w:ascii="Arial" w:hAnsi="Arial" w:cs="Arial"/>
              </w:rPr>
              <w:t>in</w:t>
            </w:r>
            <w:r w:rsidR="00BE5D9D" w:rsidRPr="00D8031E">
              <w:rPr>
                <w:rFonts w:ascii="Arial" w:hAnsi="Arial" w:cs="Arial"/>
              </w:rPr>
              <w:t xml:space="preserve"> her arms and legs</w:t>
            </w:r>
            <w:r w:rsidRPr="00D8031E">
              <w:rPr>
                <w:rFonts w:ascii="Arial" w:hAnsi="Arial" w:cs="Arial"/>
              </w:rPr>
              <w:t xml:space="preserve">, even when a specialist assessment was sought, she was not able </w:t>
            </w:r>
            <w:r w:rsidR="00BE5D9D" w:rsidRPr="00D8031E">
              <w:rPr>
                <w:rFonts w:ascii="Arial" w:hAnsi="Arial" w:cs="Arial"/>
              </w:rPr>
              <w:t>to sit in a</w:t>
            </w:r>
            <w:r w:rsidRPr="00D8031E">
              <w:rPr>
                <w:rFonts w:ascii="Arial" w:hAnsi="Arial" w:cs="Arial"/>
              </w:rPr>
              <w:t>ny specialist seating</w:t>
            </w:r>
            <w:r w:rsidR="00BE5D9D" w:rsidRPr="00D8031E">
              <w:rPr>
                <w:rFonts w:ascii="Arial" w:hAnsi="Arial" w:cs="Arial"/>
              </w:rPr>
              <w:t xml:space="preserve"> chair</w:t>
            </w:r>
            <w:r w:rsidR="00E51C2A" w:rsidRPr="00D8031E">
              <w:rPr>
                <w:rFonts w:ascii="Arial" w:hAnsi="Arial" w:cs="Arial"/>
              </w:rPr>
              <w:t xml:space="preserve"> or bathing equipment</w:t>
            </w:r>
            <w:r w:rsidR="00BE5D9D" w:rsidRPr="00D8031E">
              <w:rPr>
                <w:rFonts w:ascii="Arial" w:hAnsi="Arial" w:cs="Arial"/>
              </w:rPr>
              <w:t xml:space="preserve">. </w:t>
            </w:r>
          </w:p>
          <w:p w14:paraId="3473FD61" w14:textId="141B1DE6" w:rsidR="00BE5D9D" w:rsidRDefault="00BE5D9D" w:rsidP="00081383">
            <w:pPr>
              <w:pStyle w:val="Default"/>
              <w:spacing w:after="120"/>
              <w:rPr>
                <w:sz w:val="22"/>
                <w:szCs w:val="22"/>
              </w:rPr>
            </w:pPr>
            <w:r w:rsidRPr="00D8031E">
              <w:rPr>
                <w:sz w:val="22"/>
                <w:szCs w:val="22"/>
              </w:rPr>
              <w:t xml:space="preserve">The LeDeR review </w:t>
            </w:r>
            <w:r w:rsidR="000E2C7B" w:rsidRPr="00D8031E">
              <w:rPr>
                <w:sz w:val="22"/>
                <w:szCs w:val="22"/>
              </w:rPr>
              <w:t>highlighted</w:t>
            </w:r>
            <w:r w:rsidRPr="00D8031E">
              <w:rPr>
                <w:sz w:val="22"/>
                <w:szCs w:val="22"/>
              </w:rPr>
              <w:t xml:space="preserve"> the need for increased awareness and training across the system about the risks of contractures and the impact of these on an individual's quality of life and care needs. It also suggested that the use of screening tools should be promoted to aid assessment and management of contractures including to guide timely referrals to specialist services.</w:t>
            </w:r>
          </w:p>
          <w:p w14:paraId="47052B70" w14:textId="77777777" w:rsidR="004232D0" w:rsidRDefault="004232D0" w:rsidP="00081383">
            <w:pPr>
              <w:pStyle w:val="Default"/>
              <w:spacing w:after="120"/>
              <w:rPr>
                <w:sz w:val="22"/>
                <w:szCs w:val="22"/>
              </w:rPr>
            </w:pPr>
          </w:p>
          <w:p w14:paraId="5502EDC2" w14:textId="77777777" w:rsidR="00D21372" w:rsidRDefault="00D21372" w:rsidP="00081383">
            <w:pPr>
              <w:pStyle w:val="Default"/>
              <w:spacing w:after="120"/>
              <w:rPr>
                <w:sz w:val="22"/>
                <w:szCs w:val="22"/>
              </w:rPr>
            </w:pPr>
          </w:p>
          <w:p w14:paraId="1A59F22F" w14:textId="6C681BF1" w:rsidR="00BE5D9D" w:rsidRPr="00D8031E" w:rsidRDefault="004232D0" w:rsidP="00D21372">
            <w:pPr>
              <w:pStyle w:val="Default"/>
              <w:spacing w:after="120"/>
              <w:rPr>
                <w:b/>
                <w:bCs/>
                <w:sz w:val="22"/>
                <w:szCs w:val="22"/>
              </w:rPr>
            </w:pPr>
            <w:r w:rsidRPr="004232D0">
              <w:rPr>
                <w:i/>
                <w:iCs/>
                <w:sz w:val="22"/>
                <w:szCs w:val="22"/>
              </w:rPr>
              <w:t xml:space="preserve">Note: </w:t>
            </w:r>
            <w:r w:rsidR="00D21372">
              <w:rPr>
                <w:i/>
                <w:iCs/>
                <w:sz w:val="22"/>
                <w:szCs w:val="22"/>
              </w:rPr>
              <w:t>n</w:t>
            </w:r>
            <w:r w:rsidRPr="004232D0">
              <w:rPr>
                <w:i/>
                <w:iCs/>
                <w:sz w:val="22"/>
                <w:szCs w:val="22"/>
              </w:rPr>
              <w:t>ames have been changed to protect confidentiality.</w:t>
            </w:r>
          </w:p>
        </w:tc>
      </w:tr>
      <w:tr w:rsidR="00BE5D9D" w:rsidRPr="00D8031E" w14:paraId="00302FA8" w14:textId="77777777" w:rsidTr="00C35237">
        <w:trPr>
          <w:trHeight w:val="4422"/>
        </w:trPr>
        <w:tc>
          <w:tcPr>
            <w:tcW w:w="5381" w:type="dxa"/>
            <w:gridSpan w:val="2"/>
            <w:shd w:val="clear" w:color="auto" w:fill="DEEAF6" w:themeFill="accent5" w:themeFillTint="33"/>
          </w:tcPr>
          <w:p w14:paraId="0E2D2C2D" w14:textId="1B7A8C93" w:rsidR="00BE5D9D" w:rsidRPr="00D8031E" w:rsidRDefault="00BE5D9D" w:rsidP="00081383">
            <w:pPr>
              <w:spacing w:after="120"/>
              <w:rPr>
                <w:rFonts w:ascii="Arial" w:hAnsi="Arial" w:cs="Arial"/>
                <w:b/>
                <w:bCs/>
              </w:rPr>
            </w:pPr>
            <w:r w:rsidRPr="00D8031E">
              <w:rPr>
                <w:rFonts w:ascii="Arial" w:hAnsi="Arial" w:cs="Arial"/>
                <w:b/>
                <w:bCs/>
                <w:sz w:val="24"/>
                <w:szCs w:val="24"/>
              </w:rPr>
              <w:lastRenderedPageBreak/>
              <w:t>Reflections</w:t>
            </w:r>
          </w:p>
          <w:p w14:paraId="677C1813" w14:textId="13F66F0C" w:rsidR="00502A17" w:rsidRPr="00D8031E" w:rsidRDefault="00502A17" w:rsidP="00081383">
            <w:pPr>
              <w:spacing w:after="120"/>
              <w:rPr>
                <w:rFonts w:ascii="Arial" w:hAnsi="Arial" w:cs="Arial"/>
              </w:rPr>
            </w:pPr>
            <w:r w:rsidRPr="00D8031E">
              <w:rPr>
                <w:rFonts w:ascii="Arial" w:hAnsi="Arial" w:cs="Arial"/>
              </w:rPr>
              <w:t>The</w:t>
            </w:r>
            <w:r w:rsidR="00081383" w:rsidRPr="00D8031E">
              <w:rPr>
                <w:rFonts w:ascii="Arial" w:hAnsi="Arial" w:cs="Arial"/>
              </w:rPr>
              <w:t>se</w:t>
            </w:r>
            <w:r w:rsidRPr="00D8031E">
              <w:rPr>
                <w:rFonts w:ascii="Arial" w:hAnsi="Arial" w:cs="Arial"/>
              </w:rPr>
              <w:t xml:space="preserve"> case studies are two of many examples of people who were referred too late </w:t>
            </w:r>
            <w:r w:rsidR="005A72B9" w:rsidRPr="00D8031E">
              <w:rPr>
                <w:rFonts w:ascii="Arial" w:hAnsi="Arial" w:cs="Arial"/>
              </w:rPr>
              <w:t xml:space="preserve">to Physiotherapy </w:t>
            </w:r>
            <w:r w:rsidRPr="00D8031E">
              <w:rPr>
                <w:rFonts w:ascii="Arial" w:hAnsi="Arial" w:cs="Arial"/>
              </w:rPr>
              <w:t xml:space="preserve">with severe </w:t>
            </w:r>
            <w:r w:rsidR="005A72B9" w:rsidRPr="00D8031E">
              <w:rPr>
                <w:rFonts w:ascii="Arial" w:hAnsi="Arial" w:cs="Arial"/>
              </w:rPr>
              <w:t>contractures.</w:t>
            </w:r>
          </w:p>
          <w:p w14:paraId="760463DB" w14:textId="480C4E61" w:rsidR="00BE5D9D" w:rsidRPr="00D8031E" w:rsidRDefault="00547138" w:rsidP="00081383">
            <w:pPr>
              <w:spacing w:after="120"/>
              <w:rPr>
                <w:rFonts w:ascii="Arial" w:hAnsi="Arial" w:cs="Arial"/>
              </w:rPr>
            </w:pPr>
            <w:r w:rsidRPr="00547138">
              <w:rPr>
                <w:rFonts w:ascii="Arial" w:hAnsi="Arial" w:cs="Arial"/>
                <w:noProof/>
              </w:rPr>
              <w:drawing>
                <wp:anchor distT="0" distB="0" distL="114300" distR="114300" simplePos="0" relativeHeight="251660288" behindDoc="0" locked="0" layoutInCell="1" allowOverlap="1" wp14:anchorId="3924008F" wp14:editId="468C4AFA">
                  <wp:simplePos x="0" y="0"/>
                  <wp:positionH relativeFrom="column">
                    <wp:posOffset>2120900</wp:posOffset>
                  </wp:positionH>
                  <wp:positionV relativeFrom="paragraph">
                    <wp:posOffset>605155</wp:posOffset>
                  </wp:positionV>
                  <wp:extent cx="1339850" cy="1339850"/>
                  <wp:effectExtent l="0" t="0" r="0" b="0"/>
                  <wp:wrapNone/>
                  <wp:docPr id="148174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4814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9850" cy="1339850"/>
                          </a:xfrm>
                          <a:prstGeom prst="rect">
                            <a:avLst/>
                          </a:prstGeom>
                        </pic:spPr>
                      </pic:pic>
                    </a:graphicData>
                  </a:graphic>
                  <wp14:sizeRelH relativeFrom="margin">
                    <wp14:pctWidth>0</wp14:pctWidth>
                  </wp14:sizeRelH>
                  <wp14:sizeRelV relativeFrom="margin">
                    <wp14:pctHeight>0</wp14:pctHeight>
                  </wp14:sizeRelV>
                </wp:anchor>
              </w:drawing>
            </w:r>
            <w:r w:rsidR="00BE5D9D" w:rsidRPr="00D8031E">
              <w:rPr>
                <w:rFonts w:ascii="Arial" w:hAnsi="Arial" w:cs="Arial"/>
              </w:rPr>
              <w:t>Contractures can significantly impact an individual's physical health, mental well-being, and quality of life. In severe circumstances, secondary complications can result in hospital admissions and contribute to an individual’s death.</w:t>
            </w:r>
          </w:p>
          <w:p w14:paraId="5789EB45" w14:textId="64FFE54B" w:rsidR="00547138" w:rsidRDefault="00BE5D9D" w:rsidP="00547138">
            <w:pPr>
              <w:rPr>
                <w:rFonts w:ascii="Arial" w:hAnsi="Arial" w:cs="Arial"/>
              </w:rPr>
            </w:pPr>
            <w:r w:rsidRPr="00D8031E">
              <w:rPr>
                <w:rFonts w:ascii="Arial" w:hAnsi="Arial" w:cs="Arial"/>
              </w:rPr>
              <w:t xml:space="preserve">Contractures are often preventable.  </w:t>
            </w:r>
          </w:p>
          <w:p w14:paraId="4AAEF8F9" w14:textId="08B69BE5" w:rsidR="00547138" w:rsidRDefault="00BE5D9D" w:rsidP="00547138">
            <w:pPr>
              <w:rPr>
                <w:rFonts w:ascii="Arial" w:hAnsi="Arial" w:cs="Arial"/>
              </w:rPr>
            </w:pPr>
            <w:r w:rsidRPr="00D8031E">
              <w:rPr>
                <w:rFonts w:ascii="Arial" w:hAnsi="Arial" w:cs="Arial"/>
              </w:rPr>
              <w:t xml:space="preserve">We can reduce the risk of them </w:t>
            </w:r>
          </w:p>
          <w:p w14:paraId="47CC865C" w14:textId="365A76C0" w:rsidR="00547138" w:rsidRDefault="00BE5D9D" w:rsidP="00547138">
            <w:pPr>
              <w:rPr>
                <w:rFonts w:ascii="Arial" w:hAnsi="Arial" w:cs="Arial"/>
              </w:rPr>
            </w:pPr>
            <w:r w:rsidRPr="00D8031E">
              <w:rPr>
                <w:rFonts w:ascii="Arial" w:hAnsi="Arial" w:cs="Arial"/>
              </w:rPr>
              <w:t xml:space="preserve">developing and worsening through </w:t>
            </w:r>
          </w:p>
          <w:p w14:paraId="3E098513" w14:textId="1555763D" w:rsidR="00547138" w:rsidRDefault="00BE5D9D" w:rsidP="00547138">
            <w:pPr>
              <w:rPr>
                <w:rFonts w:ascii="Arial" w:hAnsi="Arial" w:cs="Arial"/>
              </w:rPr>
            </w:pPr>
            <w:r w:rsidRPr="00D8031E">
              <w:rPr>
                <w:rFonts w:ascii="Arial" w:hAnsi="Arial" w:cs="Arial"/>
              </w:rPr>
              <w:t xml:space="preserve">positioning / movement care plans </w:t>
            </w:r>
          </w:p>
          <w:p w14:paraId="1BC77364" w14:textId="255AE658" w:rsidR="000E2C7B" w:rsidRPr="00D8031E" w:rsidRDefault="00BE5D9D" w:rsidP="00547138">
            <w:pPr>
              <w:rPr>
                <w:rFonts w:ascii="Arial" w:hAnsi="Arial" w:cs="Arial"/>
                <w:b/>
                <w:bCs/>
              </w:rPr>
            </w:pPr>
            <w:r w:rsidRPr="00D8031E">
              <w:rPr>
                <w:rFonts w:ascii="Arial" w:hAnsi="Arial" w:cs="Arial"/>
              </w:rPr>
              <w:t>provided by Physiotherapy.</w:t>
            </w:r>
            <w:r w:rsidR="00547138">
              <w:rPr>
                <w:noProof/>
              </w:rPr>
              <w:t xml:space="preserve"> </w:t>
            </w:r>
          </w:p>
        </w:tc>
        <w:tc>
          <w:tcPr>
            <w:tcW w:w="5381" w:type="dxa"/>
            <w:gridSpan w:val="4"/>
            <w:shd w:val="clear" w:color="auto" w:fill="DEEAF6" w:themeFill="accent5" w:themeFillTint="33"/>
          </w:tcPr>
          <w:p w14:paraId="093B8B2A" w14:textId="476FAFD4" w:rsidR="00BE5D9D" w:rsidRPr="00D8031E" w:rsidRDefault="00BE5D9D" w:rsidP="00081383">
            <w:pPr>
              <w:spacing w:after="120"/>
              <w:rPr>
                <w:rFonts w:ascii="Arial" w:hAnsi="Arial" w:cs="Arial"/>
                <w:b/>
                <w:bCs/>
                <w:sz w:val="24"/>
                <w:szCs w:val="24"/>
              </w:rPr>
            </w:pPr>
            <w:r w:rsidRPr="00D8031E">
              <w:rPr>
                <w:rFonts w:ascii="Arial" w:hAnsi="Arial" w:cs="Arial"/>
                <w:b/>
                <w:bCs/>
                <w:sz w:val="24"/>
                <w:szCs w:val="24"/>
              </w:rPr>
              <w:t>Making a Referral</w:t>
            </w:r>
          </w:p>
          <w:p w14:paraId="4C566DA0" w14:textId="37C52E23" w:rsidR="00BE5D9D" w:rsidRPr="00D8031E" w:rsidRDefault="00BE5D9D" w:rsidP="00081383">
            <w:pPr>
              <w:spacing w:after="120"/>
              <w:rPr>
                <w:rFonts w:ascii="Arial" w:hAnsi="Arial" w:cs="Arial"/>
              </w:rPr>
            </w:pPr>
            <w:r w:rsidRPr="00D8031E">
              <w:rPr>
                <w:rFonts w:ascii="Arial" w:hAnsi="Arial" w:cs="Arial"/>
              </w:rPr>
              <w:t>Early referral to Physiotherapy is vital.</w:t>
            </w:r>
            <w:r w:rsidR="008A00D4" w:rsidRPr="00D8031E">
              <w:rPr>
                <w:rFonts w:ascii="Arial" w:hAnsi="Arial" w:cs="Arial"/>
              </w:rPr>
              <w:t xml:space="preserve"> The Contracture Risk Assessment Tool and</w:t>
            </w:r>
            <w:r w:rsidR="00D21372">
              <w:rPr>
                <w:rFonts w:ascii="Arial" w:hAnsi="Arial" w:cs="Arial"/>
              </w:rPr>
              <w:t xml:space="preserve"> </w:t>
            </w:r>
            <w:r w:rsidR="008A00D4" w:rsidRPr="00D8031E">
              <w:rPr>
                <w:rFonts w:ascii="Arial" w:hAnsi="Arial" w:cs="Arial"/>
              </w:rPr>
              <w:t>/</w:t>
            </w:r>
            <w:r w:rsidR="00D21372">
              <w:rPr>
                <w:rFonts w:ascii="Arial" w:hAnsi="Arial" w:cs="Arial"/>
              </w:rPr>
              <w:t xml:space="preserve"> </w:t>
            </w:r>
            <w:r w:rsidR="008A00D4" w:rsidRPr="00D8031E">
              <w:rPr>
                <w:rFonts w:ascii="Arial" w:hAnsi="Arial" w:cs="Arial"/>
              </w:rPr>
              <w:t>or Postural Care Tool (details below) can be used to aid decision</w:t>
            </w:r>
            <w:r w:rsidR="00D21372">
              <w:rPr>
                <w:rFonts w:ascii="Arial" w:hAnsi="Arial" w:cs="Arial"/>
              </w:rPr>
              <w:t>-</w:t>
            </w:r>
            <w:r w:rsidR="008A00D4" w:rsidRPr="00D8031E">
              <w:rPr>
                <w:rFonts w:ascii="Arial" w:hAnsi="Arial" w:cs="Arial"/>
              </w:rPr>
              <w:t>making about whether a referral is needed.</w:t>
            </w:r>
          </w:p>
          <w:p w14:paraId="2AB862C7" w14:textId="77777777" w:rsidR="00BE5D9D" w:rsidRPr="00D8031E" w:rsidRDefault="00BE5D9D" w:rsidP="00081383">
            <w:pPr>
              <w:spacing w:after="120"/>
              <w:rPr>
                <w:rStyle w:val="Hyperlink"/>
                <w:rFonts w:ascii="Arial" w:hAnsi="Arial" w:cs="Arial"/>
                <w:b/>
                <w:bCs/>
              </w:rPr>
            </w:pPr>
            <w:r w:rsidRPr="00D8031E">
              <w:rPr>
                <w:rFonts w:ascii="Arial" w:hAnsi="Arial" w:cs="Arial"/>
              </w:rPr>
              <w:t>Referrals for people with a learning disability should be emailed to the Community Team for Adults with Learning Disabilities via</w:t>
            </w:r>
            <w:r w:rsidRPr="00D8031E">
              <w:rPr>
                <w:rFonts w:ascii="Arial" w:hAnsi="Arial" w:cs="Arial"/>
                <w:b/>
                <w:bCs/>
              </w:rPr>
              <w:t xml:space="preserve"> </w:t>
            </w:r>
            <w:hyperlink r:id="rId12" w:history="1">
              <w:r w:rsidRPr="007C3356">
                <w:rPr>
                  <w:rStyle w:val="Hyperlink"/>
                  <w:rFonts w:ascii="Arial" w:hAnsi="Arial" w:cs="Arial"/>
                </w:rPr>
                <w:t>CTALDHealthReferrals@SomersetFT.nhs.uk</w:t>
              </w:r>
            </w:hyperlink>
          </w:p>
          <w:p w14:paraId="1FFC7AB7" w14:textId="2287B4A1" w:rsidR="00BE5D9D" w:rsidRPr="00D8031E" w:rsidRDefault="00BE5D9D" w:rsidP="00081383">
            <w:pPr>
              <w:spacing w:after="120"/>
              <w:rPr>
                <w:rFonts w:ascii="Arial" w:hAnsi="Arial" w:cs="Arial"/>
                <w:b/>
                <w:bCs/>
                <w:color w:val="0000FF"/>
                <w:u w:val="single"/>
              </w:rPr>
            </w:pPr>
            <w:r w:rsidRPr="00D8031E">
              <w:rPr>
                <w:rFonts w:ascii="Arial" w:hAnsi="Arial" w:cs="Arial"/>
              </w:rPr>
              <w:t>Mainstream Physiotherapy services can be accessed from the Community Rehabilitation Service (CRS)</w:t>
            </w:r>
            <w:r w:rsidR="00315351" w:rsidRPr="00D8031E">
              <w:rPr>
                <w:rFonts w:ascii="Arial" w:hAnsi="Arial" w:cs="Arial"/>
              </w:rPr>
              <w:t xml:space="preserve"> via</w:t>
            </w:r>
            <w:r w:rsidRPr="00D8031E">
              <w:rPr>
                <w:rFonts w:ascii="Arial" w:hAnsi="Arial" w:cs="Arial"/>
              </w:rPr>
              <w:t xml:space="preserve">: </w:t>
            </w:r>
            <w:hyperlink r:id="rId13" w:history="1">
              <w:r w:rsidRPr="007C3356">
                <w:rPr>
                  <w:rFonts w:ascii="Arial" w:hAnsi="Arial" w:cs="Arial"/>
                  <w:color w:val="0000FF"/>
                  <w:u w:val="single"/>
                </w:rPr>
                <w:t>Community rehabilitation service (CRS) - Therapies (somersetft.nhs.uk)</w:t>
              </w:r>
            </w:hyperlink>
          </w:p>
          <w:p w14:paraId="1AF69148" w14:textId="71A429BE" w:rsidR="005A72B9" w:rsidRPr="00D8031E" w:rsidRDefault="005A72B9" w:rsidP="00081383">
            <w:pPr>
              <w:spacing w:after="120"/>
              <w:rPr>
                <w:rFonts w:ascii="Arial" w:hAnsi="Arial" w:cs="Arial"/>
              </w:rPr>
            </w:pPr>
            <w:r w:rsidRPr="00D8031E">
              <w:rPr>
                <w:rFonts w:ascii="Arial" w:hAnsi="Arial" w:cs="Arial"/>
              </w:rPr>
              <w:t>Concerns should also be discussed with the person’s GP.</w:t>
            </w:r>
          </w:p>
        </w:tc>
      </w:tr>
      <w:tr w:rsidR="0029707C" w:rsidRPr="00D8031E" w14:paraId="38262CEE" w14:textId="77777777" w:rsidTr="00C35237">
        <w:trPr>
          <w:trHeight w:val="1984"/>
        </w:trPr>
        <w:tc>
          <w:tcPr>
            <w:tcW w:w="10762" w:type="dxa"/>
            <w:gridSpan w:val="6"/>
            <w:shd w:val="clear" w:color="auto" w:fill="BDD6EE" w:themeFill="accent5" w:themeFillTint="66"/>
            <w:vAlign w:val="center"/>
          </w:tcPr>
          <w:p w14:paraId="50E64CED" w14:textId="3EF636BE" w:rsidR="000E2C7B" w:rsidRPr="00D8031E" w:rsidRDefault="0029707C" w:rsidP="00C35237">
            <w:pPr>
              <w:spacing w:after="120"/>
              <w:rPr>
                <w:rFonts w:ascii="Arial" w:hAnsi="Arial" w:cs="Arial"/>
                <w:b/>
                <w:bCs/>
                <w:sz w:val="24"/>
                <w:szCs w:val="24"/>
              </w:rPr>
            </w:pPr>
            <w:r w:rsidRPr="00D8031E">
              <w:rPr>
                <w:rFonts w:ascii="Arial" w:hAnsi="Arial" w:cs="Arial"/>
                <w:b/>
                <w:bCs/>
                <w:sz w:val="24"/>
                <w:szCs w:val="24"/>
              </w:rPr>
              <w:t>Practice</w:t>
            </w:r>
          </w:p>
          <w:p w14:paraId="0BD4E77F" w14:textId="4F083D54" w:rsidR="0029707C" w:rsidRPr="00D8031E" w:rsidRDefault="000E2C7B" w:rsidP="00C35237">
            <w:pPr>
              <w:pStyle w:val="ListParagraph"/>
              <w:numPr>
                <w:ilvl w:val="0"/>
                <w:numId w:val="3"/>
              </w:numPr>
              <w:spacing w:after="240"/>
              <w:ind w:left="295" w:hanging="284"/>
              <w:contextualSpacing w:val="0"/>
              <w:rPr>
                <w:rFonts w:ascii="Arial" w:hAnsi="Arial" w:cs="Arial"/>
              </w:rPr>
            </w:pPr>
            <w:r w:rsidRPr="00D8031E">
              <w:rPr>
                <w:rFonts w:ascii="Arial" w:hAnsi="Arial" w:cs="Arial"/>
                <w:b/>
                <w:bCs/>
              </w:rPr>
              <w:t>The Observational Risk Assessment for Contractures- Longitudinal Evaluation (ORACLE)</w:t>
            </w:r>
            <w:r w:rsidRPr="00D8031E">
              <w:rPr>
                <w:rFonts w:ascii="Arial" w:hAnsi="Arial" w:cs="Arial"/>
              </w:rPr>
              <w:t xml:space="preserve"> is a risk assessment tool for contractures currently being piloted by Dorset Healthcare University NHS Foundation Trust (DHUFT):  </w:t>
            </w:r>
            <w:hyperlink r:id="rId14" w:history="1">
              <w:r w:rsidR="0029707C" w:rsidRPr="00D8031E">
                <w:rPr>
                  <w:rFonts w:ascii="Arial" w:hAnsi="Arial" w:cs="Arial"/>
                  <w:color w:val="0000FF"/>
                  <w:u w:val="single"/>
                </w:rPr>
                <w:t>Development, Validation, and Evaluation of a Risk Assessment Tool for Contractures: the ORACLE Study - Full Text View - ClinicalTrials.gov</w:t>
              </w:r>
            </w:hyperlink>
          </w:p>
          <w:p w14:paraId="4E4B41BF" w14:textId="10FD7036" w:rsidR="000E2C7B" w:rsidRPr="00D8031E" w:rsidRDefault="00885F2D" w:rsidP="00C35237">
            <w:pPr>
              <w:pStyle w:val="ListParagraph"/>
              <w:numPr>
                <w:ilvl w:val="0"/>
                <w:numId w:val="3"/>
              </w:numPr>
              <w:spacing w:after="240"/>
              <w:ind w:left="295" w:hanging="284"/>
              <w:contextualSpacing w:val="0"/>
              <w:rPr>
                <w:rFonts w:ascii="Arial" w:hAnsi="Arial" w:cs="Arial"/>
                <w:b/>
                <w:bCs/>
              </w:rPr>
            </w:pPr>
            <w:r w:rsidRPr="00D8031E">
              <w:rPr>
                <w:rFonts w:ascii="Arial" w:hAnsi="Arial" w:cs="Arial"/>
                <w:b/>
                <w:bCs/>
              </w:rPr>
              <w:t xml:space="preserve">Contracture Risk Assessment Tool (CRAT): </w:t>
            </w:r>
            <w:r w:rsidR="00D21372">
              <w:rPr>
                <w:rFonts w:ascii="Arial" w:hAnsi="Arial" w:cs="Arial"/>
                <w:b/>
                <w:bCs/>
              </w:rPr>
              <w:t xml:space="preserve"> </w:t>
            </w:r>
            <w:hyperlink r:id="rId15" w:history="1">
              <w:r w:rsidRPr="00D8031E">
                <w:rPr>
                  <w:rFonts w:ascii="Arial" w:hAnsi="Arial" w:cs="Arial"/>
                  <w:color w:val="0000FF"/>
                  <w:u w:val="single"/>
                </w:rPr>
                <w:t>200318-A-tool-to-prevent-and-manage-contractures-in-care-home-residents.pdf (emap.com)</w:t>
              </w:r>
            </w:hyperlink>
          </w:p>
        </w:tc>
      </w:tr>
      <w:tr w:rsidR="00D21372" w:rsidRPr="00D8031E" w14:paraId="2BD78822" w14:textId="77777777" w:rsidTr="00C35237">
        <w:trPr>
          <w:trHeight w:val="567"/>
        </w:trPr>
        <w:tc>
          <w:tcPr>
            <w:tcW w:w="8926" w:type="dxa"/>
            <w:gridSpan w:val="5"/>
            <w:shd w:val="clear" w:color="auto" w:fill="BDD6EE" w:themeFill="accent5" w:themeFillTint="66"/>
            <w:vAlign w:val="center"/>
          </w:tcPr>
          <w:p w14:paraId="20650411" w14:textId="4BFA5FB2" w:rsidR="00D21372" w:rsidRPr="00D21372" w:rsidRDefault="00D21372" w:rsidP="00C35237">
            <w:pPr>
              <w:pStyle w:val="ListParagraph"/>
              <w:numPr>
                <w:ilvl w:val="0"/>
                <w:numId w:val="3"/>
              </w:numPr>
              <w:spacing w:after="120"/>
              <w:rPr>
                <w:rFonts w:ascii="Arial" w:hAnsi="Arial" w:cs="Arial"/>
                <w:b/>
                <w:bCs/>
                <w:sz w:val="24"/>
                <w:szCs w:val="24"/>
              </w:rPr>
            </w:pPr>
            <w:r w:rsidRPr="00D21372">
              <w:rPr>
                <w:rFonts w:ascii="Arial" w:hAnsi="Arial" w:cs="Arial"/>
                <w:b/>
                <w:bCs/>
              </w:rPr>
              <w:t>Changing Our Lives - Postural Care Tool</w:t>
            </w:r>
            <w:r w:rsidRPr="00D21372">
              <w:rPr>
                <w:rFonts w:ascii="Arial" w:hAnsi="Arial" w:cs="Arial"/>
              </w:rPr>
              <w:t>: Tool for health professionals, families and carers.</w:t>
            </w:r>
          </w:p>
        </w:tc>
        <w:tc>
          <w:tcPr>
            <w:tcW w:w="1836" w:type="dxa"/>
            <w:shd w:val="clear" w:color="auto" w:fill="BDD6EE" w:themeFill="accent5" w:themeFillTint="66"/>
            <w:vAlign w:val="center"/>
          </w:tcPr>
          <w:p w14:paraId="39B9E6C9" w14:textId="2DE391F2" w:rsidR="00D21372" w:rsidRPr="00D8031E" w:rsidRDefault="00D83A6D" w:rsidP="00C35237">
            <w:pPr>
              <w:spacing w:after="120"/>
              <w:jc w:val="center"/>
              <w:rPr>
                <w:rFonts w:ascii="Arial" w:hAnsi="Arial" w:cs="Arial"/>
                <w:b/>
                <w:bCs/>
                <w:sz w:val="24"/>
                <w:szCs w:val="24"/>
              </w:rPr>
            </w:pPr>
            <w:r w:rsidRPr="00D8031E">
              <w:object w:dxaOrig="1309" w:dyaOrig="850" w14:anchorId="0B894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pt;height:43pt" o:ole="">
                  <v:imagedata r:id="rId16" o:title=""/>
                </v:shape>
                <o:OLEObject Type="Embed" ProgID="AcroExch.Document.DC" ShapeID="_x0000_i1025" DrawAspect="Icon" ObjectID="_1806398257" r:id="rId17"/>
              </w:object>
            </w:r>
          </w:p>
        </w:tc>
      </w:tr>
      <w:tr w:rsidR="00D21372" w:rsidRPr="00D8031E" w14:paraId="1F55A57A" w14:textId="77777777" w:rsidTr="00C35237">
        <w:trPr>
          <w:trHeight w:val="624"/>
        </w:trPr>
        <w:tc>
          <w:tcPr>
            <w:tcW w:w="8926" w:type="dxa"/>
            <w:gridSpan w:val="5"/>
            <w:shd w:val="clear" w:color="auto" w:fill="DEEAF6" w:themeFill="accent5" w:themeFillTint="33"/>
          </w:tcPr>
          <w:p w14:paraId="38CE8031" w14:textId="77777777" w:rsidR="00D21372" w:rsidRPr="00D21372" w:rsidRDefault="00D21372" w:rsidP="00C35237">
            <w:pPr>
              <w:spacing w:after="120"/>
              <w:rPr>
                <w:rFonts w:ascii="Arial" w:hAnsi="Arial" w:cs="Arial"/>
              </w:rPr>
            </w:pPr>
            <w:r w:rsidRPr="00D21372">
              <w:rPr>
                <w:rFonts w:ascii="Arial" w:hAnsi="Arial" w:cs="Arial"/>
                <w:b/>
                <w:bCs/>
                <w:sz w:val="24"/>
                <w:szCs w:val="24"/>
              </w:rPr>
              <w:t>Knowledge</w:t>
            </w:r>
            <w:r w:rsidRPr="00D21372">
              <w:rPr>
                <w:rFonts w:ascii="Arial" w:hAnsi="Arial" w:cs="Arial"/>
              </w:rPr>
              <w:t xml:space="preserve"> </w:t>
            </w:r>
          </w:p>
          <w:p w14:paraId="2D6CF324" w14:textId="77777777" w:rsidR="00D21372" w:rsidRDefault="00D21372" w:rsidP="00C35237">
            <w:pPr>
              <w:pStyle w:val="ListParagraph"/>
              <w:numPr>
                <w:ilvl w:val="0"/>
                <w:numId w:val="6"/>
              </w:numPr>
              <w:spacing w:after="120"/>
              <w:ind w:left="357" w:hanging="357"/>
              <w:contextualSpacing w:val="0"/>
              <w:rPr>
                <w:rFonts w:ascii="Arial" w:hAnsi="Arial" w:cs="Arial"/>
                <w:noProof/>
              </w:rPr>
            </w:pPr>
            <w:r w:rsidRPr="00D8031E">
              <w:rPr>
                <w:rFonts w:ascii="Arial" w:hAnsi="Arial" w:cs="Arial"/>
              </w:rPr>
              <w:t>Prevention of Contractures leaflet - Northern Health and Social Care Trust (NHSCT)</w:t>
            </w:r>
          </w:p>
          <w:p w14:paraId="1D11F98A" w14:textId="19BD6B58" w:rsidR="00C35237" w:rsidRPr="004232D0" w:rsidRDefault="00C35237" w:rsidP="00C35237">
            <w:pPr>
              <w:pStyle w:val="ListParagraph"/>
              <w:numPr>
                <w:ilvl w:val="0"/>
                <w:numId w:val="6"/>
              </w:numPr>
              <w:spacing w:after="120"/>
              <w:ind w:left="357" w:hanging="357"/>
              <w:contextualSpacing w:val="0"/>
              <w:rPr>
                <w:rFonts w:ascii="Arial" w:hAnsi="Arial" w:cs="Arial"/>
                <w:noProof/>
              </w:rPr>
            </w:pPr>
            <w:r w:rsidRPr="00C74CB2">
              <w:rPr>
                <w:rFonts w:ascii="Arial" w:hAnsi="Arial" w:cs="Arial"/>
              </w:rPr>
              <w:t xml:space="preserve">Contractures Awareness Training (DHUFT):  </w:t>
            </w:r>
          </w:p>
        </w:tc>
        <w:tc>
          <w:tcPr>
            <w:tcW w:w="1836" w:type="dxa"/>
            <w:shd w:val="clear" w:color="auto" w:fill="DEEAF6" w:themeFill="accent5" w:themeFillTint="33"/>
            <w:vAlign w:val="center"/>
          </w:tcPr>
          <w:p w14:paraId="3B0DE6A2" w14:textId="63D49D31" w:rsidR="00D21372" w:rsidRPr="004232D0" w:rsidRDefault="006A2534" w:rsidP="00C35237">
            <w:pPr>
              <w:spacing w:after="120"/>
              <w:jc w:val="center"/>
              <w:rPr>
                <w:rFonts w:ascii="Arial" w:hAnsi="Arial" w:cs="Arial"/>
                <w:noProof/>
              </w:rPr>
            </w:pPr>
            <w:r w:rsidRPr="00D8031E">
              <w:rPr>
                <w:rFonts w:ascii="Arial" w:hAnsi="Arial" w:cs="Arial"/>
              </w:rPr>
              <w:object w:dxaOrig="1309" w:dyaOrig="850" w14:anchorId="50BCD723">
                <v:shape id="_x0000_i1026" type="#_x0000_t75" style="width:66pt;height:43pt" o:ole="">
                  <v:imagedata r:id="rId18" o:title=""/>
                </v:shape>
                <o:OLEObject Type="Embed" ProgID="AcroExch.Document.DC" ShapeID="_x0000_i1026" DrawAspect="Icon" ObjectID="_1806398258" r:id="rId19"/>
              </w:object>
            </w:r>
          </w:p>
        </w:tc>
      </w:tr>
      <w:tr w:rsidR="001241DB" w:rsidRPr="00D8031E" w14:paraId="06DB35DB" w14:textId="77777777" w:rsidTr="00C35237">
        <w:trPr>
          <w:trHeight w:val="2721"/>
        </w:trPr>
        <w:tc>
          <w:tcPr>
            <w:tcW w:w="10762" w:type="dxa"/>
            <w:gridSpan w:val="6"/>
            <w:shd w:val="clear" w:color="auto" w:fill="DEEAF6" w:themeFill="accent5" w:themeFillTint="33"/>
          </w:tcPr>
          <w:p w14:paraId="5000E539" w14:textId="61767A3F" w:rsidR="00885F2D" w:rsidRPr="00C74CB2" w:rsidRDefault="00C35237" w:rsidP="00C35237">
            <w:pPr>
              <w:pStyle w:val="ListParagraph"/>
              <w:spacing w:after="120"/>
              <w:ind w:left="360"/>
              <w:contextualSpacing w:val="0"/>
              <w:rPr>
                <w:rStyle w:val="Hyperlink"/>
                <w:rFonts w:ascii="Arial" w:hAnsi="Arial" w:cs="Arial"/>
                <w:color w:val="auto"/>
                <w:u w:val="none"/>
              </w:rPr>
            </w:pPr>
            <w:hyperlink r:id="rId20" w:history="1">
              <w:r w:rsidRPr="00AF79E0">
                <w:rPr>
                  <w:rStyle w:val="Hyperlink"/>
                  <w:rFonts w:ascii="Arial" w:hAnsi="Arial" w:cs="Arial"/>
                </w:rPr>
                <w:t>https://www.youtube.com/watch?app=desktop&amp;v=aITUZ63khr0</w:t>
              </w:r>
            </w:hyperlink>
          </w:p>
          <w:p w14:paraId="367E7687" w14:textId="77777777" w:rsidR="00C74CB2" w:rsidRDefault="00C74CB2" w:rsidP="00C35237">
            <w:pPr>
              <w:pStyle w:val="ListParagraph"/>
              <w:numPr>
                <w:ilvl w:val="0"/>
                <w:numId w:val="6"/>
              </w:numPr>
              <w:spacing w:after="120"/>
              <w:ind w:left="357" w:hanging="357"/>
              <w:contextualSpacing w:val="0"/>
              <w:rPr>
                <w:rFonts w:ascii="Arial" w:hAnsi="Arial" w:cs="Arial"/>
              </w:rPr>
            </w:pPr>
            <w:r w:rsidRPr="004232D0">
              <w:rPr>
                <w:noProof/>
              </w:rPr>
              <w:drawing>
                <wp:anchor distT="0" distB="0" distL="114300" distR="114300" simplePos="0" relativeHeight="251662336" behindDoc="0" locked="0" layoutInCell="1" allowOverlap="1" wp14:anchorId="10E302E1" wp14:editId="1A959548">
                  <wp:simplePos x="0" y="0"/>
                  <wp:positionH relativeFrom="column">
                    <wp:posOffset>5695950</wp:posOffset>
                  </wp:positionH>
                  <wp:positionV relativeFrom="paragraph">
                    <wp:posOffset>106680</wp:posOffset>
                  </wp:positionV>
                  <wp:extent cx="900000" cy="900000"/>
                  <wp:effectExtent l="0" t="0" r="0" b="0"/>
                  <wp:wrapNone/>
                  <wp:docPr id="48123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3462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885F2D" w:rsidRPr="00D8031E">
              <w:rPr>
                <w:rFonts w:ascii="Arial" w:hAnsi="Arial" w:cs="Arial"/>
              </w:rPr>
              <w:t xml:space="preserve">7 Minute Learning - Dorset and Bournemouth &amp; Poole Safeguarding Adults Boards: </w:t>
            </w:r>
          </w:p>
          <w:p w14:paraId="736A0EB1" w14:textId="10AC2119" w:rsidR="00885F2D" w:rsidRPr="00D8031E" w:rsidRDefault="00885F2D" w:rsidP="00C35237">
            <w:pPr>
              <w:pStyle w:val="ListParagraph"/>
              <w:spacing w:after="120"/>
              <w:ind w:left="357"/>
              <w:contextualSpacing w:val="0"/>
              <w:rPr>
                <w:rFonts w:ascii="Arial" w:hAnsi="Arial" w:cs="Arial"/>
              </w:rPr>
            </w:pPr>
            <w:hyperlink r:id="rId22" w:history="1">
              <w:r w:rsidRPr="00D8031E">
                <w:rPr>
                  <w:rFonts w:ascii="Arial" w:hAnsi="Arial" w:cs="Arial"/>
                  <w:color w:val="0000FF"/>
                  <w:u w:val="single"/>
                </w:rPr>
                <w:t>PowerPoint Presentation (bcpsafeguardingadultsboard.com)</w:t>
              </w:r>
            </w:hyperlink>
            <w:r w:rsidRPr="00D8031E">
              <w:rPr>
                <w:rFonts w:ascii="Arial" w:hAnsi="Arial" w:cs="Arial"/>
              </w:rPr>
              <w:t xml:space="preserve"> </w:t>
            </w:r>
          </w:p>
          <w:p w14:paraId="0DBC2EFC" w14:textId="77777777" w:rsidR="00C74CB2" w:rsidRDefault="000F235D" w:rsidP="00C35237">
            <w:pPr>
              <w:pStyle w:val="ListParagraph"/>
              <w:numPr>
                <w:ilvl w:val="0"/>
                <w:numId w:val="6"/>
              </w:numPr>
              <w:spacing w:after="120"/>
              <w:ind w:left="357" w:hanging="357"/>
              <w:contextualSpacing w:val="0"/>
              <w:rPr>
                <w:rFonts w:ascii="Arial" w:hAnsi="Arial" w:cs="Arial"/>
              </w:rPr>
            </w:pPr>
            <w:r w:rsidRPr="00D8031E">
              <w:rPr>
                <w:rFonts w:ascii="Arial" w:hAnsi="Arial" w:cs="Arial"/>
              </w:rPr>
              <w:t xml:space="preserve">LeDeR Postural Care Fact Sheet: </w:t>
            </w:r>
          </w:p>
          <w:p w14:paraId="73062CAF" w14:textId="74F1CB2B" w:rsidR="00957DDE" w:rsidRDefault="00957DDE" w:rsidP="00957DDE">
            <w:pPr>
              <w:pStyle w:val="ListParagraph"/>
              <w:spacing w:after="120"/>
              <w:ind w:left="357"/>
              <w:contextualSpacing w:val="0"/>
              <w:rPr>
                <w:rFonts w:ascii="Arial" w:hAnsi="Arial" w:cs="Arial"/>
              </w:rPr>
            </w:pPr>
            <w:hyperlink r:id="rId23" w:history="1">
              <w:r w:rsidRPr="00B0580B">
                <w:rPr>
                  <w:rStyle w:val="Hyperlink"/>
                  <w:rFonts w:ascii="Arial" w:hAnsi="Arial" w:cs="Arial"/>
                </w:rPr>
                <w:t>https://www.bristol.ac.uk/media-library/sites/sp</w:t>
              </w:r>
              <w:r w:rsidRPr="00B0580B">
                <w:rPr>
                  <w:rStyle w:val="Hyperlink"/>
                  <w:rFonts w:ascii="Arial" w:hAnsi="Arial" w:cs="Arial"/>
                </w:rPr>
                <w:t>s</w:t>
              </w:r>
              <w:r w:rsidRPr="00B0580B">
                <w:rPr>
                  <w:rStyle w:val="Hyperlink"/>
                  <w:rFonts w:ascii="Arial" w:hAnsi="Arial" w:cs="Arial"/>
                </w:rPr>
                <w:t>/leder/2096_PosturalCare_PDF.pdf</w:t>
              </w:r>
            </w:hyperlink>
            <w:r>
              <w:rPr>
                <w:rFonts w:ascii="Arial" w:hAnsi="Arial" w:cs="Arial"/>
              </w:rPr>
              <w:t xml:space="preserve"> </w:t>
            </w:r>
          </w:p>
          <w:p w14:paraId="5D9A0BB9" w14:textId="14574531" w:rsidR="00C74CB2" w:rsidRPr="00957DDE" w:rsidRDefault="00D51DAF" w:rsidP="00957DDE">
            <w:pPr>
              <w:pStyle w:val="ListParagraph"/>
              <w:numPr>
                <w:ilvl w:val="0"/>
                <w:numId w:val="6"/>
              </w:numPr>
              <w:spacing w:after="120"/>
              <w:contextualSpacing w:val="0"/>
              <w:rPr>
                <w:rFonts w:ascii="Arial" w:hAnsi="Arial" w:cs="Arial"/>
              </w:rPr>
            </w:pPr>
            <w:r w:rsidRPr="00957DDE">
              <w:rPr>
                <w:rFonts w:ascii="Arial" w:hAnsi="Arial" w:cs="Arial"/>
              </w:rPr>
              <w:t xml:space="preserve">The Chartered Society of Physiotherapy: </w:t>
            </w:r>
          </w:p>
          <w:p w14:paraId="7C5C955E" w14:textId="667E6C56" w:rsidR="00C74CB2" w:rsidRPr="00D21372" w:rsidRDefault="00D51DAF" w:rsidP="00C35237">
            <w:pPr>
              <w:pStyle w:val="ListParagraph"/>
              <w:spacing w:after="120"/>
              <w:ind w:left="357"/>
              <w:contextualSpacing w:val="0"/>
              <w:rPr>
                <w:rFonts w:ascii="Arial" w:hAnsi="Arial" w:cs="Arial"/>
              </w:rPr>
            </w:pPr>
            <w:hyperlink r:id="rId24" w:history="1">
              <w:r w:rsidRPr="00D8031E">
                <w:rPr>
                  <w:rStyle w:val="Hyperlink"/>
                  <w:rFonts w:ascii="Arial" w:hAnsi="Arial" w:cs="Arial"/>
                </w:rPr>
                <w:t>Addressing the cost of contractures | The Chartered Society of Physiotherapy (csp.org.uk)</w:t>
              </w:r>
            </w:hyperlink>
          </w:p>
        </w:tc>
      </w:tr>
      <w:tr w:rsidR="00C74CB2" w:rsidRPr="00D8031E" w14:paraId="431B923D" w14:textId="77777777" w:rsidTr="00C35237">
        <w:trPr>
          <w:trHeight w:val="709"/>
        </w:trPr>
        <w:tc>
          <w:tcPr>
            <w:tcW w:w="8926" w:type="dxa"/>
            <w:gridSpan w:val="5"/>
            <w:shd w:val="clear" w:color="auto" w:fill="BDD6EE" w:themeFill="accent5" w:themeFillTint="66"/>
            <w:vAlign w:val="center"/>
          </w:tcPr>
          <w:p w14:paraId="1146BE54" w14:textId="569A21E4" w:rsidR="00C74CB2" w:rsidRPr="00D8031E" w:rsidRDefault="00C74CB2" w:rsidP="00C35237">
            <w:pPr>
              <w:spacing w:after="120"/>
              <w:rPr>
                <w:rFonts w:ascii="Arial" w:hAnsi="Arial" w:cs="Arial"/>
                <w:b/>
                <w:bCs/>
                <w:sz w:val="24"/>
                <w:szCs w:val="24"/>
              </w:rPr>
            </w:pPr>
            <w:r w:rsidRPr="00D8031E">
              <w:rPr>
                <w:rFonts w:ascii="Arial" w:hAnsi="Arial" w:cs="Arial"/>
                <w:b/>
                <w:bCs/>
                <w:sz w:val="24"/>
                <w:szCs w:val="24"/>
              </w:rPr>
              <w:t>Patient Information</w:t>
            </w:r>
          </w:p>
          <w:p w14:paraId="3EAF3546" w14:textId="77F48757" w:rsidR="00C74CB2" w:rsidRPr="00C74CB2" w:rsidRDefault="00C74CB2" w:rsidP="00C35237">
            <w:pPr>
              <w:pStyle w:val="ListParagraph"/>
              <w:numPr>
                <w:ilvl w:val="0"/>
                <w:numId w:val="7"/>
              </w:numPr>
              <w:spacing w:after="120"/>
              <w:ind w:left="357" w:hanging="357"/>
              <w:rPr>
                <w:rFonts w:ascii="Arial" w:hAnsi="Arial" w:cs="Arial"/>
              </w:rPr>
            </w:pPr>
            <w:r w:rsidRPr="00D8031E">
              <w:rPr>
                <w:rFonts w:ascii="Arial" w:hAnsi="Arial" w:cs="Arial"/>
                <w:b/>
                <w:bCs/>
              </w:rPr>
              <w:t>Your contracture prevention passport - The Royal Wolverhampton NHS Trust:</w:t>
            </w:r>
            <w:r w:rsidRPr="00D8031E">
              <w:rPr>
                <w:rFonts w:ascii="Arial" w:hAnsi="Arial" w:cs="Arial"/>
              </w:rPr>
              <w:t xml:space="preserve">  </w:t>
            </w:r>
            <w:hyperlink r:id="rId25" w:history="1">
              <w:r w:rsidRPr="00D8031E">
                <w:rPr>
                  <w:rFonts w:ascii="Arial" w:hAnsi="Arial" w:cs="Arial"/>
                  <w:color w:val="0000FF"/>
                  <w:u w:val="single"/>
                </w:rPr>
                <w:t>MI_4448314_28.06.22_V_2_Public.pdf (rwt.nhs.uk)</w:t>
              </w:r>
            </w:hyperlink>
          </w:p>
          <w:p w14:paraId="1773EE0E" w14:textId="77777777" w:rsidR="00C74CB2" w:rsidRPr="00C74CB2" w:rsidRDefault="00C74CB2" w:rsidP="00C35237">
            <w:pPr>
              <w:pStyle w:val="ListParagraph"/>
              <w:spacing w:after="120"/>
              <w:ind w:left="357"/>
              <w:rPr>
                <w:rFonts w:ascii="Arial" w:hAnsi="Arial" w:cs="Arial"/>
              </w:rPr>
            </w:pPr>
          </w:p>
          <w:p w14:paraId="2C25B7AC" w14:textId="704DA441" w:rsidR="00C74CB2" w:rsidRPr="00D8031E" w:rsidRDefault="00C74CB2" w:rsidP="00C35237">
            <w:pPr>
              <w:pStyle w:val="ListParagraph"/>
              <w:numPr>
                <w:ilvl w:val="0"/>
                <w:numId w:val="7"/>
              </w:numPr>
              <w:spacing w:after="120"/>
              <w:ind w:left="357" w:hanging="357"/>
              <w:contextualSpacing w:val="0"/>
              <w:rPr>
                <w:rFonts w:ascii="Arial" w:hAnsi="Arial" w:cs="Arial"/>
              </w:rPr>
            </w:pPr>
            <w:r w:rsidRPr="00C74CB2">
              <w:rPr>
                <w:rFonts w:ascii="Arial" w:hAnsi="Arial" w:cs="Arial"/>
              </w:rPr>
              <w:t>It is recommended that bespoke patient</w:t>
            </w:r>
            <w:r w:rsidR="000A1EE9">
              <w:rPr>
                <w:rFonts w:ascii="Arial" w:hAnsi="Arial" w:cs="Arial"/>
              </w:rPr>
              <w:t>-</w:t>
            </w:r>
            <w:r w:rsidRPr="00C74CB2">
              <w:rPr>
                <w:rFonts w:ascii="Arial" w:hAnsi="Arial" w:cs="Arial"/>
              </w:rPr>
              <w:t>specific accessible information is provided for people with a learning disability where appropriate.</w:t>
            </w:r>
          </w:p>
        </w:tc>
        <w:tc>
          <w:tcPr>
            <w:tcW w:w="1836" w:type="dxa"/>
            <w:shd w:val="clear" w:color="auto" w:fill="BDD6EE" w:themeFill="accent5" w:themeFillTint="66"/>
            <w:vAlign w:val="center"/>
          </w:tcPr>
          <w:p w14:paraId="0075D290" w14:textId="0FB9E441" w:rsidR="00C74CB2" w:rsidRPr="00547138" w:rsidRDefault="00C74CB2" w:rsidP="00C35237">
            <w:pPr>
              <w:spacing w:after="120"/>
              <w:rPr>
                <w:rFonts w:ascii="Arial" w:hAnsi="Arial" w:cs="Arial"/>
                <w:b/>
                <w:bCs/>
              </w:rPr>
            </w:pPr>
            <w:r>
              <w:rPr>
                <w:rFonts w:ascii="Arial" w:hAnsi="Arial" w:cs="Arial"/>
                <w:noProof/>
              </w:rPr>
              <w:drawing>
                <wp:anchor distT="0" distB="0" distL="114300" distR="114300" simplePos="0" relativeHeight="251661312" behindDoc="0" locked="0" layoutInCell="1" allowOverlap="1" wp14:anchorId="41D1A2DB" wp14:editId="60C268CE">
                  <wp:simplePos x="0" y="0"/>
                  <wp:positionH relativeFrom="column">
                    <wp:posOffset>-95250</wp:posOffset>
                  </wp:positionH>
                  <wp:positionV relativeFrom="paragraph">
                    <wp:posOffset>39370</wp:posOffset>
                  </wp:positionV>
                  <wp:extent cx="1080000" cy="1080000"/>
                  <wp:effectExtent l="0" t="0" r="0" b="6350"/>
                  <wp:wrapNone/>
                  <wp:docPr id="818661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442571" w:rsidRPr="00D8031E" w14:paraId="5F171E38" w14:textId="77777777" w:rsidTr="00C35237">
        <w:trPr>
          <w:trHeight w:val="850"/>
        </w:trPr>
        <w:tc>
          <w:tcPr>
            <w:tcW w:w="10762" w:type="dxa"/>
            <w:gridSpan w:val="6"/>
            <w:shd w:val="clear" w:color="auto" w:fill="DEEAF6" w:themeFill="accent5" w:themeFillTint="33"/>
            <w:vAlign w:val="center"/>
          </w:tcPr>
          <w:p w14:paraId="70F47A82" w14:textId="22041D42" w:rsidR="00442571" w:rsidRPr="00D8031E" w:rsidRDefault="00442571" w:rsidP="00C35237">
            <w:pPr>
              <w:spacing w:after="120"/>
              <w:rPr>
                <w:rFonts w:ascii="Arial" w:hAnsi="Arial" w:cs="Arial"/>
                <w:sz w:val="24"/>
                <w:szCs w:val="24"/>
              </w:rPr>
            </w:pPr>
            <w:r w:rsidRPr="00D8031E">
              <w:rPr>
                <w:rFonts w:ascii="Arial" w:hAnsi="Arial" w:cs="Arial"/>
                <w:b/>
                <w:bCs/>
                <w:sz w:val="24"/>
                <w:szCs w:val="24"/>
              </w:rPr>
              <w:t>Processes</w:t>
            </w:r>
            <w:r w:rsidRPr="00D8031E">
              <w:rPr>
                <w:rFonts w:ascii="Arial" w:hAnsi="Arial" w:cs="Arial"/>
                <w:sz w:val="24"/>
                <w:szCs w:val="24"/>
              </w:rPr>
              <w:t xml:space="preserve"> </w:t>
            </w:r>
          </w:p>
          <w:p w14:paraId="2151EDA9" w14:textId="7A7A27C1" w:rsidR="000E2C7B" w:rsidRPr="00D8031E" w:rsidRDefault="00D33078" w:rsidP="00C35237">
            <w:pPr>
              <w:spacing w:after="120"/>
              <w:rPr>
                <w:rFonts w:ascii="Arial" w:hAnsi="Arial" w:cs="Arial"/>
                <w:noProof/>
              </w:rPr>
            </w:pPr>
            <w:r w:rsidRPr="00D8031E">
              <w:rPr>
                <w:rFonts w:ascii="Arial" w:hAnsi="Arial" w:cs="Arial"/>
                <w:noProof/>
              </w:rPr>
              <w:t>A Positioning</w:t>
            </w:r>
            <w:r w:rsidR="00081383" w:rsidRPr="00D8031E">
              <w:rPr>
                <w:rFonts w:ascii="Arial" w:hAnsi="Arial" w:cs="Arial"/>
                <w:noProof/>
              </w:rPr>
              <w:t xml:space="preserve"> </w:t>
            </w:r>
            <w:r w:rsidRPr="00D8031E">
              <w:rPr>
                <w:rFonts w:ascii="Arial" w:hAnsi="Arial" w:cs="Arial"/>
                <w:noProof/>
              </w:rPr>
              <w:t>/</w:t>
            </w:r>
            <w:r w:rsidR="00081383" w:rsidRPr="00D8031E">
              <w:rPr>
                <w:rFonts w:ascii="Arial" w:hAnsi="Arial" w:cs="Arial"/>
                <w:noProof/>
              </w:rPr>
              <w:t xml:space="preserve"> </w:t>
            </w:r>
            <w:r w:rsidRPr="00D8031E">
              <w:rPr>
                <w:rFonts w:ascii="Arial" w:hAnsi="Arial" w:cs="Arial"/>
                <w:noProof/>
              </w:rPr>
              <w:t>Movement Care Plan written by a Physiotherapist must never be discontinued</w:t>
            </w:r>
            <w:r w:rsidR="00B97FA0" w:rsidRPr="00D8031E">
              <w:rPr>
                <w:rFonts w:ascii="Arial" w:hAnsi="Arial" w:cs="Arial"/>
                <w:noProof/>
              </w:rPr>
              <w:t>, changed or</w:t>
            </w:r>
            <w:r w:rsidRPr="00D8031E">
              <w:rPr>
                <w:rFonts w:ascii="Arial" w:hAnsi="Arial" w:cs="Arial"/>
                <w:noProof/>
              </w:rPr>
              <w:t xml:space="preserve"> transcribed into another format </w:t>
            </w:r>
            <w:r w:rsidR="00B97FA0" w:rsidRPr="00D8031E">
              <w:rPr>
                <w:rFonts w:ascii="Arial" w:hAnsi="Arial" w:cs="Arial"/>
                <w:noProof/>
              </w:rPr>
              <w:t xml:space="preserve">without </w:t>
            </w:r>
            <w:r w:rsidRPr="00D8031E">
              <w:rPr>
                <w:rFonts w:ascii="Arial" w:hAnsi="Arial" w:cs="Arial"/>
                <w:noProof/>
              </w:rPr>
              <w:t xml:space="preserve">consultation with </w:t>
            </w:r>
            <w:r w:rsidR="00B97FA0" w:rsidRPr="00D8031E">
              <w:rPr>
                <w:rFonts w:ascii="Arial" w:hAnsi="Arial" w:cs="Arial"/>
                <w:noProof/>
              </w:rPr>
              <w:t xml:space="preserve">a </w:t>
            </w:r>
            <w:r w:rsidRPr="00D8031E">
              <w:rPr>
                <w:rFonts w:ascii="Arial" w:hAnsi="Arial" w:cs="Arial"/>
                <w:noProof/>
              </w:rPr>
              <w:t>Physiotherapist.</w:t>
            </w:r>
          </w:p>
        </w:tc>
      </w:tr>
      <w:tr w:rsidR="00C35237" w14:paraId="16DABE47" w14:textId="77777777" w:rsidTr="00D83A6D">
        <w:trPr>
          <w:trHeight w:val="510"/>
        </w:trPr>
        <w:tc>
          <w:tcPr>
            <w:tcW w:w="3587" w:type="dxa"/>
            <w:vAlign w:val="center"/>
          </w:tcPr>
          <w:p w14:paraId="5EDB214E" w14:textId="77777777" w:rsidR="00C35237" w:rsidRDefault="00C35237" w:rsidP="000A1EE9">
            <w:pPr>
              <w:tabs>
                <w:tab w:val="left" w:pos="2210"/>
                <w:tab w:val="right" w:pos="10772"/>
              </w:tabs>
            </w:pPr>
          </w:p>
        </w:tc>
        <w:tc>
          <w:tcPr>
            <w:tcW w:w="3587" w:type="dxa"/>
            <w:gridSpan w:val="2"/>
            <w:vAlign w:val="center"/>
          </w:tcPr>
          <w:p w14:paraId="17999377" w14:textId="77777777" w:rsidR="00C35237" w:rsidRPr="009E5FC6" w:rsidRDefault="00C35237" w:rsidP="000A1EE9">
            <w:pPr>
              <w:tabs>
                <w:tab w:val="left" w:pos="2210"/>
                <w:tab w:val="right" w:pos="10772"/>
              </w:tabs>
              <w:jc w:val="center"/>
              <w:rPr>
                <w:rFonts w:ascii="Arial" w:hAnsi="Arial" w:cs="Arial"/>
                <w:noProof/>
                <w:sz w:val="20"/>
                <w:szCs w:val="20"/>
              </w:rPr>
            </w:pPr>
          </w:p>
        </w:tc>
        <w:tc>
          <w:tcPr>
            <w:tcW w:w="3588" w:type="dxa"/>
            <w:gridSpan w:val="3"/>
            <w:vAlign w:val="center"/>
          </w:tcPr>
          <w:p w14:paraId="79BB05CF" w14:textId="77777777" w:rsidR="00C35237" w:rsidRPr="00D8031E" w:rsidRDefault="00C35237" w:rsidP="000A1EE9">
            <w:pPr>
              <w:tabs>
                <w:tab w:val="left" w:pos="2210"/>
                <w:tab w:val="right" w:pos="10772"/>
              </w:tabs>
              <w:jc w:val="right"/>
              <w:rPr>
                <w:rFonts w:ascii="Arial" w:hAnsi="Arial" w:cs="Arial"/>
                <w:sz w:val="20"/>
                <w:szCs w:val="20"/>
              </w:rPr>
            </w:pPr>
          </w:p>
        </w:tc>
      </w:tr>
      <w:tr w:rsidR="00C74CB2" w14:paraId="391DA302" w14:textId="77777777" w:rsidTr="000A1EE9">
        <w:trPr>
          <w:trHeight w:val="567"/>
        </w:trPr>
        <w:tc>
          <w:tcPr>
            <w:tcW w:w="3587" w:type="dxa"/>
            <w:vAlign w:val="center"/>
          </w:tcPr>
          <w:p w14:paraId="137FC117" w14:textId="445755B7" w:rsidR="00C74CB2" w:rsidRDefault="00C74CB2" w:rsidP="000A1EE9">
            <w:pPr>
              <w:tabs>
                <w:tab w:val="left" w:pos="2210"/>
                <w:tab w:val="right" w:pos="10772"/>
              </w:tabs>
            </w:pPr>
            <w:hyperlink r:id="rId27" w:history="1">
              <w:r w:rsidRPr="00D8031E">
                <w:rPr>
                  <w:rStyle w:val="Hyperlink"/>
                  <w:rFonts w:ascii="Arial" w:hAnsi="Arial" w:cs="Arial"/>
                  <w:sz w:val="20"/>
                  <w:szCs w:val="20"/>
                </w:rPr>
                <w:t>somicb.leder@nhs.net</w:t>
              </w:r>
            </w:hyperlink>
          </w:p>
        </w:tc>
        <w:tc>
          <w:tcPr>
            <w:tcW w:w="3587" w:type="dxa"/>
            <w:gridSpan w:val="2"/>
            <w:vAlign w:val="center"/>
          </w:tcPr>
          <w:p w14:paraId="271F4C80" w14:textId="3B540A21" w:rsidR="00C74CB2" w:rsidRDefault="000A1EE9" w:rsidP="000A1EE9">
            <w:pPr>
              <w:tabs>
                <w:tab w:val="left" w:pos="2210"/>
                <w:tab w:val="right" w:pos="10772"/>
              </w:tabs>
              <w:jc w:val="center"/>
            </w:pPr>
            <w:r w:rsidRPr="009E5FC6">
              <w:rPr>
                <w:rFonts w:ascii="Arial" w:hAnsi="Arial" w:cs="Arial"/>
                <w:noProof/>
                <w:sz w:val="20"/>
                <w:szCs w:val="20"/>
              </w:rPr>
              <w:drawing>
                <wp:anchor distT="0" distB="0" distL="114300" distR="114300" simplePos="0" relativeHeight="251663360" behindDoc="0" locked="0" layoutInCell="1" allowOverlap="1" wp14:anchorId="4A3DD3F1" wp14:editId="7B0C1938">
                  <wp:simplePos x="0" y="0"/>
                  <wp:positionH relativeFrom="margin">
                    <wp:posOffset>536575</wp:posOffset>
                  </wp:positionH>
                  <wp:positionV relativeFrom="paragraph">
                    <wp:posOffset>-1270</wp:posOffset>
                  </wp:positionV>
                  <wp:extent cx="1079500" cy="356235"/>
                  <wp:effectExtent l="0" t="0" r="6350" b="5715"/>
                  <wp:wrapNone/>
                  <wp:docPr id="1300109564"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09564" name="Picture 1" descr="A blue rectangle with white text&#10;&#10;Description automatically generated"/>
                          <pic:cNvPicPr/>
                        </pic:nvPicPr>
                        <pic:blipFill rotWithShape="1">
                          <a:blip r:embed="rId28" cstate="print">
                            <a:extLst>
                              <a:ext uri="{28A0092B-C50C-407E-A947-70E740481C1C}">
                                <a14:useLocalDpi xmlns:a14="http://schemas.microsoft.com/office/drawing/2010/main" val="0"/>
                              </a:ext>
                            </a:extLst>
                          </a:blip>
                          <a:srcRect t="33111" b="33889"/>
                          <a:stretch/>
                        </pic:blipFill>
                        <pic:spPr bwMode="auto">
                          <a:xfrm>
                            <a:off x="0" y="0"/>
                            <a:ext cx="1079500" cy="35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88" w:type="dxa"/>
            <w:gridSpan w:val="3"/>
            <w:vAlign w:val="center"/>
          </w:tcPr>
          <w:p w14:paraId="76C6865D" w14:textId="17A8F8E1" w:rsidR="00C74CB2" w:rsidRDefault="00C74CB2" w:rsidP="000A1EE9">
            <w:pPr>
              <w:tabs>
                <w:tab w:val="left" w:pos="2210"/>
                <w:tab w:val="right" w:pos="10772"/>
              </w:tabs>
              <w:jc w:val="right"/>
            </w:pPr>
            <w:r w:rsidRPr="00D8031E">
              <w:rPr>
                <w:rFonts w:ascii="Arial" w:hAnsi="Arial" w:cs="Arial"/>
                <w:sz w:val="20"/>
                <w:szCs w:val="20"/>
              </w:rPr>
              <w:t>Issue no 5   July 2024</w:t>
            </w:r>
          </w:p>
        </w:tc>
      </w:tr>
    </w:tbl>
    <w:p w14:paraId="422B16A7" w14:textId="7BBC05CE" w:rsidR="00D51DAF" w:rsidRPr="00D83A6D" w:rsidRDefault="00D51DAF" w:rsidP="009E5FC6">
      <w:pPr>
        <w:tabs>
          <w:tab w:val="left" w:pos="2210"/>
          <w:tab w:val="right" w:pos="10772"/>
        </w:tabs>
        <w:spacing w:after="120"/>
        <w:rPr>
          <w:rFonts w:ascii="Arial" w:hAnsi="Arial" w:cs="Arial"/>
          <w:sz w:val="10"/>
          <w:szCs w:val="10"/>
        </w:rPr>
      </w:pPr>
    </w:p>
    <w:sectPr w:rsidR="00D51DAF" w:rsidRPr="00D83A6D" w:rsidSect="00D51DAF">
      <w:pgSz w:w="11906" w:h="16838" w:code="9"/>
      <w:pgMar w:top="567" w:right="567" w:bottom="567" w:left="567"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21DE3"/>
    <w:multiLevelType w:val="hybridMultilevel"/>
    <w:tmpl w:val="34E48A1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DC7530"/>
    <w:multiLevelType w:val="hybridMultilevel"/>
    <w:tmpl w:val="25769CD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28310838"/>
    <w:multiLevelType w:val="hybridMultilevel"/>
    <w:tmpl w:val="7D6C269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C3551D"/>
    <w:multiLevelType w:val="hybridMultilevel"/>
    <w:tmpl w:val="7996F578"/>
    <w:lvl w:ilvl="0" w:tplc="B4FCA964">
      <w:start w:val="1"/>
      <w:numFmt w:val="bullet"/>
      <w:lvlText w:val=""/>
      <w:lvlJc w:val="left"/>
      <w:pPr>
        <w:ind w:left="360" w:hanging="360"/>
      </w:pPr>
      <w:rPr>
        <w:rFonts w:ascii="Symbol" w:hAnsi="Symbol"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4BE7115A"/>
    <w:multiLevelType w:val="hybridMultilevel"/>
    <w:tmpl w:val="2654BDAC"/>
    <w:lvl w:ilvl="0" w:tplc="B4FCA964">
      <w:start w:val="1"/>
      <w:numFmt w:val="bullet"/>
      <w:lvlText w:val=""/>
      <w:lvlJc w:val="left"/>
      <w:pPr>
        <w:ind w:left="360" w:hanging="360"/>
      </w:pPr>
      <w:rPr>
        <w:rFonts w:ascii="Symbol" w:hAnsi="Symbol"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5BB86DCA"/>
    <w:multiLevelType w:val="hybridMultilevel"/>
    <w:tmpl w:val="71DEB4DA"/>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5ECC0693"/>
    <w:multiLevelType w:val="hybridMultilevel"/>
    <w:tmpl w:val="D60C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0043CA"/>
    <w:multiLevelType w:val="hybridMultilevel"/>
    <w:tmpl w:val="6428CED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6731414"/>
    <w:multiLevelType w:val="hybridMultilevel"/>
    <w:tmpl w:val="7BE6B486"/>
    <w:lvl w:ilvl="0" w:tplc="0809000B">
      <w:start w:val="1"/>
      <w:numFmt w:val="bullet"/>
      <w:lvlText w:val=""/>
      <w:lvlJc w:val="left"/>
      <w:pPr>
        <w:ind w:left="720" w:hanging="360"/>
      </w:pPr>
      <w:rPr>
        <w:rFonts w:ascii="Wingdings" w:hAnsi="Wingdings" w:hint="default"/>
        <w:color w:val="4472C4" w:themeColor="accent1"/>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524BB9"/>
    <w:multiLevelType w:val="hybridMultilevel"/>
    <w:tmpl w:val="66AC5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84357F"/>
    <w:multiLevelType w:val="hybridMultilevel"/>
    <w:tmpl w:val="F69AF5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59025974">
    <w:abstractNumId w:val="8"/>
  </w:num>
  <w:num w:numId="2" w16cid:durableId="1644576202">
    <w:abstractNumId w:val="2"/>
  </w:num>
  <w:num w:numId="3" w16cid:durableId="427384261">
    <w:abstractNumId w:val="0"/>
  </w:num>
  <w:num w:numId="4" w16cid:durableId="806316408">
    <w:abstractNumId w:val="6"/>
  </w:num>
  <w:num w:numId="5" w16cid:durableId="473639937">
    <w:abstractNumId w:val="9"/>
  </w:num>
  <w:num w:numId="6" w16cid:durableId="1829783038">
    <w:abstractNumId w:val="7"/>
  </w:num>
  <w:num w:numId="7" w16cid:durableId="1368022445">
    <w:abstractNumId w:val="10"/>
  </w:num>
  <w:num w:numId="8" w16cid:durableId="177542499">
    <w:abstractNumId w:val="3"/>
  </w:num>
  <w:num w:numId="9" w16cid:durableId="1325815320">
    <w:abstractNumId w:val="4"/>
  </w:num>
  <w:num w:numId="10" w16cid:durableId="997925179">
    <w:abstractNumId w:val="1"/>
  </w:num>
  <w:num w:numId="11" w16cid:durableId="19363961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B6E"/>
    <w:rsid w:val="00010BD8"/>
    <w:rsid w:val="000227A9"/>
    <w:rsid w:val="00081383"/>
    <w:rsid w:val="000A1EE9"/>
    <w:rsid w:val="000B38FE"/>
    <w:rsid w:val="000E2C7B"/>
    <w:rsid w:val="000F235D"/>
    <w:rsid w:val="00113A9D"/>
    <w:rsid w:val="001241DB"/>
    <w:rsid w:val="0014602B"/>
    <w:rsid w:val="001A23D9"/>
    <w:rsid w:val="001C3687"/>
    <w:rsid w:val="001E254E"/>
    <w:rsid w:val="002040A9"/>
    <w:rsid w:val="00234CD5"/>
    <w:rsid w:val="0029707C"/>
    <w:rsid w:val="002B00BA"/>
    <w:rsid w:val="00310DA4"/>
    <w:rsid w:val="00315351"/>
    <w:rsid w:val="003F1070"/>
    <w:rsid w:val="003F672C"/>
    <w:rsid w:val="004232D0"/>
    <w:rsid w:val="00433F75"/>
    <w:rsid w:val="00442571"/>
    <w:rsid w:val="0044619E"/>
    <w:rsid w:val="0045251A"/>
    <w:rsid w:val="004E5EC5"/>
    <w:rsid w:val="004F5829"/>
    <w:rsid w:val="00502A17"/>
    <w:rsid w:val="00506119"/>
    <w:rsid w:val="00547138"/>
    <w:rsid w:val="005939C2"/>
    <w:rsid w:val="005A72B9"/>
    <w:rsid w:val="005D45D8"/>
    <w:rsid w:val="005E0F3F"/>
    <w:rsid w:val="006129F6"/>
    <w:rsid w:val="00614556"/>
    <w:rsid w:val="00614F4C"/>
    <w:rsid w:val="00617AFC"/>
    <w:rsid w:val="00680FA9"/>
    <w:rsid w:val="0069529A"/>
    <w:rsid w:val="006A2534"/>
    <w:rsid w:val="007379BF"/>
    <w:rsid w:val="00752262"/>
    <w:rsid w:val="007707E9"/>
    <w:rsid w:val="007778B5"/>
    <w:rsid w:val="007C1B96"/>
    <w:rsid w:val="007C3356"/>
    <w:rsid w:val="007D18B2"/>
    <w:rsid w:val="007E09E2"/>
    <w:rsid w:val="00803EB5"/>
    <w:rsid w:val="008375A4"/>
    <w:rsid w:val="00862CAE"/>
    <w:rsid w:val="00885F2D"/>
    <w:rsid w:val="008A00D4"/>
    <w:rsid w:val="009200B6"/>
    <w:rsid w:val="00957DDE"/>
    <w:rsid w:val="00972DB5"/>
    <w:rsid w:val="00990ADD"/>
    <w:rsid w:val="009E5FC6"/>
    <w:rsid w:val="00A16308"/>
    <w:rsid w:val="00A513D3"/>
    <w:rsid w:val="00A93250"/>
    <w:rsid w:val="00A96247"/>
    <w:rsid w:val="00A96B6E"/>
    <w:rsid w:val="00AC3034"/>
    <w:rsid w:val="00B548DD"/>
    <w:rsid w:val="00B908EC"/>
    <w:rsid w:val="00B97FA0"/>
    <w:rsid w:val="00BC00A3"/>
    <w:rsid w:val="00BC289E"/>
    <w:rsid w:val="00BE5D9D"/>
    <w:rsid w:val="00C35237"/>
    <w:rsid w:val="00C70FAB"/>
    <w:rsid w:val="00C74CB2"/>
    <w:rsid w:val="00C94CF2"/>
    <w:rsid w:val="00CF1D3D"/>
    <w:rsid w:val="00D21372"/>
    <w:rsid w:val="00D253A1"/>
    <w:rsid w:val="00D33078"/>
    <w:rsid w:val="00D4561E"/>
    <w:rsid w:val="00D51DAF"/>
    <w:rsid w:val="00D61737"/>
    <w:rsid w:val="00D8031E"/>
    <w:rsid w:val="00D83A6D"/>
    <w:rsid w:val="00DA46B2"/>
    <w:rsid w:val="00DA5EBC"/>
    <w:rsid w:val="00DB590D"/>
    <w:rsid w:val="00DD46E9"/>
    <w:rsid w:val="00DE36F5"/>
    <w:rsid w:val="00E1325F"/>
    <w:rsid w:val="00E20CB8"/>
    <w:rsid w:val="00E43B7B"/>
    <w:rsid w:val="00E51C2A"/>
    <w:rsid w:val="00F16EE0"/>
    <w:rsid w:val="00F40AA2"/>
    <w:rsid w:val="00FA5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663377"/>
  <w15:chartTrackingRefBased/>
  <w15:docId w15:val="{05372CB8-F61F-4F6C-B8E3-D4C0254B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6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433F75"/>
    <w:rPr>
      <w:i/>
      <w:iCs/>
      <w:color w:val="4472C4" w:themeColor="accent1"/>
    </w:rPr>
  </w:style>
  <w:style w:type="character" w:styleId="Hyperlink">
    <w:name w:val="Hyperlink"/>
    <w:basedOn w:val="DefaultParagraphFont"/>
    <w:uiPriority w:val="99"/>
    <w:unhideWhenUsed/>
    <w:rsid w:val="00D4561E"/>
    <w:rPr>
      <w:color w:val="0000FF"/>
      <w:u w:val="single"/>
    </w:rPr>
  </w:style>
  <w:style w:type="character" w:styleId="UnresolvedMention">
    <w:name w:val="Unresolved Mention"/>
    <w:basedOn w:val="DefaultParagraphFont"/>
    <w:uiPriority w:val="99"/>
    <w:semiHidden/>
    <w:unhideWhenUsed/>
    <w:rsid w:val="006129F6"/>
    <w:rPr>
      <w:color w:val="605E5C"/>
      <w:shd w:val="clear" w:color="auto" w:fill="E1DFDD"/>
    </w:rPr>
  </w:style>
  <w:style w:type="paragraph" w:styleId="ListParagraph">
    <w:name w:val="List Paragraph"/>
    <w:basedOn w:val="Normal"/>
    <w:uiPriority w:val="34"/>
    <w:qFormat/>
    <w:rsid w:val="00234CD5"/>
    <w:pPr>
      <w:ind w:left="720"/>
      <w:contextualSpacing/>
    </w:pPr>
  </w:style>
  <w:style w:type="character" w:styleId="FollowedHyperlink">
    <w:name w:val="FollowedHyperlink"/>
    <w:basedOn w:val="DefaultParagraphFont"/>
    <w:uiPriority w:val="99"/>
    <w:semiHidden/>
    <w:unhideWhenUsed/>
    <w:rsid w:val="00CF1D3D"/>
    <w:rPr>
      <w:color w:val="954F72" w:themeColor="followedHyperlink"/>
      <w:u w:val="single"/>
    </w:rPr>
  </w:style>
  <w:style w:type="paragraph" w:customStyle="1" w:styleId="Default">
    <w:name w:val="Default"/>
    <w:rsid w:val="00DA46B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70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micb.leder@nhs.net" TargetMode="External"/><Relationship Id="rId13" Type="http://schemas.openxmlformats.org/officeDocument/2006/relationships/hyperlink" Target="https://www.somersetft.nhs.uk/therapies/therapies/crs/" TargetMode="External"/><Relationship Id="rId18" Type="http://schemas.openxmlformats.org/officeDocument/2006/relationships/image" Target="media/image7.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jpeg"/><Relationship Id="rId12" Type="http://schemas.openxmlformats.org/officeDocument/2006/relationships/hyperlink" Target="mailto:CTALDHealthReferrals@SomersetFT.nhs.uk" TargetMode="External"/><Relationship Id="rId17" Type="http://schemas.openxmlformats.org/officeDocument/2006/relationships/oleObject" Target="embeddings/oleObject1.bin"/><Relationship Id="rId25" Type="http://schemas.openxmlformats.org/officeDocument/2006/relationships/hyperlink" Target="https://www.rwt.nhs.uk/PIL/MI_4448314_28.06.22_V_2_Public.pdf"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youtube.com/watch?app=desktop&amp;v=aITUZ63khr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csp.org.uk/frontline/article/addressing-cost-contractures" TargetMode="External"/><Relationship Id="rId5" Type="http://schemas.openxmlformats.org/officeDocument/2006/relationships/webSettings" Target="webSettings.xml"/><Relationship Id="rId15" Type="http://schemas.openxmlformats.org/officeDocument/2006/relationships/hyperlink" Target="https://cdn.ps.emap.com/wp-content/uploads/sites/3/2020/03/200318-A-tool-to-prevent-and-manage-contractures-in-care-home-residents.pdf" TargetMode="External"/><Relationship Id="rId23" Type="http://schemas.openxmlformats.org/officeDocument/2006/relationships/hyperlink" Target="https://www.bristol.ac.uk/media-library/sites/sps/leder/2096_PosturalCare_PDF.pdf" TargetMode="External"/><Relationship Id="rId28" Type="http://schemas.openxmlformats.org/officeDocument/2006/relationships/image" Target="media/image10.png"/><Relationship Id="rId10" Type="http://schemas.openxmlformats.org/officeDocument/2006/relationships/image" Target="media/image4.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lassic.clinicaltrials.gov/ct2/show/NCT06042907" TargetMode="External"/><Relationship Id="rId22" Type="http://schemas.openxmlformats.org/officeDocument/2006/relationships/hyperlink" Target="https://www.bcpsafeguardingadultsboard.com/uploads/7/4/8/9/74891967/7_minute_learning_-_nursing_home_-_final_powerpoint_8_8_18_v1.1.pdf" TargetMode="External"/><Relationship Id="rId27" Type="http://schemas.openxmlformats.org/officeDocument/2006/relationships/hyperlink" Target="mailto:somicb.leder@nhs.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4B6B9-1DFC-44C2-99DD-C06F29D49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TICEHURST, Julie (NHS SOMERSET ICB - 11X)</dc:creator>
  <cp:keywords/>
  <dc:description/>
  <cp:lastModifiedBy>FAIRBURN, Megan (NHS SOMERSET ICB - 11X)</cp:lastModifiedBy>
  <cp:revision>7</cp:revision>
  <dcterms:created xsi:type="dcterms:W3CDTF">2024-07-25T15:10:00Z</dcterms:created>
  <dcterms:modified xsi:type="dcterms:W3CDTF">2025-04-17T11:24:00Z</dcterms:modified>
</cp:coreProperties>
</file>