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8606A" w:rsidRDefault="001F37EB" w:rsidP="00B8606A">
      <w:pPr>
        <w:pStyle w:val="Heading6"/>
        <w:jc w:val="right"/>
      </w:pPr>
      <w:r>
        <w:rPr>
          <w:noProof/>
          <w:lang w:eastAsia="en-GB"/>
        </w:rPr>
        <mc:AlternateContent>
          <mc:Choice Requires="wps">
            <w:drawing>
              <wp:anchor distT="0" distB="0" distL="114300" distR="114300" simplePos="0" relativeHeight="251657728" behindDoc="0" locked="0" layoutInCell="1" allowOverlap="1" wp14:anchorId="39A09A95" wp14:editId="6157213D">
                <wp:simplePos x="0" y="0"/>
                <wp:positionH relativeFrom="column">
                  <wp:posOffset>-304800</wp:posOffset>
                </wp:positionH>
                <wp:positionV relativeFrom="paragraph">
                  <wp:posOffset>-114300</wp:posOffset>
                </wp:positionV>
                <wp:extent cx="3352800" cy="1257300"/>
                <wp:effectExtent l="0" t="0" r="0" b="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52800" cy="1257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8606A" w:rsidRDefault="000811AA" w:rsidP="00B8606A">
                            <w:pPr>
                              <w:pStyle w:val="Heading6"/>
                            </w:pPr>
                            <w:r>
                              <w:t>Understanding You</w:t>
                            </w:r>
                          </w:p>
                          <w:p w:rsidR="00B8606A" w:rsidRDefault="00B8606A" w:rsidP="00B8606A">
                            <w:pPr>
                              <w:pStyle w:val="Heading6"/>
                              <w:rPr>
                                <w:b w:val="0"/>
                                <w:bCs w:val="0"/>
                              </w:rPr>
                            </w:pPr>
                          </w:p>
                          <w:p w:rsidR="00B8606A" w:rsidRDefault="00511DE1" w:rsidP="00AF752E">
                            <w:pPr>
                              <w:pStyle w:val="Heading6"/>
                              <w:ind w:left="720" w:hanging="720"/>
                              <w:rPr>
                                <w:b w:val="0"/>
                                <w:bCs w:val="0"/>
                              </w:rPr>
                            </w:pPr>
                            <w:r>
                              <w:rPr>
                                <w:b w:val="0"/>
                                <w:bCs w:val="0"/>
                              </w:rPr>
                              <w:t>N</w:t>
                            </w:r>
                            <w:r w:rsidR="00F6403B">
                              <w:rPr>
                                <w:b w:val="0"/>
                                <w:bCs w:val="0"/>
                              </w:rPr>
                              <w:t>1</w:t>
                            </w:r>
                            <w:r w:rsidR="00B8606A">
                              <w:rPr>
                                <w:b w:val="0"/>
                                <w:bCs w:val="0"/>
                              </w:rPr>
                              <w:t xml:space="preserve">: </w:t>
                            </w:r>
                            <w:r w:rsidR="00AF752E">
                              <w:rPr>
                                <w:b w:val="0"/>
                                <w:bCs w:val="0"/>
                              </w:rPr>
                              <w:t xml:space="preserve">Assessment of </w:t>
                            </w:r>
                            <w:r w:rsidR="00B8606A">
                              <w:rPr>
                                <w:b w:val="0"/>
                                <w:bCs w:val="0"/>
                              </w:rPr>
                              <w:t>Mental Capacity</w:t>
                            </w:r>
                          </w:p>
                          <w:p w:rsidR="00B8606A" w:rsidRDefault="00B8606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A09A95" id="Rectangle 4" o:spid="_x0000_s1026" style="position:absolute;left:0;text-align:left;margin-left:-24pt;margin-top:-9pt;width:264pt;height:99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" stroked="f">
                <v:textbox>
                  <w:txbxContent>
                    <w:p w:rsidR="00B8606A" w:rsidRDefault="000811AA" w:rsidP="00B8606A">
                      <w:pPr>
                        <w:pStyle w:val="Heading6"/>
                      </w:pPr>
                      <w:r>
                        <w:t>Understanding You</w:t>
                      </w:r>
                    </w:p>
                    <w:p w:rsidR="00B8606A" w:rsidRDefault="00B8606A" w:rsidP="00B8606A">
                      <w:pPr>
                        <w:pStyle w:val="Heading6"/>
                        <w:rPr>
                          <w:b w:val="0"/>
                          <w:bCs w:val="0"/>
                        </w:rPr>
                      </w:pPr>
                    </w:p>
                    <w:p w:rsidR="00B8606A" w:rsidRDefault="00511DE1" w:rsidP="00AF752E">
                      <w:pPr>
                        <w:pStyle w:val="Heading6"/>
                        <w:ind w:left="720" w:hanging="720"/>
                        <w:rPr>
                          <w:b w:val="0"/>
                          <w:bCs w:val="0"/>
                        </w:rPr>
                      </w:pPr>
                      <w:r>
                        <w:rPr>
                          <w:b w:val="0"/>
                          <w:bCs w:val="0"/>
                        </w:rPr>
                        <w:t>N</w:t>
                      </w:r>
                      <w:r w:rsidR="00F6403B">
                        <w:rPr>
                          <w:b w:val="0"/>
                          <w:bCs w:val="0"/>
                        </w:rPr>
                        <w:t>1</w:t>
                      </w:r>
                      <w:r w:rsidR="00B8606A">
                        <w:rPr>
                          <w:b w:val="0"/>
                          <w:bCs w:val="0"/>
                        </w:rPr>
                        <w:t xml:space="preserve">: </w:t>
                      </w:r>
                      <w:r w:rsidR="00AF752E">
                        <w:rPr>
                          <w:b w:val="0"/>
                          <w:bCs w:val="0"/>
                        </w:rPr>
                        <w:t xml:space="preserve">Assessment of </w:t>
                      </w:r>
                      <w:r w:rsidR="00B8606A">
                        <w:rPr>
                          <w:b w:val="0"/>
                          <w:bCs w:val="0"/>
                        </w:rPr>
                        <w:t>Mental Capacity</w:t>
                      </w:r>
                    </w:p>
                    <w:p w:rsidR="00B8606A" w:rsidRDefault="00B8606A"/>
                  </w:txbxContent>
                </v:textbox>
              </v:rect>
            </w:pict>
          </mc:Fallback>
        </mc:AlternateContent>
      </w:r>
      <w:r>
        <w:rPr>
          <w:b w:val="0"/>
          <w:noProof/>
          <w:lang w:eastAsia="en-GB"/>
        </w:rPr>
        <w:drawing>
          <wp:inline distT="0" distB="0" distL="0" distR="0" wp14:anchorId="66A31C91" wp14:editId="1A8BC6BD">
            <wp:extent cx="1076325" cy="5048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76325" cy="504825"/>
                    </a:xfrm>
                    <a:prstGeom prst="rect">
                      <a:avLst/>
                    </a:prstGeom>
                    <a:noFill/>
                    <a:ln>
                      <a:noFill/>
                    </a:ln>
                  </pic:spPr>
                </pic:pic>
              </a:graphicData>
            </a:graphic>
          </wp:inline>
        </w:drawing>
      </w:r>
      <w:r w:rsidR="00B8606A">
        <w:object w:dxaOrig="3450" w:dyaOrig="5581" w14:anchorId="7F53EEE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4.75pt;height:90.75pt" o:ole="">
            <v:imagedata r:id="rId12" o:title=""/>
          </v:shape>
          <o:OLEObject Type="Embed" ProgID="MSPhotoEd.3" ShapeID="_x0000_i1025" DrawAspect="Content" ObjectID="_1820128353" r:id="rId13"/>
        </w:object>
      </w:r>
    </w:p>
    <w:p w:rsidR="00B8606A" w:rsidRDefault="00B8606A" w:rsidP="00B8606A"/>
    <w:tbl>
      <w:tblPr>
        <w:tblW w:w="0" w:type="auto"/>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960"/>
      </w:tblGrid>
      <w:tr w:rsidR="00F6403B" w:rsidTr="002754AE">
        <w:tc>
          <w:tcPr>
            <w:tcW w:w="10080" w:type="dxa"/>
            <w:shd w:val="clear" w:color="auto" w:fill="E0E0E0"/>
          </w:tcPr>
          <w:p w:rsidR="00F6403B" w:rsidRPr="002754AE" w:rsidRDefault="00F6403B" w:rsidP="004255E7">
            <w:pPr>
              <w:rPr>
                <w:szCs w:val="22"/>
              </w:rPr>
            </w:pPr>
            <w:r w:rsidRPr="002754AE">
              <w:rPr>
                <w:b/>
              </w:rPr>
              <w:t xml:space="preserve">This form is to be used to record assessments of capacity where a significant decision is required and there is a concern that the person may not be able to make it themselves. It </w:t>
            </w:r>
            <w:r w:rsidR="004255E7" w:rsidRPr="002754AE">
              <w:rPr>
                <w:b/>
              </w:rPr>
              <w:t xml:space="preserve">can be completed by any professional involved in the decision-making process, not necessarily the decision-maker. </w:t>
            </w:r>
          </w:p>
          <w:p w:rsidR="00F6403B" w:rsidRPr="00A54FC6" w:rsidRDefault="00F6403B" w:rsidP="00F6403B"/>
          <w:p w:rsidR="00F6403B" w:rsidRPr="002754AE" w:rsidRDefault="00BE3352" w:rsidP="00F6403B">
            <w:pPr>
              <w:rPr>
                <w:szCs w:val="22"/>
              </w:rPr>
            </w:pPr>
            <w:r w:rsidRPr="002754AE">
              <w:rPr>
                <w:szCs w:val="22"/>
              </w:rPr>
              <w:t>The</w:t>
            </w:r>
            <w:r w:rsidR="004255E7" w:rsidRPr="002754AE">
              <w:rPr>
                <w:szCs w:val="22"/>
              </w:rPr>
              <w:t xml:space="preserve"> assessor </w:t>
            </w:r>
            <w:r w:rsidR="00F6403B" w:rsidRPr="002754AE">
              <w:rPr>
                <w:szCs w:val="22"/>
              </w:rPr>
              <w:t xml:space="preserve">can seek the views of others who know the person to help them (see MCA Code of Practice 4.51 – 4.54). Referrals to specialist mental health or learning disability professionals may be needed in some particularly complex cases but </w:t>
            </w:r>
            <w:r w:rsidR="00577379">
              <w:rPr>
                <w:szCs w:val="22"/>
              </w:rPr>
              <w:t xml:space="preserve">it </w:t>
            </w:r>
            <w:r w:rsidR="00F6403B" w:rsidRPr="002754AE">
              <w:rPr>
                <w:szCs w:val="22"/>
              </w:rPr>
              <w:t>is expected that social care staff will have the necessary skills to be able to make mental capacity assessments in most situations. Where a referral for specialist advice is thought to be necessary, the request must make it clear that the decision maker is not asking for a formal mental capacity assessment but rather for assistance in reaching their own conclusions.</w:t>
            </w:r>
          </w:p>
          <w:p w:rsidR="00577379" w:rsidRDefault="00577379" w:rsidP="00B8606A">
            <w:pPr>
              <w:rPr>
                <w:szCs w:val="22"/>
              </w:rPr>
            </w:pPr>
          </w:p>
          <w:p w:rsidR="00F6403B" w:rsidRPr="002754AE" w:rsidRDefault="00F6403B" w:rsidP="00B8606A">
            <w:pPr>
              <w:rPr>
                <w:szCs w:val="22"/>
              </w:rPr>
            </w:pPr>
            <w:r w:rsidRPr="002754AE">
              <w:rPr>
                <w:szCs w:val="22"/>
              </w:rPr>
              <w:t>The main exception to this principle is where the mental capacity assessment is likely to be subject to legal scrutiny, for example, as evidence relating to a Court of Protection application. In these cases the Court will expect to see a formal mental capacity assessment that has been undertaken by a psychiatrist.</w:t>
            </w:r>
          </w:p>
          <w:p w:rsidR="00E70BEF" w:rsidRPr="002754AE" w:rsidRDefault="00E70BEF" w:rsidP="00B8606A">
            <w:pPr>
              <w:rPr>
                <w:szCs w:val="22"/>
              </w:rPr>
            </w:pPr>
          </w:p>
          <w:p w:rsidR="00E70BEF" w:rsidRPr="002754AE" w:rsidRDefault="00E70BEF" w:rsidP="00B8606A">
            <w:pPr>
              <w:rPr>
                <w:szCs w:val="22"/>
              </w:rPr>
            </w:pPr>
            <w:r w:rsidRPr="002754AE">
              <w:rPr>
                <w:szCs w:val="22"/>
              </w:rPr>
              <w:t xml:space="preserve">The capacity assessment has two components: </w:t>
            </w:r>
          </w:p>
          <w:p w:rsidR="00E70BEF" w:rsidRPr="00E70BEF" w:rsidRDefault="00E70BEF" w:rsidP="002754AE">
            <w:pPr>
              <w:numPr>
                <w:ilvl w:val="0"/>
                <w:numId w:val="3"/>
              </w:numPr>
            </w:pPr>
            <w:r w:rsidRPr="002754AE">
              <w:rPr>
                <w:szCs w:val="22"/>
              </w:rPr>
              <w:t>Functional test = are they practically able to make this decision? If not,</w:t>
            </w:r>
          </w:p>
          <w:p w:rsidR="00E70BEF" w:rsidRPr="00E70BEF" w:rsidRDefault="00E70BEF" w:rsidP="002754AE">
            <w:pPr>
              <w:numPr>
                <w:ilvl w:val="0"/>
                <w:numId w:val="3"/>
              </w:numPr>
            </w:pPr>
            <w:r w:rsidRPr="002754AE">
              <w:rPr>
                <w:szCs w:val="22"/>
              </w:rPr>
              <w:t>Impairment test = what is the cause of the inability to make this decision?</w:t>
            </w:r>
          </w:p>
          <w:p w:rsidR="00E70BEF" w:rsidRDefault="00E70BEF" w:rsidP="002754AE">
            <w:pPr>
              <w:ind w:left="720"/>
            </w:pPr>
          </w:p>
        </w:tc>
      </w:tr>
    </w:tbl>
    <w:p w:rsidR="00F6403B" w:rsidRDefault="00F6403B" w:rsidP="00B8606A"/>
    <w:tbl>
      <w:tblPr>
        <w:tblStyle w:val="TableGrid"/>
        <w:tblW w:w="0" w:type="auto"/>
        <w:tblInd w:w="-372" w:type="dxa"/>
        <w:tblLayout w:type="fixed"/>
        <w:tblLook w:val="00A0" w:firstRow="1" w:lastRow="0" w:firstColumn="1" w:lastColumn="0" w:noHBand="0" w:noVBand="0"/>
      </w:tblPr>
      <w:tblGrid>
        <w:gridCol w:w="1614"/>
        <w:gridCol w:w="1560"/>
        <w:gridCol w:w="1701"/>
        <w:gridCol w:w="1842"/>
        <w:gridCol w:w="1560"/>
        <w:gridCol w:w="1803"/>
      </w:tblGrid>
      <w:tr w:rsidR="00577379" w:rsidRPr="00AB54CC" w:rsidTr="00BD09A8">
        <w:trPr>
          <w:trHeight w:val="543"/>
        </w:trPr>
        <w:tc>
          <w:tcPr>
            <w:tcW w:w="10080" w:type="dxa"/>
            <w:gridSpan w:val="6"/>
            <w:shd w:val="clear" w:color="auto" w:fill="CCC0D9"/>
            <w:vAlign w:val="center"/>
          </w:tcPr>
          <w:p w:rsidR="00577379" w:rsidRPr="00AB54CC" w:rsidRDefault="00577379" w:rsidP="00BD09A8">
            <w:pPr>
              <w:rPr>
                <w:b/>
                <w:sz w:val="32"/>
                <w:szCs w:val="32"/>
              </w:rPr>
            </w:pPr>
            <w:r w:rsidRPr="00AB54CC">
              <w:rPr>
                <w:b/>
                <w:sz w:val="32"/>
                <w:szCs w:val="32"/>
              </w:rPr>
              <w:t xml:space="preserve">Person this decision </w:t>
            </w:r>
            <w:r w:rsidRPr="00BA43AC">
              <w:rPr>
                <w:b/>
                <w:sz w:val="32"/>
                <w:szCs w:val="32"/>
              </w:rPr>
              <w:t>is about</w:t>
            </w:r>
          </w:p>
        </w:tc>
      </w:tr>
      <w:tr w:rsidR="00577379" w:rsidTr="00BD09A8">
        <w:trPr>
          <w:trHeight w:val="409"/>
        </w:trPr>
        <w:tc>
          <w:tcPr>
            <w:tcW w:w="1614" w:type="dxa"/>
            <w:shd w:val="clear" w:color="auto" w:fill="E6E6E6"/>
            <w:vAlign w:val="center"/>
          </w:tcPr>
          <w:p w:rsidR="00577379" w:rsidRDefault="00577379" w:rsidP="00BD09A8">
            <w:r>
              <w:t>Last name</w:t>
            </w:r>
          </w:p>
        </w:tc>
        <w:sdt>
          <w:sdtPr>
            <w:id w:val="1501463446"/>
            <w:placeholder>
              <w:docPart w:val="DefaultPlaceholder_1082065158"/>
            </w:placeholder>
          </w:sdtPr>
          <w:sdtEndPr/>
          <w:sdtContent>
            <w:tc>
              <w:tcPr>
                <w:tcW w:w="3261" w:type="dxa"/>
                <w:gridSpan w:val="2"/>
                <w:vAlign w:val="center"/>
              </w:tcPr>
              <w:p w:rsidR="00577379" w:rsidRDefault="002873B0" w:rsidP="001F37EB">
                <w:r>
                  <w:t>H</w:t>
                </w:r>
              </w:p>
            </w:tc>
          </w:sdtContent>
        </w:sdt>
        <w:tc>
          <w:tcPr>
            <w:tcW w:w="1842" w:type="dxa"/>
            <w:shd w:val="clear" w:color="auto" w:fill="E6E6E6"/>
            <w:vAlign w:val="center"/>
          </w:tcPr>
          <w:p w:rsidR="00577379" w:rsidRDefault="00577379" w:rsidP="00BD09A8">
            <w:r>
              <w:t>First name</w:t>
            </w:r>
          </w:p>
        </w:tc>
        <w:sdt>
          <w:sdtPr>
            <w:id w:val="-2078814922"/>
            <w:placeholder>
              <w:docPart w:val="DefaultPlaceholder_1082065158"/>
            </w:placeholder>
          </w:sdtPr>
          <w:sdtEndPr/>
          <w:sdtContent>
            <w:tc>
              <w:tcPr>
                <w:tcW w:w="3363" w:type="dxa"/>
                <w:gridSpan w:val="2"/>
                <w:vAlign w:val="center"/>
              </w:tcPr>
              <w:p w:rsidR="00577379" w:rsidRDefault="001F37EB" w:rsidP="001F37EB">
                <w:r>
                  <w:t xml:space="preserve">  </w:t>
                </w:r>
                <w:r w:rsidR="002873B0">
                  <w:t>Peter</w:t>
                </w:r>
                <w:r>
                  <w:t xml:space="preserve"> </w:t>
                </w:r>
              </w:p>
            </w:tc>
          </w:sdtContent>
        </w:sdt>
      </w:tr>
      <w:tr w:rsidR="00577379" w:rsidTr="00BD09A8">
        <w:trPr>
          <w:trHeight w:val="415"/>
        </w:trPr>
        <w:tc>
          <w:tcPr>
            <w:tcW w:w="1614" w:type="dxa"/>
            <w:shd w:val="clear" w:color="auto" w:fill="E6E6E6"/>
            <w:vAlign w:val="center"/>
          </w:tcPr>
          <w:p w:rsidR="00577379" w:rsidRDefault="00577379" w:rsidP="00BD09A8">
            <w:r>
              <w:t>AIS number</w:t>
            </w:r>
          </w:p>
        </w:tc>
        <w:tc>
          <w:tcPr>
            <w:tcW w:w="1560" w:type="dxa"/>
            <w:vAlign w:val="center"/>
          </w:tcPr>
          <w:p w:rsidR="00577379" w:rsidRDefault="00C972F4" w:rsidP="001F37EB">
            <w:sdt>
              <w:sdtPr>
                <w:id w:val="-1692686297"/>
                <w:placeholder>
                  <w:docPart w:val="DefaultPlaceholder_1082065158"/>
                </w:placeholder>
              </w:sdtPr>
              <w:sdtEndPr/>
              <w:sdtContent>
                <w:r w:rsidR="001F37EB">
                  <w:t xml:space="preserve">   </w:t>
                </w:r>
              </w:sdtContent>
            </w:sdt>
            <w:r w:rsidR="00577379">
              <w:t xml:space="preserve"> </w:t>
            </w:r>
          </w:p>
        </w:tc>
        <w:tc>
          <w:tcPr>
            <w:tcW w:w="1701" w:type="dxa"/>
            <w:shd w:val="clear" w:color="auto" w:fill="E6E6E6"/>
            <w:vAlign w:val="center"/>
          </w:tcPr>
          <w:p w:rsidR="00577379" w:rsidRDefault="00577379" w:rsidP="00BD09A8">
            <w:r>
              <w:t>NHS number</w:t>
            </w:r>
          </w:p>
        </w:tc>
        <w:sdt>
          <w:sdtPr>
            <w:id w:val="-1007057562"/>
            <w:placeholder>
              <w:docPart w:val="DefaultPlaceholder_1082065158"/>
            </w:placeholder>
          </w:sdtPr>
          <w:sdtEndPr/>
          <w:sdtContent>
            <w:tc>
              <w:tcPr>
                <w:tcW w:w="1842" w:type="dxa"/>
                <w:vAlign w:val="center"/>
              </w:tcPr>
              <w:p w:rsidR="00577379" w:rsidRDefault="001F37EB" w:rsidP="001F37EB">
                <w:r>
                  <w:t xml:space="preserve">   </w:t>
                </w:r>
              </w:p>
            </w:tc>
          </w:sdtContent>
        </w:sdt>
        <w:tc>
          <w:tcPr>
            <w:tcW w:w="1560" w:type="dxa"/>
            <w:shd w:val="clear" w:color="auto" w:fill="E6E6E6"/>
            <w:vAlign w:val="center"/>
          </w:tcPr>
          <w:p w:rsidR="00577379" w:rsidRDefault="00577379" w:rsidP="00BD09A8">
            <w:r>
              <w:t>RIO number</w:t>
            </w:r>
          </w:p>
        </w:tc>
        <w:sdt>
          <w:sdtPr>
            <w:id w:val="-1866138054"/>
            <w:placeholder>
              <w:docPart w:val="DefaultPlaceholder_1082065158"/>
            </w:placeholder>
          </w:sdtPr>
          <w:sdtEndPr/>
          <w:sdtContent>
            <w:tc>
              <w:tcPr>
                <w:tcW w:w="1803" w:type="dxa"/>
                <w:vAlign w:val="center"/>
              </w:tcPr>
              <w:p w:rsidR="00577379" w:rsidRDefault="001F37EB" w:rsidP="001F37EB">
                <w:r>
                  <w:t xml:space="preserve">   </w:t>
                </w:r>
              </w:p>
            </w:tc>
          </w:sdtContent>
        </w:sdt>
      </w:tr>
      <w:tr w:rsidR="00577379" w:rsidTr="005A760A">
        <w:trPr>
          <w:trHeight w:val="420"/>
        </w:trPr>
        <w:tc>
          <w:tcPr>
            <w:tcW w:w="1614" w:type="dxa"/>
            <w:shd w:val="clear" w:color="auto" w:fill="E6E6E6"/>
            <w:vAlign w:val="center"/>
          </w:tcPr>
          <w:p w:rsidR="00577379" w:rsidRDefault="00577379" w:rsidP="00BD09A8">
            <w:r>
              <w:t>Date filled in</w:t>
            </w:r>
          </w:p>
        </w:tc>
        <w:tc>
          <w:tcPr>
            <w:tcW w:w="1560" w:type="dxa"/>
            <w:vAlign w:val="center"/>
          </w:tcPr>
          <w:p w:rsidR="00577379" w:rsidRDefault="00C972F4" w:rsidP="001F37EB">
            <w:sdt>
              <w:sdtPr>
                <w:id w:val="1659581894"/>
                <w:placeholder>
                  <w:docPart w:val="DefaultPlaceholder_1082065158"/>
                </w:placeholder>
              </w:sdtPr>
              <w:sdtEndPr/>
              <w:sdtContent>
                <w:r w:rsidR="005B5AF8">
                  <w:t>19/11/19</w:t>
                </w:r>
                <w:r w:rsidR="001F37EB">
                  <w:t xml:space="preserve"> </w:t>
                </w:r>
              </w:sdtContent>
            </w:sdt>
            <w:r w:rsidR="00577379">
              <w:t xml:space="preserve"> </w:t>
            </w:r>
          </w:p>
        </w:tc>
        <w:tc>
          <w:tcPr>
            <w:tcW w:w="3543" w:type="dxa"/>
            <w:gridSpan w:val="2"/>
            <w:shd w:val="clear" w:color="auto" w:fill="E6E6E6"/>
            <w:vAlign w:val="center"/>
          </w:tcPr>
          <w:p w:rsidR="00577379" w:rsidRDefault="00577379" w:rsidP="00BD09A8">
            <w:r>
              <w:t>Location of mental capacity assessment</w:t>
            </w:r>
          </w:p>
        </w:tc>
        <w:sdt>
          <w:sdtPr>
            <w:id w:val="1999682487"/>
            <w:placeholder>
              <w:docPart w:val="DefaultPlaceholder_1082065158"/>
            </w:placeholder>
          </w:sdtPr>
          <w:sdtEndPr/>
          <w:sdtContent>
            <w:tc>
              <w:tcPr>
                <w:tcW w:w="3363" w:type="dxa"/>
                <w:gridSpan w:val="2"/>
                <w:vAlign w:val="center"/>
              </w:tcPr>
              <w:p w:rsidR="00577379" w:rsidRDefault="002873B0" w:rsidP="001F37EB">
                <w:r>
                  <w:t>Peter</w:t>
                </w:r>
                <w:r w:rsidR="005B5AF8">
                  <w:t xml:space="preserve">’s room at Rosary nursing home </w:t>
                </w:r>
                <w:r w:rsidR="001F37EB">
                  <w:t xml:space="preserve"> </w:t>
                </w:r>
              </w:p>
            </w:tc>
          </w:sdtContent>
        </w:sdt>
      </w:tr>
    </w:tbl>
    <w:p w:rsidR="00F6403B" w:rsidRDefault="00F6403B" w:rsidP="00B8606A"/>
    <w:tbl>
      <w:tblPr>
        <w:tblW w:w="0" w:type="auto"/>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08"/>
        <w:gridCol w:w="4101"/>
        <w:gridCol w:w="1071"/>
        <w:gridCol w:w="223"/>
        <w:gridCol w:w="2777"/>
      </w:tblGrid>
      <w:tr w:rsidR="00577379" w:rsidTr="00577379">
        <w:trPr>
          <w:trHeight w:val="488"/>
        </w:trPr>
        <w:tc>
          <w:tcPr>
            <w:tcW w:w="10080" w:type="dxa"/>
            <w:gridSpan w:val="5"/>
            <w:tcBorders>
              <w:bottom w:val="single" w:sz="4" w:space="0" w:color="auto"/>
            </w:tcBorders>
            <w:shd w:val="clear" w:color="auto" w:fill="CCC0D9"/>
            <w:vAlign w:val="center"/>
          </w:tcPr>
          <w:p w:rsidR="00577379" w:rsidRDefault="00577379" w:rsidP="00577379">
            <w:r>
              <w:rPr>
                <w:b/>
                <w:sz w:val="32"/>
                <w:szCs w:val="32"/>
              </w:rPr>
              <w:t>Mental capacity assessor details</w:t>
            </w:r>
          </w:p>
        </w:tc>
      </w:tr>
      <w:tr w:rsidR="002754AE" w:rsidTr="005A760A">
        <w:trPr>
          <w:trHeight w:val="421"/>
        </w:trPr>
        <w:tc>
          <w:tcPr>
            <w:tcW w:w="1908" w:type="dxa"/>
            <w:tcBorders>
              <w:bottom w:val="single" w:sz="4" w:space="0" w:color="auto"/>
            </w:tcBorders>
            <w:shd w:val="clear" w:color="auto" w:fill="E0E0E0"/>
            <w:vAlign w:val="center"/>
          </w:tcPr>
          <w:p w:rsidR="00553935" w:rsidRDefault="00553935" w:rsidP="00577379">
            <w:r>
              <w:t>Name</w:t>
            </w:r>
          </w:p>
        </w:tc>
        <w:sdt>
          <w:sdtPr>
            <w:id w:val="-157390317"/>
            <w:placeholder>
              <w:docPart w:val="DefaultPlaceholder_1082065158"/>
            </w:placeholder>
            <w:showingPlcHdr/>
          </w:sdtPr>
          <w:sdtEndPr/>
          <w:sdtContent>
            <w:tc>
              <w:tcPr>
                <w:tcW w:w="4101" w:type="dxa"/>
                <w:vAlign w:val="center"/>
              </w:tcPr>
              <w:p w:rsidR="00553935" w:rsidRDefault="002873B0" w:rsidP="001F37EB">
                <w:r w:rsidRPr="003905A4">
                  <w:rPr>
                    <w:rStyle w:val="PlaceholderText"/>
                  </w:rPr>
                  <w:t>Click here to enter text.</w:t>
                </w:r>
              </w:p>
            </w:tc>
          </w:sdtContent>
        </w:sdt>
        <w:tc>
          <w:tcPr>
            <w:tcW w:w="1294" w:type="dxa"/>
            <w:gridSpan w:val="2"/>
            <w:tcBorders>
              <w:bottom w:val="single" w:sz="4" w:space="0" w:color="auto"/>
            </w:tcBorders>
            <w:shd w:val="clear" w:color="auto" w:fill="E0E0E0"/>
            <w:vAlign w:val="center"/>
          </w:tcPr>
          <w:p w:rsidR="00553935" w:rsidRDefault="00553935" w:rsidP="00577379">
            <w:r>
              <w:t>Job title</w:t>
            </w:r>
          </w:p>
        </w:tc>
        <w:sdt>
          <w:sdtPr>
            <w:id w:val="1614469600"/>
            <w:placeholder>
              <w:docPart w:val="DefaultPlaceholder_1082065158"/>
            </w:placeholder>
          </w:sdtPr>
          <w:sdtEndPr/>
          <w:sdtContent>
            <w:tc>
              <w:tcPr>
                <w:tcW w:w="2777" w:type="dxa"/>
                <w:vAlign w:val="center"/>
              </w:tcPr>
              <w:p w:rsidR="00553935" w:rsidRDefault="001F37EB" w:rsidP="001F37EB">
                <w:r>
                  <w:t xml:space="preserve">  </w:t>
                </w:r>
              </w:p>
            </w:tc>
          </w:sdtContent>
        </w:sdt>
      </w:tr>
      <w:tr w:rsidR="005A760A" w:rsidTr="003A3802">
        <w:trPr>
          <w:trHeight w:val="421"/>
        </w:trPr>
        <w:tc>
          <w:tcPr>
            <w:tcW w:w="1908" w:type="dxa"/>
            <w:tcBorders>
              <w:bottom w:val="single" w:sz="4" w:space="0" w:color="auto"/>
            </w:tcBorders>
            <w:shd w:val="clear" w:color="auto" w:fill="E0E0E0"/>
            <w:vAlign w:val="center"/>
          </w:tcPr>
          <w:p w:rsidR="005A760A" w:rsidRDefault="005A760A" w:rsidP="00577379">
            <w:r>
              <w:t>Profession</w:t>
            </w:r>
          </w:p>
        </w:tc>
        <w:sdt>
          <w:sdtPr>
            <w:id w:val="-380637323"/>
            <w:placeholder>
              <w:docPart w:val="DefaultPlaceholder_1082065159"/>
            </w:placeholder>
            <w:comboBox>
              <w:listItem w:value="Choose an item."/>
            </w:comboBox>
          </w:sdtPr>
          <w:sdtEndPr/>
          <w:sdtContent>
            <w:tc>
              <w:tcPr>
                <w:tcW w:w="8172" w:type="dxa"/>
                <w:gridSpan w:val="4"/>
                <w:vAlign w:val="center"/>
              </w:tcPr>
              <w:p w:rsidR="005A760A" w:rsidRDefault="00A84525" w:rsidP="005A760A">
                <w:r>
                  <w:t xml:space="preserve">Social Worker </w:t>
                </w:r>
              </w:p>
            </w:tc>
          </w:sdtContent>
        </w:sdt>
      </w:tr>
      <w:tr w:rsidR="002754AE" w:rsidTr="005A760A">
        <w:tc>
          <w:tcPr>
            <w:tcW w:w="1908" w:type="dxa"/>
            <w:tcBorders>
              <w:bottom w:val="single" w:sz="4" w:space="0" w:color="auto"/>
            </w:tcBorders>
            <w:shd w:val="clear" w:color="auto" w:fill="E0E0E0"/>
          </w:tcPr>
          <w:p w:rsidR="008A6979" w:rsidRDefault="00553935" w:rsidP="00B8606A">
            <w:r>
              <w:t>Organisation and address</w:t>
            </w:r>
          </w:p>
        </w:tc>
        <w:sdt>
          <w:sdtPr>
            <w:id w:val="243154372"/>
            <w:placeholder>
              <w:docPart w:val="DefaultPlaceholder_1082065158"/>
            </w:placeholder>
          </w:sdtPr>
          <w:sdtEndPr/>
          <w:sdtContent>
            <w:tc>
              <w:tcPr>
                <w:tcW w:w="4101" w:type="dxa"/>
                <w:tcBorders>
                  <w:bottom w:val="single" w:sz="4" w:space="0" w:color="auto"/>
                </w:tcBorders>
              </w:tcPr>
              <w:p w:rsidR="008A6979" w:rsidRDefault="001F37EB" w:rsidP="001F37EB">
                <w:r>
                  <w:t xml:space="preserve">    </w:t>
                </w:r>
              </w:p>
            </w:tc>
          </w:sdtContent>
        </w:sdt>
        <w:tc>
          <w:tcPr>
            <w:tcW w:w="1294" w:type="dxa"/>
            <w:gridSpan w:val="2"/>
            <w:tcBorders>
              <w:bottom w:val="single" w:sz="4" w:space="0" w:color="auto"/>
            </w:tcBorders>
            <w:shd w:val="clear" w:color="auto" w:fill="E0E0E0"/>
            <w:vAlign w:val="center"/>
          </w:tcPr>
          <w:p w:rsidR="008A6979" w:rsidRDefault="00553935" w:rsidP="00577379">
            <w:r>
              <w:t>Phone number</w:t>
            </w:r>
          </w:p>
        </w:tc>
        <w:sdt>
          <w:sdtPr>
            <w:id w:val="614028313"/>
            <w:placeholder>
              <w:docPart w:val="DefaultPlaceholder_1082065158"/>
            </w:placeholder>
          </w:sdtPr>
          <w:sdtEndPr/>
          <w:sdtContent>
            <w:tc>
              <w:tcPr>
                <w:tcW w:w="2777" w:type="dxa"/>
                <w:tcBorders>
                  <w:bottom w:val="single" w:sz="4" w:space="0" w:color="auto"/>
                </w:tcBorders>
                <w:vAlign w:val="center"/>
              </w:tcPr>
              <w:p w:rsidR="008A6979" w:rsidRDefault="001F37EB" w:rsidP="001F37EB">
                <w:r>
                  <w:t xml:space="preserve">   </w:t>
                </w:r>
                <w:r w:rsidR="00A84525">
                  <w:t xml:space="preserve">07811 312224 </w:t>
                </w:r>
              </w:p>
            </w:tc>
          </w:sdtContent>
        </w:sdt>
      </w:tr>
      <w:tr w:rsidR="00F6403B" w:rsidTr="002754AE">
        <w:tc>
          <w:tcPr>
            <w:tcW w:w="10080" w:type="dxa"/>
            <w:gridSpan w:val="5"/>
            <w:tcBorders>
              <w:left w:val="nil"/>
              <w:right w:val="nil"/>
            </w:tcBorders>
          </w:tcPr>
          <w:p w:rsidR="00F6403B" w:rsidRPr="002754AE" w:rsidRDefault="00F6403B" w:rsidP="00624813">
            <w:pPr>
              <w:rPr>
                <w:b/>
              </w:rPr>
            </w:pPr>
          </w:p>
        </w:tc>
      </w:tr>
      <w:tr w:rsidR="00577379" w:rsidTr="00577379">
        <w:trPr>
          <w:trHeight w:val="568"/>
        </w:trPr>
        <w:tc>
          <w:tcPr>
            <w:tcW w:w="10080" w:type="dxa"/>
            <w:gridSpan w:val="5"/>
            <w:tcBorders>
              <w:bottom w:val="single" w:sz="4" w:space="0" w:color="auto"/>
            </w:tcBorders>
            <w:shd w:val="clear" w:color="auto" w:fill="CCC0D9"/>
            <w:vAlign w:val="center"/>
          </w:tcPr>
          <w:p w:rsidR="00577379" w:rsidRDefault="00577379" w:rsidP="00577379">
            <w:r w:rsidRPr="00577379">
              <w:rPr>
                <w:b/>
                <w:sz w:val="32"/>
                <w:szCs w:val="32"/>
              </w:rPr>
              <w:t>Decision required</w:t>
            </w:r>
            <w:r w:rsidRPr="00577379">
              <w:rPr>
                <w:sz w:val="32"/>
                <w:szCs w:val="32"/>
              </w:rPr>
              <w:t xml:space="preserve"> </w:t>
            </w:r>
            <w:r w:rsidRPr="00577379">
              <w:rPr>
                <w:sz w:val="28"/>
                <w:szCs w:val="28"/>
              </w:rPr>
              <w:t>(Please be as specific as possible)</w:t>
            </w:r>
          </w:p>
        </w:tc>
      </w:tr>
      <w:tr w:rsidR="00812113" w:rsidTr="00BD09A8">
        <w:sdt>
          <w:sdtPr>
            <w:id w:val="-1147742732"/>
            <w:placeholder>
              <w:docPart w:val="A7A235D5A994418893FBF0EC63CF16FB"/>
            </w:placeholder>
          </w:sdtPr>
          <w:sdtEndPr/>
          <w:sdtContent>
            <w:tc>
              <w:tcPr>
                <w:tcW w:w="10080" w:type="dxa"/>
                <w:gridSpan w:val="5"/>
                <w:tcBorders>
                  <w:bottom w:val="single" w:sz="4" w:space="0" w:color="auto"/>
                </w:tcBorders>
              </w:tcPr>
              <w:p w:rsidR="00734467" w:rsidRDefault="00A84525" w:rsidP="00BD09A8">
                <w:r>
                  <w:t xml:space="preserve">Does </w:t>
                </w:r>
                <w:r w:rsidR="002873B0">
                  <w:t>Peter</w:t>
                </w:r>
                <w:r>
                  <w:t xml:space="preserve"> have capacity to manage his finances? Specifically </w:t>
                </w:r>
                <w:r w:rsidR="00601890">
                  <w:t>to manage his</w:t>
                </w:r>
                <w:r>
                  <w:t xml:space="preserve"> income </w:t>
                </w:r>
                <w:r w:rsidR="00734467">
                  <w:t xml:space="preserve">and outgoings. </w:t>
                </w:r>
              </w:p>
              <w:p w:rsidR="00812113" w:rsidRDefault="00812113" w:rsidP="00BD09A8"/>
            </w:tc>
          </w:sdtContent>
        </w:sdt>
      </w:tr>
      <w:tr w:rsidR="008A6979" w:rsidTr="002754AE">
        <w:tc>
          <w:tcPr>
            <w:tcW w:w="10080" w:type="dxa"/>
            <w:gridSpan w:val="5"/>
            <w:shd w:val="clear" w:color="auto" w:fill="E0E0E0"/>
          </w:tcPr>
          <w:p w:rsidR="008A6979" w:rsidRDefault="008A6979" w:rsidP="00B8606A">
            <w:r>
              <w:t>When does the decision need to be made?</w:t>
            </w:r>
          </w:p>
        </w:tc>
      </w:tr>
      <w:tr w:rsidR="008A6979" w:rsidTr="002754AE">
        <w:sdt>
          <w:sdtPr>
            <w:id w:val="-1773162384"/>
            <w:placeholder>
              <w:docPart w:val="DefaultPlaceholder_1082065158"/>
            </w:placeholder>
          </w:sdtPr>
          <w:sdtEndPr/>
          <w:sdtContent>
            <w:tc>
              <w:tcPr>
                <w:tcW w:w="10080" w:type="dxa"/>
                <w:gridSpan w:val="5"/>
                <w:tcBorders>
                  <w:bottom w:val="single" w:sz="4" w:space="0" w:color="auto"/>
                </w:tcBorders>
              </w:tcPr>
              <w:p w:rsidR="00E91268" w:rsidRDefault="001F37EB" w:rsidP="001F37EB">
                <w:r>
                  <w:t xml:space="preserve">   </w:t>
                </w:r>
                <w:r w:rsidR="00734467">
                  <w:t xml:space="preserve">As soon as possible as there are concerns about financial abuse and this capacity assessment will help </w:t>
                </w:r>
                <w:r w:rsidR="00E91268">
                  <w:t xml:space="preserve">in making decisions for a protection plan. </w:t>
                </w:r>
              </w:p>
              <w:p w:rsidR="008A6979" w:rsidRDefault="008A6979" w:rsidP="001F37EB"/>
            </w:tc>
          </w:sdtContent>
        </w:sdt>
      </w:tr>
      <w:tr w:rsidR="008A6979" w:rsidTr="002754AE">
        <w:tc>
          <w:tcPr>
            <w:tcW w:w="10080" w:type="dxa"/>
            <w:gridSpan w:val="5"/>
            <w:shd w:val="clear" w:color="auto" w:fill="E0E0E0"/>
          </w:tcPr>
          <w:p w:rsidR="008A6979" w:rsidRDefault="008A6979" w:rsidP="00B8606A">
            <w:r>
              <w:t>Who is concerned that this person may lack capacity to make the above decision?</w:t>
            </w:r>
          </w:p>
        </w:tc>
      </w:tr>
      <w:tr w:rsidR="008A6979" w:rsidTr="002754AE">
        <w:sdt>
          <w:sdtPr>
            <w:id w:val="1408727704"/>
            <w:placeholder>
              <w:docPart w:val="DefaultPlaceholder_1082065158"/>
            </w:placeholder>
          </w:sdtPr>
          <w:sdtEndPr/>
          <w:sdtContent>
            <w:tc>
              <w:tcPr>
                <w:tcW w:w="10080" w:type="dxa"/>
                <w:gridSpan w:val="5"/>
                <w:tcBorders>
                  <w:bottom w:val="single" w:sz="4" w:space="0" w:color="auto"/>
                </w:tcBorders>
              </w:tcPr>
              <w:p w:rsidR="00E91268" w:rsidRDefault="001F37EB" w:rsidP="001F37EB">
                <w:r>
                  <w:t xml:space="preserve">  </w:t>
                </w:r>
                <w:r w:rsidR="002873B0">
                  <w:t>Marie</w:t>
                </w:r>
                <w:r w:rsidR="00E91268">
                  <w:t xml:space="preserve">, manager of The </w:t>
                </w:r>
                <w:r w:rsidR="002873B0">
                  <w:t>Ferns</w:t>
                </w:r>
                <w:r w:rsidR="00E91268">
                  <w:t xml:space="preserve"> nursing home. </w:t>
                </w:r>
              </w:p>
              <w:p w:rsidR="008A6979" w:rsidRDefault="001F37EB" w:rsidP="001F37EB">
                <w:r>
                  <w:t xml:space="preserve"> </w:t>
                </w:r>
              </w:p>
            </w:tc>
          </w:sdtContent>
        </w:sdt>
      </w:tr>
      <w:tr w:rsidR="008A6979" w:rsidTr="002754AE">
        <w:tc>
          <w:tcPr>
            <w:tcW w:w="10080" w:type="dxa"/>
            <w:gridSpan w:val="5"/>
            <w:shd w:val="clear" w:color="auto" w:fill="E0E0E0"/>
          </w:tcPr>
          <w:p w:rsidR="008A6979" w:rsidRDefault="008A6979" w:rsidP="00B8606A">
            <w:r>
              <w:t>What is the reason for their concern?</w:t>
            </w:r>
          </w:p>
        </w:tc>
      </w:tr>
      <w:tr w:rsidR="008A6979" w:rsidTr="002754AE">
        <w:sdt>
          <w:sdtPr>
            <w:id w:val="-52081258"/>
            <w:placeholder>
              <w:docPart w:val="DefaultPlaceholder_1082065158"/>
            </w:placeholder>
          </w:sdtPr>
          <w:sdtEndPr/>
          <w:sdtContent>
            <w:tc>
              <w:tcPr>
                <w:tcW w:w="10080" w:type="dxa"/>
                <w:gridSpan w:val="5"/>
              </w:tcPr>
              <w:p w:rsidR="00611940" w:rsidRDefault="001F37EB" w:rsidP="001F37EB">
                <w:r>
                  <w:t xml:space="preserve">   </w:t>
                </w:r>
                <w:r w:rsidR="002873B0">
                  <w:t>Marie</w:t>
                </w:r>
                <w:r w:rsidR="00E91268">
                  <w:t xml:space="preserve"> is aware of the safeguarding concerns and </w:t>
                </w:r>
                <w:r w:rsidR="00611940">
                  <w:t xml:space="preserve">believes that </w:t>
                </w:r>
                <w:r w:rsidR="002873B0">
                  <w:t>Peter</w:t>
                </w:r>
                <w:r w:rsidR="00611940">
                  <w:t xml:space="preserve"> does not have capacity to make decisions about his finances, based on what she knows of </w:t>
                </w:r>
                <w:r w:rsidR="002873B0">
                  <w:t>Peter</w:t>
                </w:r>
                <w:r w:rsidR="00611940">
                  <w:t xml:space="preserve">.  </w:t>
                </w:r>
              </w:p>
              <w:p w:rsidR="008A6979" w:rsidRDefault="008A6979" w:rsidP="001F37EB"/>
            </w:tc>
          </w:sdtContent>
        </w:sdt>
      </w:tr>
      <w:tr w:rsidR="008A6979" w:rsidTr="002754AE">
        <w:tc>
          <w:tcPr>
            <w:tcW w:w="7080" w:type="dxa"/>
            <w:gridSpan w:val="3"/>
            <w:tcBorders>
              <w:bottom w:val="single" w:sz="4" w:space="0" w:color="auto"/>
            </w:tcBorders>
            <w:shd w:val="clear" w:color="auto" w:fill="E0E0E0"/>
          </w:tcPr>
          <w:p w:rsidR="008A6979" w:rsidRDefault="008A6979" w:rsidP="00B8606A">
            <w:r>
              <w:t>Has the person given consent for this assessment to take place?</w:t>
            </w:r>
          </w:p>
        </w:tc>
        <w:sdt>
          <w:sdtPr>
            <w:id w:val="1510101055"/>
            <w:placeholder>
              <w:docPart w:val="DefaultPlaceholder_1082065159"/>
            </w:placeholder>
            <w:comboBox>
              <w:listItem w:displayText="select" w:value="select"/>
              <w:listItem w:displayText="Yes" w:value="Yes"/>
              <w:listItem w:displayText="No" w:value="No"/>
              <w:listItem w:displayText="Not able to give consent" w:value="Not able to give consent"/>
            </w:comboBox>
          </w:sdtPr>
          <w:sdtEndPr/>
          <w:sdtContent>
            <w:tc>
              <w:tcPr>
                <w:tcW w:w="3000" w:type="dxa"/>
                <w:gridSpan w:val="2"/>
                <w:tcBorders>
                  <w:bottom w:val="single" w:sz="4" w:space="0" w:color="auto"/>
                </w:tcBorders>
              </w:tcPr>
              <w:p w:rsidR="008A6979" w:rsidRDefault="00611940" w:rsidP="00B8606A">
                <w:r>
                  <w:t>Yes</w:t>
                </w:r>
              </w:p>
            </w:tc>
          </w:sdtContent>
        </w:sdt>
      </w:tr>
    </w:tbl>
    <w:p w:rsidR="00FA6F2A" w:rsidRDefault="00FA6F2A"/>
    <w:tbl>
      <w:tblPr>
        <w:tblW w:w="0" w:type="auto"/>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40"/>
        <w:gridCol w:w="4153"/>
        <w:gridCol w:w="2543"/>
        <w:gridCol w:w="1104"/>
        <w:gridCol w:w="1440"/>
      </w:tblGrid>
      <w:tr w:rsidR="00577379" w:rsidRPr="00577379" w:rsidTr="00577379">
        <w:trPr>
          <w:trHeight w:val="561"/>
        </w:trPr>
        <w:tc>
          <w:tcPr>
            <w:tcW w:w="10080" w:type="dxa"/>
            <w:gridSpan w:val="5"/>
            <w:tcBorders>
              <w:top w:val="single" w:sz="4" w:space="0" w:color="auto"/>
              <w:left w:val="single" w:sz="4" w:space="0" w:color="auto"/>
              <w:bottom w:val="single" w:sz="4" w:space="0" w:color="auto"/>
              <w:right w:val="single" w:sz="4" w:space="0" w:color="auto"/>
            </w:tcBorders>
            <w:shd w:val="clear" w:color="auto" w:fill="CCC0D9"/>
            <w:vAlign w:val="center"/>
          </w:tcPr>
          <w:p w:rsidR="00577379" w:rsidRPr="00577379" w:rsidRDefault="00577379" w:rsidP="00577379">
            <w:pPr>
              <w:rPr>
                <w:b/>
                <w:sz w:val="32"/>
                <w:szCs w:val="32"/>
              </w:rPr>
            </w:pPr>
            <w:r w:rsidRPr="00577379">
              <w:rPr>
                <w:b/>
                <w:sz w:val="32"/>
                <w:szCs w:val="32"/>
              </w:rPr>
              <w:t>The assessment</w:t>
            </w:r>
          </w:p>
        </w:tc>
      </w:tr>
      <w:tr w:rsidR="00DC6E6D" w:rsidTr="00577379">
        <w:tc>
          <w:tcPr>
            <w:tcW w:w="10080" w:type="dxa"/>
            <w:gridSpan w:val="5"/>
            <w:tcBorders>
              <w:top w:val="single" w:sz="4" w:space="0" w:color="auto"/>
              <w:left w:val="single" w:sz="4" w:space="0" w:color="auto"/>
              <w:bottom w:val="single" w:sz="4" w:space="0" w:color="auto"/>
              <w:right w:val="single" w:sz="4" w:space="0" w:color="auto"/>
            </w:tcBorders>
            <w:shd w:val="clear" w:color="auto" w:fill="E0E0E0"/>
          </w:tcPr>
          <w:p w:rsidR="00DC6E6D" w:rsidRDefault="00DC6E6D" w:rsidP="00E70BEF">
            <w:r w:rsidRPr="002754AE">
              <w:rPr>
                <w:b/>
              </w:rPr>
              <w:t xml:space="preserve">Section </w:t>
            </w:r>
            <w:r w:rsidR="002A4518" w:rsidRPr="002754AE">
              <w:rPr>
                <w:b/>
              </w:rPr>
              <w:t>1</w:t>
            </w:r>
            <w:r w:rsidR="00E70BEF">
              <w:t>: The four stage functi</w:t>
            </w:r>
            <w:r>
              <w:t>onal test</w:t>
            </w:r>
          </w:p>
        </w:tc>
      </w:tr>
      <w:tr w:rsidR="00F6403B" w:rsidTr="00577379">
        <w:tc>
          <w:tcPr>
            <w:tcW w:w="840" w:type="dxa"/>
            <w:vMerge w:val="restart"/>
            <w:tcBorders>
              <w:top w:val="single" w:sz="4" w:space="0" w:color="auto"/>
            </w:tcBorders>
            <w:shd w:val="clear" w:color="auto" w:fill="E0E0E0"/>
          </w:tcPr>
          <w:p w:rsidR="00F6403B" w:rsidRDefault="00D43FC6" w:rsidP="00B8606A">
            <w:r>
              <w:t>1</w:t>
            </w:r>
            <w:r w:rsidR="00F6403B">
              <w:t>.1</w:t>
            </w:r>
          </w:p>
        </w:tc>
        <w:tc>
          <w:tcPr>
            <w:tcW w:w="7800" w:type="dxa"/>
            <w:gridSpan w:val="3"/>
            <w:tcBorders>
              <w:top w:val="single" w:sz="4" w:space="0" w:color="auto"/>
              <w:bottom w:val="single" w:sz="4" w:space="0" w:color="auto"/>
            </w:tcBorders>
            <w:shd w:val="clear" w:color="auto" w:fill="E0E0E0"/>
          </w:tcPr>
          <w:p w:rsidR="00F6403B" w:rsidRPr="002754AE" w:rsidRDefault="00F6403B" w:rsidP="00B8606A">
            <w:pPr>
              <w:rPr>
                <w:b/>
              </w:rPr>
            </w:pPr>
            <w:r w:rsidRPr="002754AE">
              <w:rPr>
                <w:b/>
              </w:rPr>
              <w:t>Does the person understand the relevant information about the decision to be made?</w:t>
            </w:r>
          </w:p>
        </w:tc>
        <w:sdt>
          <w:sdtPr>
            <w:id w:val="-1373298865"/>
            <w:placeholder>
              <w:docPart w:val="DefaultPlaceholder_1082065159"/>
            </w:placeholder>
            <w:comboBox>
              <w:listItem w:displayText="select" w:value="select"/>
              <w:listItem w:displayText="Yes" w:value="Yes"/>
              <w:listItem w:displayText="No" w:value="No"/>
            </w:comboBox>
          </w:sdtPr>
          <w:sdtEndPr/>
          <w:sdtContent>
            <w:tc>
              <w:tcPr>
                <w:tcW w:w="1440" w:type="dxa"/>
                <w:tcBorders>
                  <w:top w:val="single" w:sz="4" w:space="0" w:color="auto"/>
                  <w:bottom w:val="single" w:sz="4" w:space="0" w:color="auto"/>
                </w:tcBorders>
              </w:tcPr>
              <w:p w:rsidR="00F6403B" w:rsidRDefault="00B154DB" w:rsidP="00624813">
                <w:r>
                  <w:t>No</w:t>
                </w:r>
              </w:p>
            </w:tc>
          </w:sdtContent>
        </w:sdt>
      </w:tr>
      <w:tr w:rsidR="00F6403B" w:rsidTr="002754AE">
        <w:tc>
          <w:tcPr>
            <w:tcW w:w="840" w:type="dxa"/>
            <w:vMerge/>
            <w:shd w:val="clear" w:color="auto" w:fill="E0E0E0"/>
          </w:tcPr>
          <w:p w:rsidR="00F6403B" w:rsidRDefault="00F6403B" w:rsidP="00B8606A"/>
        </w:tc>
        <w:tc>
          <w:tcPr>
            <w:tcW w:w="9240" w:type="dxa"/>
            <w:gridSpan w:val="4"/>
            <w:shd w:val="clear" w:color="auto" w:fill="E0E0E0"/>
          </w:tcPr>
          <w:p w:rsidR="00F6403B" w:rsidRDefault="002A4518" w:rsidP="00577379">
            <w:r w:rsidRPr="00BE3352">
              <w:t>What</w:t>
            </w:r>
            <w:r w:rsidR="009E330D">
              <w:t xml:space="preserve"> is the </w:t>
            </w:r>
            <w:r w:rsidRPr="00BE3352">
              <w:t xml:space="preserve">information </w:t>
            </w:r>
            <w:r w:rsidR="009E330D">
              <w:t>the person needs to understand to make this decision?</w:t>
            </w:r>
          </w:p>
        </w:tc>
      </w:tr>
      <w:tr w:rsidR="00F6403B" w:rsidTr="002754AE">
        <w:tc>
          <w:tcPr>
            <w:tcW w:w="840" w:type="dxa"/>
            <w:vMerge/>
            <w:shd w:val="clear" w:color="auto" w:fill="E0E0E0"/>
          </w:tcPr>
          <w:p w:rsidR="00F6403B" w:rsidRDefault="00F6403B" w:rsidP="00B8606A"/>
        </w:tc>
        <w:sdt>
          <w:sdtPr>
            <w:id w:val="-2112041327"/>
            <w:placeholder>
              <w:docPart w:val="DefaultPlaceholder_1082065158"/>
            </w:placeholder>
          </w:sdtPr>
          <w:sdtEndPr/>
          <w:sdtContent>
            <w:tc>
              <w:tcPr>
                <w:tcW w:w="9240" w:type="dxa"/>
                <w:gridSpan w:val="4"/>
                <w:tcBorders>
                  <w:bottom w:val="single" w:sz="4" w:space="0" w:color="auto"/>
                </w:tcBorders>
              </w:tcPr>
              <w:p w:rsidR="009C167A" w:rsidRDefault="00B154DB" w:rsidP="00562CC1">
                <w:pPr>
                  <w:pStyle w:val="ListParagraph"/>
                  <w:numPr>
                    <w:ilvl w:val="0"/>
                    <w:numId w:val="6"/>
                  </w:numPr>
                </w:pPr>
                <w:r>
                  <w:t xml:space="preserve">In order to be able to manage his finances, </w:t>
                </w:r>
                <w:r w:rsidR="002873B0">
                  <w:t>Peter</w:t>
                </w:r>
                <w:r>
                  <w:t xml:space="preserve"> </w:t>
                </w:r>
                <w:r w:rsidR="009C167A">
                  <w:t xml:space="preserve">has to know what his income is, what his outgoings are and the cost of day to day living. </w:t>
                </w:r>
              </w:p>
              <w:p w:rsidR="00F6403B" w:rsidRDefault="00F6403B" w:rsidP="001F37EB"/>
            </w:tc>
          </w:sdtContent>
        </w:sdt>
      </w:tr>
      <w:tr w:rsidR="00F6403B" w:rsidTr="002754AE">
        <w:tc>
          <w:tcPr>
            <w:tcW w:w="840" w:type="dxa"/>
            <w:vMerge/>
            <w:shd w:val="clear" w:color="auto" w:fill="E0E0E0"/>
          </w:tcPr>
          <w:p w:rsidR="00F6403B" w:rsidRDefault="00F6403B" w:rsidP="00B8606A"/>
        </w:tc>
        <w:tc>
          <w:tcPr>
            <w:tcW w:w="9240" w:type="dxa"/>
            <w:gridSpan w:val="4"/>
            <w:shd w:val="clear" w:color="auto" w:fill="E0E0E0"/>
          </w:tcPr>
          <w:p w:rsidR="009E330D" w:rsidRPr="00F6403B" w:rsidRDefault="009E330D" w:rsidP="009E330D">
            <w:r w:rsidRPr="00F6403B">
              <w:t xml:space="preserve">How was the information </w:t>
            </w:r>
            <w:r>
              <w:t>communicated to them</w:t>
            </w:r>
            <w:r w:rsidRPr="00F6403B">
              <w:t>?</w:t>
            </w:r>
          </w:p>
          <w:p w:rsidR="00F6403B" w:rsidRDefault="009E330D" w:rsidP="009E330D">
            <w:r>
              <w:t>(for example</w:t>
            </w:r>
            <w:r w:rsidR="00577379">
              <w:t>,</w:t>
            </w:r>
            <w:r>
              <w:t xml:space="preserve"> use of sign language or an interpreter, printed documents including pictures, easy read, large print or Braille formats)</w:t>
            </w:r>
          </w:p>
        </w:tc>
      </w:tr>
      <w:tr w:rsidR="00F6403B" w:rsidTr="002754AE">
        <w:tc>
          <w:tcPr>
            <w:tcW w:w="840" w:type="dxa"/>
            <w:vMerge/>
            <w:shd w:val="clear" w:color="auto" w:fill="E0E0E0"/>
          </w:tcPr>
          <w:p w:rsidR="00F6403B" w:rsidRDefault="00F6403B" w:rsidP="00B8606A"/>
        </w:tc>
        <w:sdt>
          <w:sdtPr>
            <w:id w:val="1626658961"/>
            <w:placeholder>
              <w:docPart w:val="DefaultPlaceholder_1082065158"/>
            </w:placeholder>
          </w:sdtPr>
          <w:sdtEndPr/>
          <w:sdtContent>
            <w:tc>
              <w:tcPr>
                <w:tcW w:w="9240" w:type="dxa"/>
                <w:gridSpan w:val="4"/>
                <w:tcBorders>
                  <w:bottom w:val="single" w:sz="4" w:space="0" w:color="auto"/>
                </w:tcBorders>
              </w:tcPr>
              <w:p w:rsidR="009C167A" w:rsidRDefault="009C167A" w:rsidP="00562CC1">
                <w:pPr>
                  <w:pStyle w:val="ListParagraph"/>
                  <w:numPr>
                    <w:ilvl w:val="0"/>
                    <w:numId w:val="5"/>
                  </w:numPr>
                </w:pPr>
                <w:r>
                  <w:t xml:space="preserve">I had a face to face conversation with </w:t>
                </w:r>
                <w:r w:rsidR="002873B0">
                  <w:t>Peter</w:t>
                </w:r>
                <w:r>
                  <w:t xml:space="preserve">. He did not need any additional communication aids. </w:t>
                </w:r>
              </w:p>
              <w:p w:rsidR="00F6403B" w:rsidRDefault="001F37EB" w:rsidP="001F37EB">
                <w:r>
                  <w:t xml:space="preserve"> </w:t>
                </w:r>
              </w:p>
            </w:tc>
          </w:sdtContent>
        </w:sdt>
      </w:tr>
      <w:tr w:rsidR="00F6403B" w:rsidTr="002754AE">
        <w:tc>
          <w:tcPr>
            <w:tcW w:w="840" w:type="dxa"/>
            <w:vMerge/>
            <w:shd w:val="clear" w:color="auto" w:fill="E0E0E0"/>
          </w:tcPr>
          <w:p w:rsidR="00F6403B" w:rsidRDefault="00F6403B" w:rsidP="00B8606A"/>
        </w:tc>
        <w:tc>
          <w:tcPr>
            <w:tcW w:w="9240" w:type="dxa"/>
            <w:gridSpan w:val="4"/>
            <w:shd w:val="clear" w:color="auto" w:fill="E0E0E0"/>
          </w:tcPr>
          <w:p w:rsidR="00F6403B" w:rsidRDefault="009E330D" w:rsidP="002C36DB">
            <w:r>
              <w:t xml:space="preserve">What </w:t>
            </w:r>
            <w:r w:rsidR="002C36DB">
              <w:t>is the evidence that</w:t>
            </w:r>
            <w:r>
              <w:t xml:space="preserve"> they </w:t>
            </w:r>
            <w:r w:rsidR="00E70BEF">
              <w:t xml:space="preserve">do or do not </w:t>
            </w:r>
            <w:r>
              <w:t xml:space="preserve">understand this information? </w:t>
            </w:r>
          </w:p>
        </w:tc>
      </w:tr>
      <w:tr w:rsidR="00F6403B" w:rsidTr="002754AE">
        <w:tc>
          <w:tcPr>
            <w:tcW w:w="840" w:type="dxa"/>
            <w:vMerge/>
            <w:tcBorders>
              <w:bottom w:val="single" w:sz="4" w:space="0" w:color="auto"/>
            </w:tcBorders>
            <w:shd w:val="clear" w:color="auto" w:fill="E0E0E0"/>
          </w:tcPr>
          <w:p w:rsidR="00F6403B" w:rsidRDefault="00F6403B" w:rsidP="00B8606A"/>
        </w:tc>
        <w:tc>
          <w:tcPr>
            <w:tcW w:w="9240" w:type="dxa"/>
            <w:gridSpan w:val="4"/>
          </w:tcPr>
          <w:sdt>
            <w:sdtPr>
              <w:id w:val="1181701110"/>
              <w:placeholder>
                <w:docPart w:val="DefaultPlaceholder_1082065158"/>
              </w:placeholder>
            </w:sdtPr>
            <w:sdtEndPr/>
            <w:sdtContent>
              <w:p w:rsidR="00584C8A" w:rsidRDefault="002873B0" w:rsidP="00F713A4">
                <w:pPr>
                  <w:pStyle w:val="ListParagraph"/>
                  <w:numPr>
                    <w:ilvl w:val="0"/>
                    <w:numId w:val="4"/>
                  </w:numPr>
                </w:pPr>
                <w:r>
                  <w:t>Peter</w:t>
                </w:r>
                <w:r w:rsidR="009C167A">
                  <w:t xml:space="preserve"> does not know where his money comes from. </w:t>
                </w:r>
                <w:r w:rsidR="00584C8A">
                  <w:t xml:space="preserve">He told me ‘I don’t take any fascination in all that’. </w:t>
                </w:r>
              </w:p>
              <w:p w:rsidR="00584C8A" w:rsidRDefault="009C167A" w:rsidP="00F713A4">
                <w:pPr>
                  <w:pStyle w:val="ListParagraph"/>
                  <w:numPr>
                    <w:ilvl w:val="0"/>
                    <w:numId w:val="4"/>
                  </w:numPr>
                </w:pPr>
                <w:r>
                  <w:t xml:space="preserve">He believes that he is still working and currently working at the Rosary and </w:t>
                </w:r>
                <w:r w:rsidR="00562CC1">
                  <w:t xml:space="preserve">that </w:t>
                </w:r>
                <w:r>
                  <w:t>this is the source of his income.</w:t>
                </w:r>
                <w:r w:rsidR="00584C8A">
                  <w:t xml:space="preserve"> </w:t>
                </w:r>
                <w:r w:rsidR="00266006">
                  <w:t xml:space="preserve">He told me ‘I’m working now, like a robot. I’m enjoying it and getting on with the people I work with’. </w:t>
                </w:r>
                <w:r w:rsidR="00584C8A">
                  <w:t xml:space="preserve"> </w:t>
                </w:r>
                <w:r>
                  <w:t xml:space="preserve"> </w:t>
                </w:r>
              </w:p>
              <w:p w:rsidR="00B81572" w:rsidRDefault="009C167A" w:rsidP="00F713A4">
                <w:pPr>
                  <w:pStyle w:val="ListParagraph"/>
                  <w:numPr>
                    <w:ilvl w:val="0"/>
                    <w:numId w:val="4"/>
                  </w:numPr>
                </w:pPr>
                <w:r>
                  <w:t>He could not tell me how much he gets paid or how much he would consider to be a fair wage for the work that he believes he is doing.</w:t>
                </w:r>
                <w:r w:rsidR="00B81572">
                  <w:t xml:space="preserve"> </w:t>
                </w:r>
                <w:r w:rsidR="002873B0">
                  <w:t>Peter</w:t>
                </w:r>
                <w:r w:rsidR="00B81572">
                  <w:t xml:space="preserve"> told me ‘I wouldn’t have a clue’. </w:t>
                </w:r>
              </w:p>
              <w:p w:rsidR="00F713A4" w:rsidRDefault="00B81572" w:rsidP="00F713A4">
                <w:pPr>
                  <w:pStyle w:val="ListParagraph"/>
                  <w:numPr>
                    <w:ilvl w:val="0"/>
                    <w:numId w:val="4"/>
                  </w:numPr>
                </w:pPr>
                <w:r>
                  <w:t xml:space="preserve">I asked </w:t>
                </w:r>
                <w:r w:rsidR="002873B0">
                  <w:t>Peter</w:t>
                </w:r>
                <w:r>
                  <w:t xml:space="preserve"> where he </w:t>
                </w:r>
                <w:proofErr w:type="gramStart"/>
                <w:r>
                  <w:t>lives</w:t>
                </w:r>
                <w:proofErr w:type="gramEnd"/>
                <w:r>
                  <w:t xml:space="preserve"> and he told me that </w:t>
                </w:r>
                <w:r w:rsidR="00623C4D">
                  <w:t>h</w:t>
                </w:r>
                <w:r>
                  <w:t>e lives at the Rosary</w:t>
                </w:r>
                <w:r w:rsidR="006831A7">
                  <w:t xml:space="preserve"> (he just said ‘here’)</w:t>
                </w:r>
                <w:r>
                  <w:t xml:space="preserve">. I asked how much it costs to live there and he said </w:t>
                </w:r>
                <w:r w:rsidR="00623C4D">
                  <w:t xml:space="preserve">he doesn’t know. I asked what </w:t>
                </w:r>
                <w:proofErr w:type="gramStart"/>
                <w:r w:rsidR="00623C4D">
                  <w:t>would be a fair price</w:t>
                </w:r>
                <w:proofErr w:type="gramEnd"/>
                <w:r w:rsidR="00623C4D">
                  <w:t xml:space="preserve"> to pay for rent and he said he doesn’t know. </w:t>
                </w:r>
                <w:r w:rsidR="00F14261">
                  <w:t xml:space="preserve">He told me he doesn’t care how much it costs ‘as long as I’ve got the money to be able to pay the rent’. </w:t>
                </w:r>
                <w:r w:rsidR="00E60720">
                  <w:t xml:space="preserve">He said ‘I wouldn’t give a damn’ how much it costs. </w:t>
                </w:r>
              </w:p>
              <w:p w:rsidR="00E60720" w:rsidRDefault="00E60720" w:rsidP="00F713A4">
                <w:pPr>
                  <w:pStyle w:val="ListParagraph"/>
                  <w:numPr>
                    <w:ilvl w:val="0"/>
                    <w:numId w:val="4"/>
                  </w:numPr>
                </w:pPr>
                <w:r>
                  <w:t xml:space="preserve">I asked </w:t>
                </w:r>
                <w:r w:rsidR="002873B0">
                  <w:t>Peter</w:t>
                </w:r>
                <w:r>
                  <w:t xml:space="preserve"> how he pays the rent to live </w:t>
                </w:r>
                <w:proofErr w:type="gramStart"/>
                <w:r>
                  <w:t>there</w:t>
                </w:r>
                <w:proofErr w:type="gramEnd"/>
                <w:r>
                  <w:t xml:space="preserve"> and he said he</w:t>
                </w:r>
                <w:r w:rsidR="002E4A92">
                  <w:t xml:space="preserve"> </w:t>
                </w:r>
                <w:r>
                  <w:t xml:space="preserve">didn’t know but thinks </w:t>
                </w:r>
                <w:r w:rsidR="002E4A92">
                  <w:t xml:space="preserve">‘some other facility pays it’. </w:t>
                </w:r>
              </w:p>
              <w:p w:rsidR="002E4A92" w:rsidRDefault="002873B0" w:rsidP="00F713A4">
                <w:pPr>
                  <w:pStyle w:val="ListParagraph"/>
                  <w:numPr>
                    <w:ilvl w:val="0"/>
                    <w:numId w:val="4"/>
                  </w:numPr>
                </w:pPr>
                <w:r>
                  <w:t>Peter</w:t>
                </w:r>
                <w:r w:rsidR="002E4A92">
                  <w:t xml:space="preserve"> told me that he is ‘very fortunate’ as other people do a lot for him including </w:t>
                </w:r>
                <w:r w:rsidR="00404D3B">
                  <w:t xml:space="preserve">making sure that he is paid and that everything is paid for him. </w:t>
                </w:r>
              </w:p>
              <w:p w:rsidR="00404D3B" w:rsidRDefault="00404D3B" w:rsidP="00F713A4">
                <w:pPr>
                  <w:pStyle w:val="ListParagraph"/>
                  <w:numPr>
                    <w:ilvl w:val="0"/>
                    <w:numId w:val="4"/>
                  </w:numPr>
                </w:pPr>
                <w:r>
                  <w:t>I asked about paying bills – whether he has any bills and if so</w:t>
                </w:r>
                <w:r w:rsidR="00E42027">
                  <w:t>,</w:t>
                </w:r>
                <w:r>
                  <w:t xml:space="preserve"> how does he pay them? </w:t>
                </w:r>
                <w:r w:rsidR="002873B0">
                  <w:t>Peter</w:t>
                </w:r>
                <w:r>
                  <w:t xml:space="preserve"> told me </w:t>
                </w:r>
                <w:r w:rsidR="00296BA9">
                  <w:t xml:space="preserve">‘it’s all automatic’ and said ‘I wouldn’t know if the clock was ticking’. </w:t>
                </w:r>
              </w:p>
              <w:p w:rsidR="00296BA9" w:rsidRDefault="00296BA9" w:rsidP="00F713A4">
                <w:pPr>
                  <w:pStyle w:val="ListParagraph"/>
                  <w:numPr>
                    <w:ilvl w:val="0"/>
                    <w:numId w:val="4"/>
                  </w:numPr>
                </w:pPr>
                <w:r>
                  <w:t xml:space="preserve">I asked </w:t>
                </w:r>
                <w:r w:rsidR="002873B0">
                  <w:t>Peter</w:t>
                </w:r>
                <w:r>
                  <w:t xml:space="preserve"> what he does if he wants to spend some money. He told me ‘I’d be ok’ but couldn’t say how he would get to his money or what he might like to spend money on. </w:t>
                </w:r>
                <w:r w:rsidR="00417BD5">
                  <w:t xml:space="preserve">He said that in the past he spent all of his money ‘on machines’, i.e. motorbikes. </w:t>
                </w:r>
              </w:p>
              <w:p w:rsidR="005C3F3B" w:rsidRDefault="005C3F3B" w:rsidP="00F713A4">
                <w:pPr>
                  <w:pStyle w:val="ListParagraph"/>
                  <w:numPr>
                    <w:ilvl w:val="0"/>
                    <w:numId w:val="4"/>
                  </w:numPr>
                </w:pPr>
                <w:r>
                  <w:t xml:space="preserve">I asked </w:t>
                </w:r>
                <w:r w:rsidR="002873B0">
                  <w:t>Peter</w:t>
                </w:r>
                <w:r>
                  <w:t xml:space="preserve"> how he feels about his money and how it is currently being managed/ looked after. He told me </w:t>
                </w:r>
                <w:r w:rsidR="00034ADD">
                  <w:t xml:space="preserve">‘I’d be damned if I know where my money goes’ and ‘I could be getting screwed to the floor’. </w:t>
                </w:r>
              </w:p>
              <w:p w:rsidR="00034ADD" w:rsidRDefault="00034ADD" w:rsidP="00F713A4">
                <w:pPr>
                  <w:pStyle w:val="ListParagraph"/>
                  <w:numPr>
                    <w:ilvl w:val="0"/>
                    <w:numId w:val="4"/>
                  </w:numPr>
                </w:pPr>
                <w:r>
                  <w:t xml:space="preserve">I asked </w:t>
                </w:r>
                <w:r w:rsidR="002873B0">
                  <w:t>Peter</w:t>
                </w:r>
                <w:r>
                  <w:t xml:space="preserve"> if he worries about his money or getting ripped off and he said </w:t>
                </w:r>
                <w:r w:rsidR="00251C45">
                  <w:t xml:space="preserve">‘I don’t think much about it. As long as my bills are paid and I’m eating’. </w:t>
                </w:r>
              </w:p>
              <w:p w:rsidR="00C722FD" w:rsidRDefault="00251C45" w:rsidP="00C722FD">
                <w:pPr>
                  <w:pStyle w:val="ListParagraph"/>
                  <w:numPr>
                    <w:ilvl w:val="0"/>
                    <w:numId w:val="4"/>
                  </w:numPr>
                </w:pPr>
                <w:r>
                  <w:t xml:space="preserve">I asked </w:t>
                </w:r>
                <w:r w:rsidR="002873B0">
                  <w:t>Peter</w:t>
                </w:r>
                <w:r>
                  <w:t xml:space="preserve"> how much money he spends apart from his </w:t>
                </w:r>
                <w:proofErr w:type="gramStart"/>
                <w:r>
                  <w:t>bills</w:t>
                </w:r>
                <w:proofErr w:type="gramEnd"/>
                <w:r>
                  <w:t xml:space="preserve"> and he said ‘I don’t know’. </w:t>
                </w:r>
                <w:r w:rsidR="00306441">
                  <w:t>He then went on to say ‘I’m just a hell raiser and highly intelligent. I like to live’</w:t>
                </w:r>
                <w:r w:rsidR="00C722FD">
                  <w:t>.</w:t>
                </w:r>
              </w:p>
              <w:p w:rsidR="00C722FD" w:rsidRDefault="002873B0" w:rsidP="00C722FD">
                <w:pPr>
                  <w:pStyle w:val="ListParagraph"/>
                  <w:numPr>
                    <w:ilvl w:val="0"/>
                    <w:numId w:val="4"/>
                  </w:numPr>
                </w:pPr>
                <w:r>
                  <w:t>Peter</w:t>
                </w:r>
                <w:r w:rsidR="00C722FD">
                  <w:t xml:space="preserve"> told me that </w:t>
                </w:r>
                <w:r w:rsidR="00335A52">
                  <w:t>he had a ‘very good friend</w:t>
                </w:r>
                <w:r w:rsidR="00F0058E">
                  <w:t xml:space="preserve"> who did my finances’. He couldn’t remember his name but did say ‘yes’ when I asked if it was Chris. </w:t>
                </w:r>
                <w:r>
                  <w:t>Peter</w:t>
                </w:r>
                <w:r w:rsidR="00F0058E">
                  <w:t xml:space="preserve"> said that Chris ‘was brilliant’</w:t>
                </w:r>
                <w:r w:rsidR="00517608">
                  <w:t xml:space="preserve"> and he trusts him, though hasn’t seen him for a while. </w:t>
                </w:r>
              </w:p>
              <w:p w:rsidR="00517608" w:rsidRDefault="002873B0" w:rsidP="00C722FD">
                <w:pPr>
                  <w:pStyle w:val="ListParagraph"/>
                  <w:numPr>
                    <w:ilvl w:val="0"/>
                    <w:numId w:val="4"/>
                  </w:numPr>
                </w:pPr>
                <w:r>
                  <w:t>Peter</w:t>
                </w:r>
                <w:r w:rsidR="00517608">
                  <w:t xml:space="preserve"> could not remember if Chris or anyone else has access to his bank account. </w:t>
                </w:r>
              </w:p>
              <w:p w:rsidR="00D5224B" w:rsidRDefault="00517608" w:rsidP="00D5224B">
                <w:pPr>
                  <w:pStyle w:val="ListParagraph"/>
                  <w:numPr>
                    <w:ilvl w:val="0"/>
                    <w:numId w:val="4"/>
                  </w:numPr>
                </w:pPr>
                <w:r>
                  <w:t xml:space="preserve">When I told </w:t>
                </w:r>
                <w:r w:rsidR="002873B0">
                  <w:t>Peter</w:t>
                </w:r>
                <w:r>
                  <w:t xml:space="preserve"> that Chris </w:t>
                </w:r>
                <w:r w:rsidR="0090193E">
                  <w:t xml:space="preserve">is a named party on his bank account and that </w:t>
                </w:r>
                <w:r w:rsidR="00457D5C">
                  <w:t>h</w:t>
                </w:r>
                <w:r w:rsidR="0090193E">
                  <w:t xml:space="preserve">e has a card, </w:t>
                </w:r>
                <w:r w:rsidR="002873B0">
                  <w:t>Peter</w:t>
                </w:r>
                <w:r w:rsidR="0090193E">
                  <w:t xml:space="preserve"> was surprised. He said </w:t>
                </w:r>
                <w:r w:rsidR="00D5224B">
                  <w:t xml:space="preserve">‘so everyone else has one and I haven’t? That’s nice’. </w:t>
                </w:r>
              </w:p>
              <w:p w:rsidR="00D5224B" w:rsidRDefault="00D5224B" w:rsidP="00D5224B">
                <w:pPr>
                  <w:pStyle w:val="ListParagraph"/>
                  <w:numPr>
                    <w:ilvl w:val="0"/>
                    <w:numId w:val="4"/>
                  </w:numPr>
                </w:pPr>
                <w:r>
                  <w:t xml:space="preserve">I asked </w:t>
                </w:r>
                <w:r w:rsidR="002873B0">
                  <w:t>Peter</w:t>
                </w:r>
                <w:r>
                  <w:t xml:space="preserve"> if he has a </w:t>
                </w:r>
                <w:proofErr w:type="gramStart"/>
                <w:r>
                  <w:t>pensio</w:t>
                </w:r>
                <w:r w:rsidR="00B15C10">
                  <w:t>n</w:t>
                </w:r>
                <w:proofErr w:type="gramEnd"/>
                <w:r w:rsidR="00B15C10">
                  <w:t xml:space="preserve"> but he didn’t know. I asked how much he thinks a pension would be</w:t>
                </w:r>
                <w:r w:rsidR="00253501">
                  <w:t>,</w:t>
                </w:r>
                <w:r w:rsidR="00B15C10">
                  <w:t xml:space="preserve"> but he didn’t know. </w:t>
                </w:r>
              </w:p>
              <w:p w:rsidR="003F4737" w:rsidRDefault="002873B0" w:rsidP="00D5224B">
                <w:pPr>
                  <w:pStyle w:val="ListParagraph"/>
                  <w:numPr>
                    <w:ilvl w:val="0"/>
                    <w:numId w:val="4"/>
                  </w:numPr>
                </w:pPr>
                <w:r>
                  <w:t>Peter</w:t>
                </w:r>
                <w:r w:rsidR="003F4737">
                  <w:t xml:space="preserve"> told me that he thinks it would be sensible to look after his finances, but he has never been a very organised person</w:t>
                </w:r>
                <w:r w:rsidR="00A01C6A">
                  <w:t xml:space="preserve">. He said ‘I might think of something that needs doing and then, you know, 20 years later I’ll get round to it’. </w:t>
                </w:r>
                <w:r>
                  <w:t>Peter</w:t>
                </w:r>
                <w:r w:rsidR="00A01C6A">
                  <w:t xml:space="preserve"> </w:t>
                </w:r>
                <w:r w:rsidR="00BC0841">
                  <w:t xml:space="preserve">seems to have a very relaxed attitude and good sense of humour. </w:t>
                </w:r>
              </w:p>
              <w:p w:rsidR="001A7208" w:rsidRDefault="001A7208" w:rsidP="00D5224B">
                <w:pPr>
                  <w:pStyle w:val="ListParagraph"/>
                  <w:numPr>
                    <w:ilvl w:val="0"/>
                    <w:numId w:val="4"/>
                  </w:numPr>
                </w:pPr>
                <w:r>
                  <w:t xml:space="preserve">I asked </w:t>
                </w:r>
                <w:r w:rsidR="002873B0">
                  <w:t>Peter</w:t>
                </w:r>
                <w:r>
                  <w:t xml:space="preserve"> if he goes shopping and whether he likes it. He told me that </w:t>
                </w:r>
                <w:r w:rsidR="002C16CC">
                  <w:t>‘the people here do that’. I asked him how much things would cost him if he did go shopping, for example if he needed some milk</w:t>
                </w:r>
                <w:r w:rsidR="00352F2C">
                  <w:t xml:space="preserve"> or bread</w:t>
                </w:r>
                <w:r w:rsidR="002C16CC">
                  <w:t xml:space="preserve"> or some new clothes, how </w:t>
                </w:r>
                <w:r w:rsidR="00B77751">
                  <w:t>m</w:t>
                </w:r>
                <w:r w:rsidR="002C16CC">
                  <w:t>uch</w:t>
                </w:r>
                <w:r w:rsidR="00B77751">
                  <w:t xml:space="preserve"> </w:t>
                </w:r>
                <w:r w:rsidR="002C16CC">
                  <w:t xml:space="preserve">would he </w:t>
                </w:r>
                <w:proofErr w:type="spellStart"/>
                <w:r w:rsidR="002C16CC">
                  <w:t>pay</w:t>
                </w:r>
                <w:proofErr w:type="spellEnd"/>
                <w:r w:rsidR="002C16CC">
                  <w:t xml:space="preserve">? He said he didn’t </w:t>
                </w:r>
                <w:proofErr w:type="gramStart"/>
                <w:r w:rsidR="002C16CC">
                  <w:t>know</w:t>
                </w:r>
                <w:proofErr w:type="gramEnd"/>
                <w:r w:rsidR="002C16CC">
                  <w:t xml:space="preserve"> and</w:t>
                </w:r>
                <w:r w:rsidR="00B77751">
                  <w:t xml:space="preserve"> he is ‘out of touch’ with prices. </w:t>
                </w:r>
              </w:p>
              <w:p w:rsidR="0009440A" w:rsidRDefault="0009440A" w:rsidP="00D5224B">
                <w:pPr>
                  <w:pStyle w:val="ListParagraph"/>
                  <w:numPr>
                    <w:ilvl w:val="0"/>
                    <w:numId w:val="4"/>
                  </w:numPr>
                </w:pPr>
                <w:r>
                  <w:t xml:space="preserve">I asked </w:t>
                </w:r>
                <w:r w:rsidR="002873B0">
                  <w:t>Peter</w:t>
                </w:r>
                <w:r>
                  <w:t xml:space="preserve"> if he has a bank account, which he said ‘yes’ but he could not tell me who he banks with. </w:t>
                </w:r>
              </w:p>
              <w:p w:rsidR="00352F2C" w:rsidRDefault="00352F2C" w:rsidP="00352F2C"/>
              <w:p w:rsidR="00352F2C" w:rsidRDefault="002873B0" w:rsidP="00352F2C">
                <w:r>
                  <w:t>Peter</w:t>
                </w:r>
                <w:r w:rsidR="00352F2C">
                  <w:t xml:space="preserve"> does not know </w:t>
                </w:r>
                <w:r w:rsidR="0009440A">
                  <w:t xml:space="preserve">what his income is (pension), how much it is, how often it is paid and where it is paid to. </w:t>
                </w:r>
                <w:r w:rsidR="00C77D4C">
                  <w:t xml:space="preserve">He believes that he is still working though couldn’t tell me how much he thinks he is paid to work. </w:t>
                </w:r>
                <w:r>
                  <w:t>Peter</w:t>
                </w:r>
                <w:r w:rsidR="00C77D4C">
                  <w:t xml:space="preserve"> knows that he has to pay for rent and food but could not tell me how much these things cost. </w:t>
                </w:r>
              </w:p>
              <w:p w:rsidR="009E330D" w:rsidRDefault="00C972F4" w:rsidP="00B8606A"/>
            </w:sdtContent>
          </w:sdt>
        </w:tc>
      </w:tr>
      <w:tr w:rsidR="00AF752E" w:rsidTr="002754AE">
        <w:tc>
          <w:tcPr>
            <w:tcW w:w="840" w:type="dxa"/>
            <w:vMerge w:val="restart"/>
            <w:shd w:val="clear" w:color="auto" w:fill="E0E0E0"/>
          </w:tcPr>
          <w:p w:rsidR="00AF752E" w:rsidRDefault="00D43FC6" w:rsidP="00B8606A">
            <w:r>
              <w:t>1</w:t>
            </w:r>
            <w:r w:rsidR="00AF752E">
              <w:t>.2</w:t>
            </w:r>
          </w:p>
        </w:tc>
        <w:tc>
          <w:tcPr>
            <w:tcW w:w="7800" w:type="dxa"/>
            <w:gridSpan w:val="3"/>
            <w:tcBorders>
              <w:bottom w:val="single" w:sz="4" w:space="0" w:color="auto"/>
            </w:tcBorders>
            <w:shd w:val="clear" w:color="auto" w:fill="E0E0E0"/>
          </w:tcPr>
          <w:p w:rsidR="00AF752E" w:rsidRPr="002754AE" w:rsidRDefault="00AF752E" w:rsidP="00DC6E6D">
            <w:pPr>
              <w:rPr>
                <w:b/>
              </w:rPr>
            </w:pPr>
            <w:r w:rsidRPr="002754AE">
              <w:rPr>
                <w:b/>
              </w:rPr>
              <w:t xml:space="preserve">Can the person retain the relevant information for long enough to </w:t>
            </w:r>
            <w:r w:rsidR="00BE3352" w:rsidRPr="002754AE">
              <w:rPr>
                <w:b/>
              </w:rPr>
              <w:t xml:space="preserve">think about and </w:t>
            </w:r>
            <w:r w:rsidRPr="002754AE">
              <w:rPr>
                <w:b/>
              </w:rPr>
              <w:t>make the decision?</w:t>
            </w:r>
          </w:p>
          <w:p w:rsidR="00AF752E" w:rsidRDefault="00AF752E" w:rsidP="00E70BEF">
            <w:r>
              <w:t>(Aids to memory can be used such as a</w:t>
            </w:r>
            <w:r w:rsidRPr="005A658F">
              <w:t xml:space="preserve"> notebook, photograph, video</w:t>
            </w:r>
            <w:r>
              <w:t xml:space="preserve"> recording</w:t>
            </w:r>
            <w:r w:rsidRPr="005A658F">
              <w:t>, voice record</w:t>
            </w:r>
            <w:r>
              <w:t>ing, written document,</w:t>
            </w:r>
            <w:r w:rsidRPr="005A658F">
              <w:t xml:space="preserve"> computer)</w:t>
            </w:r>
            <w:r w:rsidR="00E70BEF">
              <w:t xml:space="preserve"> This question is not about their memory in general, just in relation to the information for this decision.</w:t>
            </w:r>
          </w:p>
        </w:tc>
        <w:sdt>
          <w:sdtPr>
            <w:id w:val="-1893348242"/>
            <w:placeholder>
              <w:docPart w:val="DefaultPlaceholder_1082065159"/>
            </w:placeholder>
            <w:comboBox>
              <w:listItem w:displayText="select" w:value="select"/>
              <w:listItem w:displayText="Yes" w:value="Yes"/>
              <w:listItem w:displayText="No" w:value="No"/>
            </w:comboBox>
          </w:sdtPr>
          <w:sdtEndPr/>
          <w:sdtContent>
            <w:tc>
              <w:tcPr>
                <w:tcW w:w="1440" w:type="dxa"/>
                <w:tcBorders>
                  <w:bottom w:val="single" w:sz="4" w:space="0" w:color="auto"/>
                </w:tcBorders>
              </w:tcPr>
              <w:p w:rsidR="00AF752E" w:rsidRDefault="007B7CEF" w:rsidP="00624813">
                <w:r>
                  <w:t>No</w:t>
                </w:r>
              </w:p>
            </w:tc>
          </w:sdtContent>
        </w:sdt>
      </w:tr>
      <w:tr w:rsidR="00AF752E" w:rsidTr="002754AE">
        <w:tc>
          <w:tcPr>
            <w:tcW w:w="840" w:type="dxa"/>
            <w:vMerge/>
            <w:shd w:val="clear" w:color="auto" w:fill="E0E0E0"/>
          </w:tcPr>
          <w:p w:rsidR="00AF752E" w:rsidRDefault="00AF752E" w:rsidP="00B8606A"/>
        </w:tc>
        <w:tc>
          <w:tcPr>
            <w:tcW w:w="9240" w:type="dxa"/>
            <w:gridSpan w:val="4"/>
            <w:shd w:val="clear" w:color="auto" w:fill="E0E0E0"/>
          </w:tcPr>
          <w:p w:rsidR="00AF752E" w:rsidRDefault="00AF752E" w:rsidP="002C36DB">
            <w:r>
              <w:t xml:space="preserve">What </w:t>
            </w:r>
            <w:r w:rsidR="002C36DB">
              <w:t xml:space="preserve">is the evidence that </w:t>
            </w:r>
            <w:r w:rsidR="009E330D">
              <w:t xml:space="preserve">they can </w:t>
            </w:r>
            <w:r w:rsidR="00E70BEF">
              <w:t xml:space="preserve">or cannot </w:t>
            </w:r>
            <w:r w:rsidR="009E330D">
              <w:t>retain the relevant information?</w:t>
            </w:r>
          </w:p>
        </w:tc>
      </w:tr>
      <w:tr w:rsidR="00AF752E" w:rsidTr="002754AE">
        <w:tc>
          <w:tcPr>
            <w:tcW w:w="840" w:type="dxa"/>
            <w:vMerge/>
            <w:shd w:val="clear" w:color="auto" w:fill="E0E0E0"/>
          </w:tcPr>
          <w:p w:rsidR="00AF752E" w:rsidRDefault="00AF752E" w:rsidP="00B8606A"/>
        </w:tc>
        <w:sdt>
          <w:sdtPr>
            <w:id w:val="1158649310"/>
            <w:placeholder>
              <w:docPart w:val="DefaultPlaceholder_1082065158"/>
            </w:placeholder>
          </w:sdtPr>
          <w:sdtEndPr/>
          <w:sdtContent>
            <w:tc>
              <w:tcPr>
                <w:tcW w:w="9240" w:type="dxa"/>
                <w:gridSpan w:val="4"/>
              </w:tcPr>
              <w:p w:rsidR="000008CB" w:rsidRDefault="002873B0" w:rsidP="007B7CEF">
                <w:pPr>
                  <w:pStyle w:val="ListParagraph"/>
                  <w:numPr>
                    <w:ilvl w:val="0"/>
                    <w:numId w:val="7"/>
                  </w:numPr>
                </w:pPr>
                <w:r>
                  <w:t>Peter</w:t>
                </w:r>
                <w:r w:rsidR="007B7CEF">
                  <w:t xml:space="preserve"> cannot remember key details of his financial affairs</w:t>
                </w:r>
                <w:r w:rsidR="000008CB">
                  <w:t xml:space="preserve"> in order to make decisions about </w:t>
                </w:r>
                <w:r w:rsidR="00B01EC4">
                  <w:t>how they are managed</w:t>
                </w:r>
                <w:r w:rsidR="007B7CEF">
                  <w:t xml:space="preserve">. </w:t>
                </w:r>
              </w:p>
              <w:p w:rsidR="00940416" w:rsidRDefault="000008CB" w:rsidP="007B7CEF">
                <w:pPr>
                  <w:pStyle w:val="ListParagraph"/>
                  <w:numPr>
                    <w:ilvl w:val="0"/>
                    <w:numId w:val="7"/>
                  </w:numPr>
                </w:pPr>
                <w:r>
                  <w:t xml:space="preserve">When I repeated </w:t>
                </w:r>
                <w:r w:rsidR="00B01EC4">
                  <w:t xml:space="preserve">several issues </w:t>
                </w:r>
                <w:r>
                  <w:t>during the conversation</w:t>
                </w:r>
                <w:r w:rsidR="00B01EC4">
                  <w:t xml:space="preserve"> </w:t>
                </w:r>
                <w:r w:rsidR="002873B0">
                  <w:t>Peter</w:t>
                </w:r>
                <w:r w:rsidR="00B01EC4">
                  <w:t xml:space="preserve"> did not remember that we had already discussed them. </w:t>
                </w:r>
              </w:p>
              <w:p w:rsidR="00AF752E" w:rsidRDefault="000008CB" w:rsidP="00940416">
                <w:r>
                  <w:t xml:space="preserve"> </w:t>
                </w:r>
              </w:p>
            </w:tc>
          </w:sdtContent>
        </w:sdt>
      </w:tr>
      <w:tr w:rsidR="00AF752E" w:rsidTr="002754AE">
        <w:tc>
          <w:tcPr>
            <w:tcW w:w="840" w:type="dxa"/>
            <w:vMerge w:val="restart"/>
            <w:shd w:val="clear" w:color="auto" w:fill="E0E0E0"/>
          </w:tcPr>
          <w:p w:rsidR="00AF752E" w:rsidRDefault="00D43FC6" w:rsidP="00B8606A">
            <w:r>
              <w:t>1</w:t>
            </w:r>
            <w:r w:rsidR="00AF752E">
              <w:t>.3</w:t>
            </w:r>
          </w:p>
        </w:tc>
        <w:tc>
          <w:tcPr>
            <w:tcW w:w="7800" w:type="dxa"/>
            <w:gridSpan w:val="3"/>
            <w:tcBorders>
              <w:bottom w:val="single" w:sz="4" w:space="0" w:color="auto"/>
            </w:tcBorders>
            <w:shd w:val="clear" w:color="auto" w:fill="E0E0E0"/>
          </w:tcPr>
          <w:p w:rsidR="00AF752E" w:rsidRPr="002754AE" w:rsidRDefault="00AF752E" w:rsidP="00DC6E6D">
            <w:pPr>
              <w:rPr>
                <w:b/>
              </w:rPr>
            </w:pPr>
            <w:r w:rsidRPr="002754AE">
              <w:rPr>
                <w:b/>
              </w:rPr>
              <w:t>Can the person use or weigh the information as part of the decision making process?</w:t>
            </w:r>
          </w:p>
          <w:p w:rsidR="00AF752E" w:rsidRPr="005A658F" w:rsidRDefault="00AF752E" w:rsidP="002754AE">
            <w:pPr>
              <w:numPr>
                <w:ilvl w:val="0"/>
                <w:numId w:val="2"/>
              </w:numPr>
            </w:pPr>
            <w:r w:rsidRPr="005A658F">
              <w:t>Evaluate the information</w:t>
            </w:r>
            <w:r w:rsidR="00E70BEF">
              <w:t xml:space="preserve"> by weighing up the likely consequences of the choices available</w:t>
            </w:r>
          </w:p>
          <w:p w:rsidR="00AF752E" w:rsidRPr="005A658F" w:rsidRDefault="00AF752E" w:rsidP="002754AE">
            <w:pPr>
              <w:numPr>
                <w:ilvl w:val="0"/>
                <w:numId w:val="2"/>
              </w:numPr>
            </w:pPr>
            <w:r w:rsidRPr="005A658F">
              <w:t>Use the information to make a decision</w:t>
            </w:r>
          </w:p>
          <w:p w:rsidR="00AF752E" w:rsidRDefault="00AF752E" w:rsidP="002754AE">
            <w:pPr>
              <w:numPr>
                <w:ilvl w:val="0"/>
                <w:numId w:val="2"/>
              </w:numPr>
            </w:pPr>
            <w:r w:rsidRPr="005A658F">
              <w:t>Decide without undue influence, persuasion or to please another</w:t>
            </w:r>
          </w:p>
        </w:tc>
        <w:sdt>
          <w:sdtPr>
            <w:id w:val="-1211502660"/>
            <w:placeholder>
              <w:docPart w:val="DefaultPlaceholder_1082065159"/>
            </w:placeholder>
            <w:comboBox>
              <w:listItem w:displayText="select" w:value="select"/>
              <w:listItem w:displayText="Yes" w:value="Yes"/>
              <w:listItem w:displayText="No" w:value="No"/>
            </w:comboBox>
          </w:sdtPr>
          <w:sdtEndPr/>
          <w:sdtContent>
            <w:tc>
              <w:tcPr>
                <w:tcW w:w="1440" w:type="dxa"/>
                <w:tcBorders>
                  <w:bottom w:val="single" w:sz="4" w:space="0" w:color="auto"/>
                </w:tcBorders>
              </w:tcPr>
              <w:p w:rsidR="00AF752E" w:rsidRDefault="00BE6629" w:rsidP="00624813">
                <w:r>
                  <w:t>No</w:t>
                </w:r>
              </w:p>
            </w:tc>
          </w:sdtContent>
        </w:sdt>
      </w:tr>
      <w:tr w:rsidR="00AF752E" w:rsidTr="002754AE">
        <w:tc>
          <w:tcPr>
            <w:tcW w:w="840" w:type="dxa"/>
            <w:vMerge/>
            <w:shd w:val="clear" w:color="auto" w:fill="E0E0E0"/>
          </w:tcPr>
          <w:p w:rsidR="00AF752E" w:rsidRDefault="00AF752E" w:rsidP="00B8606A"/>
        </w:tc>
        <w:tc>
          <w:tcPr>
            <w:tcW w:w="9240" w:type="dxa"/>
            <w:gridSpan w:val="4"/>
            <w:shd w:val="clear" w:color="auto" w:fill="E0E0E0"/>
          </w:tcPr>
          <w:p w:rsidR="00AF752E" w:rsidRDefault="009E330D" w:rsidP="002C36DB">
            <w:r>
              <w:t xml:space="preserve">What </w:t>
            </w:r>
            <w:r w:rsidR="002C36DB">
              <w:t>is the evidence that</w:t>
            </w:r>
            <w:r>
              <w:t xml:space="preserve"> they can</w:t>
            </w:r>
            <w:r w:rsidR="00E70BEF">
              <w:t xml:space="preserve"> or cannot</w:t>
            </w:r>
            <w:r>
              <w:t xml:space="preserve"> use or weigh the relevant information</w:t>
            </w:r>
            <w:r w:rsidR="00AF752E">
              <w:t>?</w:t>
            </w:r>
          </w:p>
        </w:tc>
      </w:tr>
      <w:tr w:rsidR="00AF752E" w:rsidTr="002754AE">
        <w:tc>
          <w:tcPr>
            <w:tcW w:w="840" w:type="dxa"/>
            <w:vMerge/>
            <w:shd w:val="clear" w:color="auto" w:fill="E0E0E0"/>
          </w:tcPr>
          <w:p w:rsidR="00AF752E" w:rsidRDefault="00AF752E" w:rsidP="00B8606A"/>
        </w:tc>
        <w:sdt>
          <w:sdtPr>
            <w:id w:val="2074919574"/>
            <w:placeholder>
              <w:docPart w:val="DefaultPlaceholder_1082065158"/>
            </w:placeholder>
          </w:sdtPr>
          <w:sdtEndPr/>
          <w:sdtContent>
            <w:tc>
              <w:tcPr>
                <w:tcW w:w="9240" w:type="dxa"/>
                <w:gridSpan w:val="4"/>
              </w:tcPr>
              <w:p w:rsidR="0095776B" w:rsidRDefault="002873B0" w:rsidP="00BE6629">
                <w:pPr>
                  <w:pStyle w:val="ListParagraph"/>
                  <w:numPr>
                    <w:ilvl w:val="0"/>
                    <w:numId w:val="8"/>
                  </w:numPr>
                </w:pPr>
                <w:r>
                  <w:t>Peter</w:t>
                </w:r>
                <w:r w:rsidR="00BE6629">
                  <w:t xml:space="preserve"> </w:t>
                </w:r>
                <w:r w:rsidR="008C1F73">
                  <w:t xml:space="preserve">cannot use the relevant information to make decisions about his finances due to his lack of understanding about his finances. </w:t>
                </w:r>
              </w:p>
              <w:p w:rsidR="00EF7923" w:rsidRDefault="0042100C" w:rsidP="00BE6629">
                <w:pPr>
                  <w:pStyle w:val="ListParagraph"/>
                  <w:numPr>
                    <w:ilvl w:val="0"/>
                    <w:numId w:val="8"/>
                  </w:numPr>
                </w:pPr>
                <w:r>
                  <w:t xml:space="preserve">Generally, </w:t>
                </w:r>
                <w:r w:rsidR="002873B0">
                  <w:t>Peter</w:t>
                </w:r>
                <w:r w:rsidR="0095776B">
                  <w:t xml:space="preserve"> cannot make decisions about how to s</w:t>
                </w:r>
                <w:r w:rsidR="001A63F9">
                  <w:t xml:space="preserve">pend his money and ensuring bills are paid because due to his dementia related memory problems he </w:t>
                </w:r>
                <w:r>
                  <w:t xml:space="preserve">does not know what his income and outgoings are. </w:t>
                </w:r>
              </w:p>
              <w:p w:rsidR="00EF7923" w:rsidRDefault="002873B0" w:rsidP="00BE6629">
                <w:pPr>
                  <w:pStyle w:val="ListParagraph"/>
                  <w:numPr>
                    <w:ilvl w:val="0"/>
                    <w:numId w:val="8"/>
                  </w:numPr>
                </w:pPr>
                <w:r>
                  <w:t>Peter</w:t>
                </w:r>
                <w:r w:rsidR="00EF7923">
                  <w:t xml:space="preserve"> does understand that it is ‘sensible’ to look after your finances and that he does not want to go into bankruptcy, though he would not be able to take actions himself to ensure that this doesn’t happen. I believe this is because he has dementia and this affects his memory and </w:t>
                </w:r>
                <w:r w:rsidR="006C0B49">
                  <w:t>cognitive functioning</w:t>
                </w:r>
                <w:r w:rsidR="00EF7923">
                  <w:t xml:space="preserve">. </w:t>
                </w:r>
              </w:p>
              <w:p w:rsidR="00AF752E" w:rsidRDefault="00AF752E" w:rsidP="00EF7923"/>
            </w:tc>
          </w:sdtContent>
        </w:sdt>
      </w:tr>
      <w:tr w:rsidR="00AF752E" w:rsidTr="002754AE">
        <w:tc>
          <w:tcPr>
            <w:tcW w:w="840" w:type="dxa"/>
            <w:vMerge w:val="restart"/>
            <w:shd w:val="clear" w:color="auto" w:fill="E0E0E0"/>
          </w:tcPr>
          <w:p w:rsidR="00AF752E" w:rsidRDefault="00D43FC6" w:rsidP="00B8606A">
            <w:r>
              <w:t>1</w:t>
            </w:r>
            <w:r w:rsidR="00AF752E">
              <w:t>.4</w:t>
            </w:r>
          </w:p>
        </w:tc>
        <w:tc>
          <w:tcPr>
            <w:tcW w:w="7800" w:type="dxa"/>
            <w:gridSpan w:val="3"/>
            <w:tcBorders>
              <w:bottom w:val="single" w:sz="4" w:space="0" w:color="auto"/>
            </w:tcBorders>
            <w:shd w:val="clear" w:color="auto" w:fill="E0E0E0"/>
          </w:tcPr>
          <w:p w:rsidR="00AF752E" w:rsidRDefault="00AF752E" w:rsidP="00B8606A">
            <w:r w:rsidRPr="002754AE">
              <w:rPr>
                <w:b/>
              </w:rPr>
              <w:t xml:space="preserve">Can the person communicate their decision by any means?  </w:t>
            </w:r>
          </w:p>
        </w:tc>
        <w:sdt>
          <w:sdtPr>
            <w:id w:val="2112165034"/>
            <w:placeholder>
              <w:docPart w:val="DefaultPlaceholder_1082065159"/>
            </w:placeholder>
            <w:comboBox>
              <w:listItem w:displayText="select" w:value="select"/>
              <w:listItem w:displayText="Yes" w:value="Yes"/>
              <w:listItem w:displayText="No" w:value="No"/>
            </w:comboBox>
          </w:sdtPr>
          <w:sdtEndPr/>
          <w:sdtContent>
            <w:tc>
              <w:tcPr>
                <w:tcW w:w="1440" w:type="dxa"/>
                <w:tcBorders>
                  <w:bottom w:val="single" w:sz="4" w:space="0" w:color="auto"/>
                </w:tcBorders>
              </w:tcPr>
              <w:p w:rsidR="00AF752E" w:rsidRDefault="00FA7600" w:rsidP="00624813">
                <w:r>
                  <w:t>Yes</w:t>
                </w:r>
              </w:p>
            </w:tc>
          </w:sdtContent>
        </w:sdt>
      </w:tr>
      <w:tr w:rsidR="00AF752E" w:rsidTr="002754AE">
        <w:tc>
          <w:tcPr>
            <w:tcW w:w="840" w:type="dxa"/>
            <w:vMerge/>
            <w:shd w:val="clear" w:color="auto" w:fill="E0E0E0"/>
          </w:tcPr>
          <w:p w:rsidR="00AF752E" w:rsidRDefault="00AF752E" w:rsidP="00B8606A"/>
        </w:tc>
        <w:tc>
          <w:tcPr>
            <w:tcW w:w="9240" w:type="dxa"/>
            <w:gridSpan w:val="4"/>
            <w:shd w:val="clear" w:color="auto" w:fill="E0E0E0"/>
          </w:tcPr>
          <w:p w:rsidR="00AF752E" w:rsidRDefault="009E330D" w:rsidP="002C36DB">
            <w:r>
              <w:t xml:space="preserve">What </w:t>
            </w:r>
            <w:r w:rsidR="002C36DB">
              <w:t>is the evidence that</w:t>
            </w:r>
            <w:r>
              <w:t xml:space="preserve"> they can</w:t>
            </w:r>
            <w:r w:rsidR="00E70BEF">
              <w:t xml:space="preserve"> or cannot</w:t>
            </w:r>
            <w:r>
              <w:t xml:space="preserve"> communicate their decision?</w:t>
            </w:r>
          </w:p>
        </w:tc>
      </w:tr>
      <w:tr w:rsidR="00AF752E" w:rsidTr="002754AE">
        <w:tc>
          <w:tcPr>
            <w:tcW w:w="840" w:type="dxa"/>
            <w:vMerge/>
            <w:tcBorders>
              <w:bottom w:val="single" w:sz="4" w:space="0" w:color="auto"/>
            </w:tcBorders>
            <w:shd w:val="clear" w:color="auto" w:fill="E0E0E0"/>
          </w:tcPr>
          <w:p w:rsidR="00AF752E" w:rsidRDefault="00AF752E" w:rsidP="00B8606A"/>
        </w:tc>
        <w:sdt>
          <w:sdtPr>
            <w:id w:val="502854737"/>
            <w:placeholder>
              <w:docPart w:val="DefaultPlaceholder_1082065158"/>
            </w:placeholder>
          </w:sdtPr>
          <w:sdtEndPr/>
          <w:sdtContent>
            <w:tc>
              <w:tcPr>
                <w:tcW w:w="9240" w:type="dxa"/>
                <w:gridSpan w:val="4"/>
                <w:tcBorders>
                  <w:bottom w:val="single" w:sz="4" w:space="0" w:color="auto"/>
                </w:tcBorders>
              </w:tcPr>
              <w:p w:rsidR="006407B7" w:rsidRDefault="002873B0" w:rsidP="001F37EB">
                <w:r>
                  <w:t>Peter</w:t>
                </w:r>
                <w:r w:rsidR="00FA7600">
                  <w:t xml:space="preserve"> is able to communicate well verbally and does not require any additional support, though you do need to take into consideration the fact that </w:t>
                </w:r>
                <w:r>
                  <w:t>Peter</w:t>
                </w:r>
                <w:r w:rsidR="00FA7600">
                  <w:t xml:space="preserve"> has dementia and </w:t>
                </w:r>
                <w:r w:rsidR="008F5F0D">
                  <w:t xml:space="preserve">things that he says may not be factually correct, i.e. that he is working at the Rosary. </w:t>
                </w:r>
              </w:p>
              <w:p w:rsidR="00AF752E" w:rsidRDefault="002873B0" w:rsidP="001F37EB">
                <w:r>
                  <w:t>Peter</w:t>
                </w:r>
                <w:r w:rsidR="006407B7">
                  <w:t xml:space="preserve"> is able to give his views</w:t>
                </w:r>
                <w:r w:rsidR="00404C49">
                  <w:t xml:space="preserve"> and was able to tell me that he thinks it is ‘sensible to look after your finances’. He also told me ‘I don’t want to go into bankruptcy’. </w:t>
                </w:r>
              </w:p>
            </w:tc>
          </w:sdtContent>
        </w:sdt>
      </w:tr>
      <w:tr w:rsidR="00553935" w:rsidTr="002754AE">
        <w:tc>
          <w:tcPr>
            <w:tcW w:w="10080" w:type="dxa"/>
            <w:gridSpan w:val="5"/>
            <w:tcBorders>
              <w:left w:val="nil"/>
              <w:bottom w:val="single" w:sz="4" w:space="0" w:color="auto"/>
              <w:right w:val="nil"/>
            </w:tcBorders>
          </w:tcPr>
          <w:p w:rsidR="00553935" w:rsidRDefault="00553935" w:rsidP="00B8606A"/>
        </w:tc>
      </w:tr>
      <w:tr w:rsidR="00577379" w:rsidRPr="00577379" w:rsidTr="00577379">
        <w:trPr>
          <w:trHeight w:val="565"/>
        </w:trPr>
        <w:tc>
          <w:tcPr>
            <w:tcW w:w="10080" w:type="dxa"/>
            <w:gridSpan w:val="5"/>
            <w:shd w:val="clear" w:color="auto" w:fill="CCC0D9"/>
            <w:vAlign w:val="center"/>
          </w:tcPr>
          <w:p w:rsidR="00577379" w:rsidRPr="00577379" w:rsidRDefault="00577379" w:rsidP="00577379">
            <w:pPr>
              <w:rPr>
                <w:b/>
                <w:sz w:val="32"/>
                <w:szCs w:val="32"/>
              </w:rPr>
            </w:pPr>
            <w:r w:rsidRPr="00577379">
              <w:rPr>
                <w:b/>
                <w:sz w:val="32"/>
                <w:szCs w:val="32"/>
              </w:rPr>
              <w:t>Additional information</w:t>
            </w:r>
          </w:p>
        </w:tc>
      </w:tr>
      <w:tr w:rsidR="00553935" w:rsidTr="002754AE">
        <w:tc>
          <w:tcPr>
            <w:tcW w:w="10080" w:type="dxa"/>
            <w:gridSpan w:val="5"/>
            <w:shd w:val="clear" w:color="auto" w:fill="E0E0E0"/>
          </w:tcPr>
          <w:p w:rsidR="00553935" w:rsidRDefault="00553935" w:rsidP="00E70BEF">
            <w:r w:rsidRPr="002754AE">
              <w:rPr>
                <w:b/>
              </w:rPr>
              <w:t xml:space="preserve">Give details of any additional actions taken to enhance the person’s </w:t>
            </w:r>
            <w:r w:rsidR="00E70BEF" w:rsidRPr="002754AE">
              <w:rPr>
                <w:b/>
              </w:rPr>
              <w:t>ability to participate in the decision-making process</w:t>
            </w:r>
          </w:p>
        </w:tc>
      </w:tr>
      <w:tr w:rsidR="00553935" w:rsidTr="002754AE">
        <w:sdt>
          <w:sdtPr>
            <w:id w:val="-626458560"/>
            <w:placeholder>
              <w:docPart w:val="DefaultPlaceholder_1082065158"/>
            </w:placeholder>
          </w:sdtPr>
          <w:sdtEndPr/>
          <w:sdtContent>
            <w:tc>
              <w:tcPr>
                <w:tcW w:w="10080" w:type="dxa"/>
                <w:gridSpan w:val="5"/>
                <w:tcBorders>
                  <w:bottom w:val="single" w:sz="4" w:space="0" w:color="auto"/>
                </w:tcBorders>
              </w:tcPr>
              <w:p w:rsidR="006C0B49" w:rsidRDefault="001F37EB" w:rsidP="001F37EB">
                <w:r>
                  <w:t xml:space="preserve"> </w:t>
                </w:r>
                <w:r w:rsidR="006C0B49">
                  <w:t xml:space="preserve">None required </w:t>
                </w:r>
              </w:p>
              <w:p w:rsidR="00553935" w:rsidRDefault="001F37EB" w:rsidP="001F37EB">
                <w:r>
                  <w:t xml:space="preserve">  </w:t>
                </w:r>
              </w:p>
            </w:tc>
          </w:sdtContent>
        </w:sdt>
      </w:tr>
      <w:tr w:rsidR="00553935" w:rsidTr="002754AE">
        <w:tc>
          <w:tcPr>
            <w:tcW w:w="10080" w:type="dxa"/>
            <w:gridSpan w:val="5"/>
            <w:shd w:val="clear" w:color="auto" w:fill="E0E0E0"/>
          </w:tcPr>
          <w:p w:rsidR="00553935" w:rsidRPr="002754AE" w:rsidRDefault="00553935" w:rsidP="00553935">
            <w:pPr>
              <w:rPr>
                <w:b/>
              </w:rPr>
            </w:pPr>
            <w:r w:rsidRPr="002754AE">
              <w:rPr>
                <w:b/>
              </w:rPr>
              <w:t>Give details of any specialist opinions sought in making this assessment</w:t>
            </w:r>
          </w:p>
          <w:p w:rsidR="00553935" w:rsidRDefault="00553935" w:rsidP="00577379">
            <w:r w:rsidRPr="007C061A">
              <w:t>(for example</w:t>
            </w:r>
            <w:r w:rsidR="00577379">
              <w:t>,</w:t>
            </w:r>
            <w:r w:rsidRPr="007C061A">
              <w:t xml:space="preserve"> </w:t>
            </w:r>
            <w:r>
              <w:t xml:space="preserve">from </w:t>
            </w:r>
            <w:r w:rsidRPr="007C061A">
              <w:t>a psychiatrist or other mental health practitioner, a psychologist, a speech</w:t>
            </w:r>
            <w:r>
              <w:t xml:space="preserve"> </w:t>
            </w:r>
            <w:r w:rsidRPr="007C061A">
              <w:t>and language therapist</w:t>
            </w:r>
            <w:r>
              <w:t>). Please attach any relevant documents.</w:t>
            </w:r>
          </w:p>
        </w:tc>
      </w:tr>
      <w:tr w:rsidR="00553935" w:rsidTr="002754AE">
        <w:sdt>
          <w:sdtPr>
            <w:id w:val="-1112289048"/>
            <w:placeholder>
              <w:docPart w:val="DefaultPlaceholder_1082065158"/>
            </w:placeholder>
          </w:sdtPr>
          <w:sdtEndPr/>
          <w:sdtContent>
            <w:tc>
              <w:tcPr>
                <w:tcW w:w="10080" w:type="dxa"/>
                <w:gridSpan w:val="5"/>
              </w:tcPr>
              <w:p w:rsidR="006C0B49" w:rsidRDefault="001F37EB" w:rsidP="001F37EB">
                <w:r>
                  <w:t xml:space="preserve">  </w:t>
                </w:r>
                <w:r w:rsidR="006C0B49">
                  <w:t xml:space="preserve">None required </w:t>
                </w:r>
              </w:p>
              <w:p w:rsidR="00553935" w:rsidRDefault="001F37EB" w:rsidP="001F37EB">
                <w:r>
                  <w:t xml:space="preserve"> </w:t>
                </w:r>
              </w:p>
            </w:tc>
          </w:sdtContent>
        </w:sdt>
      </w:tr>
      <w:tr w:rsidR="00E70BEF" w:rsidTr="002754AE">
        <w:tc>
          <w:tcPr>
            <w:tcW w:w="10080" w:type="dxa"/>
            <w:gridSpan w:val="5"/>
          </w:tcPr>
          <w:p w:rsidR="00E70BEF" w:rsidRDefault="00E70BEF" w:rsidP="005A760A">
            <w:r w:rsidRPr="005A760A">
              <w:rPr>
                <w:b/>
              </w:rPr>
              <w:t xml:space="preserve">If the answer to any of the questions in 1.1 – 1.4 is ‘No’ this means the person is regarded as functionally unable to make the decision and you should proceed to the second stage of the assessment below. </w:t>
            </w:r>
          </w:p>
        </w:tc>
      </w:tr>
      <w:tr w:rsidR="002A4518" w:rsidTr="002754AE">
        <w:tc>
          <w:tcPr>
            <w:tcW w:w="10080" w:type="dxa"/>
            <w:gridSpan w:val="5"/>
            <w:shd w:val="clear" w:color="auto" w:fill="E0E0E0"/>
          </w:tcPr>
          <w:p w:rsidR="002A4518" w:rsidRDefault="002A4518" w:rsidP="006178DF">
            <w:r w:rsidRPr="002754AE">
              <w:rPr>
                <w:b/>
              </w:rPr>
              <w:t xml:space="preserve">Section </w:t>
            </w:r>
            <w:r w:rsidR="00D43FC6" w:rsidRPr="002754AE">
              <w:rPr>
                <w:b/>
              </w:rPr>
              <w:t>2</w:t>
            </w:r>
            <w:r>
              <w:t xml:space="preserve">: </w:t>
            </w:r>
            <w:r w:rsidRPr="002754AE">
              <w:rPr>
                <w:b/>
              </w:rPr>
              <w:t>The impairment test</w:t>
            </w:r>
          </w:p>
        </w:tc>
      </w:tr>
      <w:tr w:rsidR="002A4518" w:rsidTr="002754AE">
        <w:tc>
          <w:tcPr>
            <w:tcW w:w="840" w:type="dxa"/>
            <w:vMerge w:val="restart"/>
            <w:shd w:val="clear" w:color="auto" w:fill="E0E0E0"/>
          </w:tcPr>
          <w:p w:rsidR="002A4518" w:rsidRDefault="00D43FC6" w:rsidP="006178DF">
            <w:r>
              <w:t>2</w:t>
            </w:r>
            <w:r w:rsidR="002A4518">
              <w:t>.1</w:t>
            </w:r>
          </w:p>
        </w:tc>
        <w:tc>
          <w:tcPr>
            <w:tcW w:w="7800" w:type="dxa"/>
            <w:gridSpan w:val="3"/>
            <w:tcBorders>
              <w:bottom w:val="single" w:sz="4" w:space="0" w:color="auto"/>
            </w:tcBorders>
            <w:shd w:val="clear" w:color="auto" w:fill="E0E0E0"/>
          </w:tcPr>
          <w:p w:rsidR="002A4518" w:rsidRPr="002754AE" w:rsidRDefault="002A4518" w:rsidP="006178DF">
            <w:pPr>
              <w:rPr>
                <w:b/>
              </w:rPr>
            </w:pPr>
            <w:r w:rsidRPr="002754AE">
              <w:rPr>
                <w:b/>
              </w:rPr>
              <w:t>Does the person have an impairment of, or a disturbance in, the functioning of their mind or brain?</w:t>
            </w:r>
          </w:p>
        </w:tc>
        <w:sdt>
          <w:sdtPr>
            <w:id w:val="-2106264561"/>
            <w:placeholder>
              <w:docPart w:val="DefaultPlaceholder_1082065159"/>
            </w:placeholder>
            <w:comboBox>
              <w:listItem w:displayText="select" w:value="select"/>
              <w:listItem w:displayText="Yes" w:value="Yes"/>
              <w:listItem w:displayText="No" w:value="No"/>
            </w:comboBox>
          </w:sdtPr>
          <w:sdtEndPr/>
          <w:sdtContent>
            <w:tc>
              <w:tcPr>
                <w:tcW w:w="1440" w:type="dxa"/>
                <w:tcBorders>
                  <w:bottom w:val="single" w:sz="4" w:space="0" w:color="auto"/>
                </w:tcBorders>
              </w:tcPr>
              <w:p w:rsidR="002A4518" w:rsidRDefault="006C0B49" w:rsidP="006178DF">
                <w:r>
                  <w:t>Yes</w:t>
                </w:r>
              </w:p>
            </w:tc>
          </w:sdtContent>
        </w:sdt>
      </w:tr>
      <w:tr w:rsidR="002A4518" w:rsidTr="002754AE">
        <w:tc>
          <w:tcPr>
            <w:tcW w:w="840" w:type="dxa"/>
            <w:vMerge/>
            <w:shd w:val="clear" w:color="auto" w:fill="E0E0E0"/>
          </w:tcPr>
          <w:p w:rsidR="002A4518" w:rsidRDefault="002A4518" w:rsidP="006178DF"/>
        </w:tc>
        <w:tc>
          <w:tcPr>
            <w:tcW w:w="9240" w:type="dxa"/>
            <w:gridSpan w:val="4"/>
            <w:shd w:val="clear" w:color="auto" w:fill="E0E0E0"/>
          </w:tcPr>
          <w:p w:rsidR="002A4518" w:rsidRDefault="002A4518" w:rsidP="006178DF">
            <w:r>
              <w:t xml:space="preserve">If yes, what is the evidence for this impairment of disturbance? </w:t>
            </w:r>
            <w:r w:rsidRPr="000811AA">
              <w:t>Do they have a diagnosed condition such as a learning disability or dementia?</w:t>
            </w:r>
          </w:p>
        </w:tc>
      </w:tr>
      <w:tr w:rsidR="002A4518" w:rsidTr="002754AE">
        <w:tc>
          <w:tcPr>
            <w:tcW w:w="840" w:type="dxa"/>
            <w:vMerge/>
            <w:shd w:val="clear" w:color="auto" w:fill="E0E0E0"/>
          </w:tcPr>
          <w:p w:rsidR="002A4518" w:rsidRDefault="002A4518" w:rsidP="006178DF"/>
        </w:tc>
        <w:sdt>
          <w:sdtPr>
            <w:id w:val="85888830"/>
            <w:placeholder>
              <w:docPart w:val="DefaultPlaceholder_1082065158"/>
            </w:placeholder>
          </w:sdtPr>
          <w:sdtEndPr/>
          <w:sdtContent>
            <w:tc>
              <w:tcPr>
                <w:tcW w:w="9240" w:type="dxa"/>
                <w:gridSpan w:val="4"/>
              </w:tcPr>
              <w:p w:rsidR="006C0B49" w:rsidRDefault="001F37EB" w:rsidP="001F37EB">
                <w:r>
                  <w:t xml:space="preserve">   </w:t>
                </w:r>
                <w:r w:rsidR="006C0B49">
                  <w:t>Diagnosis of dementia.</w:t>
                </w:r>
              </w:p>
              <w:p w:rsidR="002A4518" w:rsidRDefault="002A4518" w:rsidP="001F37EB"/>
            </w:tc>
          </w:sdtContent>
        </w:sdt>
      </w:tr>
      <w:tr w:rsidR="002754AE" w:rsidTr="002754AE">
        <w:tc>
          <w:tcPr>
            <w:tcW w:w="840" w:type="dxa"/>
            <w:vMerge/>
            <w:shd w:val="clear" w:color="auto" w:fill="E0E0E0"/>
          </w:tcPr>
          <w:p w:rsidR="002A4518" w:rsidRDefault="002A4518" w:rsidP="006178DF"/>
        </w:tc>
        <w:tc>
          <w:tcPr>
            <w:tcW w:w="4153" w:type="dxa"/>
            <w:shd w:val="clear" w:color="auto" w:fill="E0E0E0"/>
          </w:tcPr>
          <w:p w:rsidR="002A4518" w:rsidRDefault="002A4518" w:rsidP="006178DF">
            <w:r>
              <w:t>The impairment or disturbance is:</w:t>
            </w:r>
          </w:p>
        </w:tc>
        <w:sdt>
          <w:sdtPr>
            <w:id w:val="-119452890"/>
            <w:placeholder>
              <w:docPart w:val="DefaultPlaceholder_1082065159"/>
            </w:placeholder>
            <w:comboBox>
              <w:listItem w:displayText="select" w:value="select"/>
              <w:listItem w:displayText="Fluctuating" w:value="Fluctuating"/>
              <w:listItem w:displayText="Temporary" w:value="Temporary"/>
              <w:listItem w:displayText="Permanent" w:value="Permanent"/>
            </w:comboBox>
          </w:sdtPr>
          <w:sdtEndPr/>
          <w:sdtContent>
            <w:tc>
              <w:tcPr>
                <w:tcW w:w="2543" w:type="dxa"/>
              </w:tcPr>
              <w:p w:rsidR="002A4518" w:rsidRDefault="006C0B49" w:rsidP="006178DF">
                <w:r>
                  <w:t>Permanent</w:t>
                </w:r>
              </w:p>
            </w:tc>
          </w:sdtContent>
        </w:sdt>
        <w:tc>
          <w:tcPr>
            <w:tcW w:w="2544" w:type="dxa"/>
            <w:gridSpan w:val="2"/>
            <w:shd w:val="clear" w:color="auto" w:fill="E0E0E0"/>
          </w:tcPr>
          <w:p w:rsidR="002A4518" w:rsidRDefault="002A4518" w:rsidP="006178DF">
            <w:r>
              <w:t>Please comment:</w:t>
            </w:r>
          </w:p>
        </w:tc>
      </w:tr>
      <w:tr w:rsidR="002A4518" w:rsidTr="002754AE">
        <w:tc>
          <w:tcPr>
            <w:tcW w:w="840" w:type="dxa"/>
            <w:vMerge/>
            <w:tcBorders>
              <w:bottom w:val="single" w:sz="4" w:space="0" w:color="auto"/>
            </w:tcBorders>
            <w:shd w:val="clear" w:color="auto" w:fill="E0E0E0"/>
          </w:tcPr>
          <w:p w:rsidR="002A4518" w:rsidRDefault="002A4518" w:rsidP="006178DF"/>
        </w:tc>
        <w:tc>
          <w:tcPr>
            <w:tcW w:w="9240" w:type="dxa"/>
            <w:gridSpan w:val="4"/>
          </w:tcPr>
          <w:sdt>
            <w:sdtPr>
              <w:id w:val="1611864851"/>
              <w:placeholder>
                <w:docPart w:val="DefaultPlaceholder_1082065158"/>
              </w:placeholder>
            </w:sdtPr>
            <w:sdtEndPr/>
            <w:sdtContent>
              <w:p w:rsidR="009D667D" w:rsidRDefault="001F37EB" w:rsidP="006178DF">
                <w:r>
                  <w:t xml:space="preserve">   </w:t>
                </w:r>
                <w:r w:rsidR="009D667D">
                  <w:t xml:space="preserve">Dementia is a permanent impairment. </w:t>
                </w:r>
              </w:p>
              <w:p w:rsidR="00E70BEF" w:rsidRDefault="00C972F4" w:rsidP="006178DF"/>
            </w:sdtContent>
          </w:sdt>
        </w:tc>
      </w:tr>
      <w:tr w:rsidR="002A4518" w:rsidTr="002754AE">
        <w:tc>
          <w:tcPr>
            <w:tcW w:w="840" w:type="dxa"/>
            <w:vMerge w:val="restart"/>
            <w:shd w:val="clear" w:color="auto" w:fill="E0E0E0"/>
          </w:tcPr>
          <w:p w:rsidR="002A4518" w:rsidRDefault="00D43FC6" w:rsidP="006178DF">
            <w:r>
              <w:t>2</w:t>
            </w:r>
            <w:r w:rsidR="002A4518">
              <w:t>.2</w:t>
            </w:r>
          </w:p>
        </w:tc>
        <w:tc>
          <w:tcPr>
            <w:tcW w:w="7800" w:type="dxa"/>
            <w:gridSpan w:val="3"/>
            <w:tcBorders>
              <w:bottom w:val="single" w:sz="4" w:space="0" w:color="auto"/>
            </w:tcBorders>
            <w:shd w:val="clear" w:color="auto" w:fill="E0E0E0"/>
          </w:tcPr>
          <w:p w:rsidR="002A4518" w:rsidRPr="002754AE" w:rsidRDefault="00D43FC6" w:rsidP="00D43FC6">
            <w:pPr>
              <w:rPr>
                <w:b/>
              </w:rPr>
            </w:pPr>
            <w:r w:rsidRPr="002754AE">
              <w:rPr>
                <w:b/>
              </w:rPr>
              <w:t xml:space="preserve">Is this impairment </w:t>
            </w:r>
            <w:r w:rsidR="002A4518" w:rsidRPr="002754AE">
              <w:rPr>
                <w:b/>
              </w:rPr>
              <w:t>o</w:t>
            </w:r>
            <w:r w:rsidRPr="002754AE">
              <w:rPr>
                <w:b/>
              </w:rPr>
              <w:t xml:space="preserve">r disturbance </w:t>
            </w:r>
            <w:r w:rsidR="002A4518" w:rsidRPr="002754AE">
              <w:rPr>
                <w:b/>
              </w:rPr>
              <w:t xml:space="preserve">the </w:t>
            </w:r>
            <w:r w:rsidRPr="002754AE">
              <w:rPr>
                <w:b/>
              </w:rPr>
              <w:t>likely cause of their inability to make this decision</w:t>
            </w:r>
            <w:r w:rsidR="002A4518" w:rsidRPr="002754AE">
              <w:rPr>
                <w:b/>
              </w:rPr>
              <w:t>?</w:t>
            </w:r>
          </w:p>
        </w:tc>
        <w:sdt>
          <w:sdtPr>
            <w:id w:val="764812151"/>
            <w:placeholder>
              <w:docPart w:val="DefaultPlaceholder_1082065159"/>
            </w:placeholder>
            <w:comboBox>
              <w:listItem w:displayText="select" w:value="select"/>
              <w:listItem w:displayText="Yes" w:value="Yes"/>
              <w:listItem w:displayText="No" w:value="No"/>
            </w:comboBox>
          </w:sdtPr>
          <w:sdtEndPr/>
          <w:sdtContent>
            <w:tc>
              <w:tcPr>
                <w:tcW w:w="1440" w:type="dxa"/>
                <w:tcBorders>
                  <w:bottom w:val="single" w:sz="4" w:space="0" w:color="auto"/>
                </w:tcBorders>
              </w:tcPr>
              <w:p w:rsidR="002A4518" w:rsidRDefault="009D667D" w:rsidP="006178DF">
                <w:r>
                  <w:t>Yes</w:t>
                </w:r>
              </w:p>
            </w:tc>
          </w:sdtContent>
        </w:sdt>
      </w:tr>
      <w:tr w:rsidR="002A4518" w:rsidTr="002754AE">
        <w:tc>
          <w:tcPr>
            <w:tcW w:w="840" w:type="dxa"/>
            <w:vMerge/>
            <w:shd w:val="clear" w:color="auto" w:fill="E0E0E0"/>
          </w:tcPr>
          <w:p w:rsidR="002A4518" w:rsidRDefault="002A4518" w:rsidP="006178DF"/>
        </w:tc>
        <w:tc>
          <w:tcPr>
            <w:tcW w:w="9240" w:type="dxa"/>
            <w:gridSpan w:val="4"/>
            <w:shd w:val="clear" w:color="auto" w:fill="E0E0E0"/>
          </w:tcPr>
          <w:p w:rsidR="002A4518" w:rsidRPr="000811AA" w:rsidRDefault="00E70BEF" w:rsidP="006178DF">
            <w:r w:rsidRPr="000811AA">
              <w:t>What is the evidence for this?</w:t>
            </w:r>
          </w:p>
        </w:tc>
      </w:tr>
      <w:tr w:rsidR="002A4518" w:rsidTr="002754AE">
        <w:tc>
          <w:tcPr>
            <w:tcW w:w="840" w:type="dxa"/>
            <w:vMerge/>
            <w:tcBorders>
              <w:bottom w:val="single" w:sz="4" w:space="0" w:color="auto"/>
            </w:tcBorders>
            <w:shd w:val="clear" w:color="auto" w:fill="E0E0E0"/>
          </w:tcPr>
          <w:p w:rsidR="002A4518" w:rsidRDefault="002A4518" w:rsidP="006178DF"/>
        </w:tc>
        <w:tc>
          <w:tcPr>
            <w:tcW w:w="9240" w:type="dxa"/>
            <w:gridSpan w:val="4"/>
            <w:tcBorders>
              <w:bottom w:val="single" w:sz="4" w:space="0" w:color="auto"/>
            </w:tcBorders>
          </w:tcPr>
          <w:sdt>
            <w:sdtPr>
              <w:id w:val="1184397928"/>
              <w:placeholder>
                <w:docPart w:val="DefaultPlaceholder_1082065158"/>
              </w:placeholder>
            </w:sdtPr>
            <w:sdtEndPr/>
            <w:sdtContent>
              <w:p w:rsidR="00E70BEF" w:rsidRDefault="001F37EB" w:rsidP="006178DF">
                <w:r>
                  <w:t xml:space="preserve">   </w:t>
                </w:r>
                <w:r w:rsidR="009D667D">
                  <w:t xml:space="preserve">Dementia affects a person’s memory and cognitive ability. </w:t>
                </w:r>
              </w:p>
            </w:sdtContent>
          </w:sdt>
        </w:tc>
      </w:tr>
      <w:tr w:rsidR="00E70BEF" w:rsidTr="002754AE">
        <w:tc>
          <w:tcPr>
            <w:tcW w:w="10080" w:type="dxa"/>
            <w:gridSpan w:val="5"/>
            <w:shd w:val="clear" w:color="auto" w:fill="E0E0E0"/>
          </w:tcPr>
          <w:p w:rsidR="00E70BEF" w:rsidRDefault="00E70BEF" w:rsidP="00577379">
            <w:r w:rsidRPr="002754AE">
              <w:rPr>
                <w:b/>
                <w:szCs w:val="28"/>
              </w:rPr>
              <w:t>If their inability to make the decision is probably caused by the impairment or disturbance identified in 2.1 this meets the MCA definition of lacking mental capacity and the decision-maker should proceed to make a best interests decision by consultation with the people who have an interest in their welfare. Please see the appropriate guidance for making and recording best interests decisions.</w:t>
            </w:r>
          </w:p>
        </w:tc>
      </w:tr>
      <w:tr w:rsidR="00E70BEF" w:rsidTr="00812113">
        <w:tc>
          <w:tcPr>
            <w:tcW w:w="10080" w:type="dxa"/>
            <w:gridSpan w:val="5"/>
            <w:tcBorders>
              <w:bottom w:val="single" w:sz="4" w:space="0" w:color="auto"/>
            </w:tcBorders>
            <w:shd w:val="clear" w:color="auto" w:fill="E0E0E0"/>
          </w:tcPr>
          <w:p w:rsidR="00E70BEF" w:rsidRPr="002754AE" w:rsidRDefault="00E70BEF" w:rsidP="00E70BEF">
            <w:pPr>
              <w:rPr>
                <w:szCs w:val="28"/>
              </w:rPr>
            </w:pPr>
            <w:r w:rsidRPr="002754AE">
              <w:rPr>
                <w:szCs w:val="28"/>
              </w:rPr>
              <w:t xml:space="preserve">If their inability to make this decision is probably caused by some other factor they will not be regarded as lacking mental capacity under the Mental Capacity Act and a best interests decision </w:t>
            </w:r>
            <w:r w:rsidRPr="002754AE">
              <w:rPr>
                <w:b/>
                <w:szCs w:val="28"/>
              </w:rPr>
              <w:t>cannot</w:t>
            </w:r>
            <w:r w:rsidRPr="002754AE">
              <w:rPr>
                <w:szCs w:val="28"/>
              </w:rPr>
              <w:t xml:space="preserve"> be made. </w:t>
            </w:r>
          </w:p>
          <w:p w:rsidR="00E70BEF" w:rsidRPr="00E70BEF" w:rsidRDefault="00E70BEF" w:rsidP="00E70BEF">
            <w:r w:rsidRPr="002754AE">
              <w:rPr>
                <w:szCs w:val="28"/>
              </w:rPr>
              <w:t>Please describe what you believe to be the cause of the inability to make this decision.</w:t>
            </w:r>
          </w:p>
        </w:tc>
      </w:tr>
      <w:tr w:rsidR="00812113" w:rsidTr="00BD09A8">
        <w:sdt>
          <w:sdtPr>
            <w:id w:val="783535655"/>
            <w:placeholder>
              <w:docPart w:val="6C5FAFFC99324A0BA41879F0BAEFCA61"/>
            </w:placeholder>
          </w:sdtPr>
          <w:sdtEndPr/>
          <w:sdtContent>
            <w:tc>
              <w:tcPr>
                <w:tcW w:w="10080" w:type="dxa"/>
                <w:gridSpan w:val="5"/>
              </w:tcPr>
              <w:p w:rsidR="00812113" w:rsidRDefault="00812113" w:rsidP="00BD09A8">
                <w:r>
                  <w:t xml:space="preserve">   </w:t>
                </w:r>
              </w:p>
            </w:tc>
          </w:sdtContent>
        </w:sdt>
      </w:tr>
      <w:tr w:rsidR="00553935" w:rsidTr="002754AE">
        <w:tc>
          <w:tcPr>
            <w:tcW w:w="10080" w:type="dxa"/>
            <w:gridSpan w:val="5"/>
            <w:tcBorders>
              <w:left w:val="nil"/>
              <w:bottom w:val="single" w:sz="4" w:space="0" w:color="auto"/>
              <w:right w:val="nil"/>
            </w:tcBorders>
          </w:tcPr>
          <w:p w:rsidR="00553935" w:rsidRDefault="00553935" w:rsidP="00B8606A"/>
        </w:tc>
      </w:tr>
      <w:tr w:rsidR="00553935" w:rsidTr="00577379">
        <w:trPr>
          <w:trHeight w:val="490"/>
        </w:trPr>
        <w:tc>
          <w:tcPr>
            <w:tcW w:w="10080" w:type="dxa"/>
            <w:gridSpan w:val="5"/>
            <w:tcBorders>
              <w:bottom w:val="single" w:sz="4" w:space="0" w:color="auto"/>
            </w:tcBorders>
            <w:shd w:val="clear" w:color="auto" w:fill="FFCC00"/>
            <w:vAlign w:val="center"/>
          </w:tcPr>
          <w:p w:rsidR="00AF752E" w:rsidRDefault="00AF752E" w:rsidP="00577379">
            <w:r w:rsidRPr="002754AE">
              <w:rPr>
                <w:b/>
              </w:rPr>
              <w:t xml:space="preserve">This form should be stored in the person’s electronic </w:t>
            </w:r>
            <w:r w:rsidR="00BE3352" w:rsidRPr="002754AE">
              <w:rPr>
                <w:b/>
              </w:rPr>
              <w:t xml:space="preserve">social care </w:t>
            </w:r>
            <w:r w:rsidRPr="002754AE">
              <w:rPr>
                <w:b/>
              </w:rPr>
              <w:t>records</w:t>
            </w:r>
          </w:p>
        </w:tc>
      </w:tr>
    </w:tbl>
    <w:p w:rsidR="00B8606A" w:rsidRDefault="00B8606A" w:rsidP="00B8606A"/>
    <w:p w:rsidR="00B8606A" w:rsidRPr="00B8606A" w:rsidRDefault="00B8606A" w:rsidP="00B8606A"/>
    <w:sectPr w:rsidR="00B8606A" w:rsidRPr="00B8606A" w:rsidSect="00F6403B">
      <w:footerReference w:type="default" r:id="rId14"/>
      <w:pgSz w:w="11906" w:h="16838"/>
      <w:pgMar w:top="851" w:right="868" w:bottom="851"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972F4" w:rsidRDefault="00C972F4">
      <w:r>
        <w:separator/>
      </w:r>
    </w:p>
  </w:endnote>
  <w:endnote w:type="continuationSeparator" w:id="0">
    <w:p w:rsidR="00C972F4" w:rsidRDefault="00C972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67262" w:rsidRPr="00067262" w:rsidRDefault="00222FCC" w:rsidP="00067262">
    <w:pPr>
      <w:pStyle w:val="Footer"/>
      <w:jc w:val="right"/>
      <w:rPr>
        <w:sz w:val="22"/>
        <w:szCs w:val="22"/>
      </w:rPr>
    </w:pPr>
    <w:r>
      <w:rPr>
        <w:sz w:val="22"/>
        <w:szCs w:val="22"/>
      </w:rPr>
      <w:t xml:space="preserve"> Feb 2017 V2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972F4" w:rsidRDefault="00C972F4">
      <w:r>
        <w:separator/>
      </w:r>
    </w:p>
  </w:footnote>
  <w:footnote w:type="continuationSeparator" w:id="0">
    <w:p w:rsidR="00C972F4" w:rsidRDefault="00C972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33F4B"/>
    <w:multiLevelType w:val="hybridMultilevel"/>
    <w:tmpl w:val="9D8697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D54CF5"/>
    <w:multiLevelType w:val="hybridMultilevel"/>
    <w:tmpl w:val="52DC21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2200541"/>
    <w:multiLevelType w:val="hybridMultilevel"/>
    <w:tmpl w:val="8E90AC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52711E4"/>
    <w:multiLevelType w:val="hybridMultilevel"/>
    <w:tmpl w:val="120005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8620C7B"/>
    <w:multiLevelType w:val="multilevel"/>
    <w:tmpl w:val="16C0435E"/>
    <w:name w:val="Legal Numbering"/>
    <w:lvl w:ilvl="0">
      <w:start w:val="1"/>
      <w:numFmt w:val="decimal"/>
      <w:lvlRestart w:val="0"/>
      <w:pStyle w:val="LegalNum"/>
      <w:isLgl/>
      <w:lvlText w:val="%1"/>
      <w:lvlJc w:val="left"/>
      <w:pPr>
        <w:tabs>
          <w:tab w:val="num" w:pos="720"/>
        </w:tabs>
        <w:ind w:left="720" w:hanging="720"/>
      </w:pPr>
      <w:rPr>
        <w:rFonts w:hint="default"/>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15:restartNumberingAfterBreak="0">
    <w:nsid w:val="48E11661"/>
    <w:multiLevelType w:val="hybridMultilevel"/>
    <w:tmpl w:val="5D0E64B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9B66C31"/>
    <w:multiLevelType w:val="hybridMultilevel"/>
    <w:tmpl w:val="90544A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5D9C7AAC"/>
    <w:multiLevelType w:val="hybridMultilevel"/>
    <w:tmpl w:val="E2C8B0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67627742">
    <w:abstractNumId w:val="4"/>
  </w:num>
  <w:num w:numId="2" w16cid:durableId="401685695">
    <w:abstractNumId w:val="6"/>
  </w:num>
  <w:num w:numId="3" w16cid:durableId="2128964082">
    <w:abstractNumId w:val="5"/>
  </w:num>
  <w:num w:numId="4" w16cid:durableId="1424687882">
    <w:abstractNumId w:val="0"/>
  </w:num>
  <w:num w:numId="5" w16cid:durableId="650985795">
    <w:abstractNumId w:val="2"/>
  </w:num>
  <w:num w:numId="6" w16cid:durableId="1399980284">
    <w:abstractNumId w:val="1"/>
  </w:num>
  <w:num w:numId="7" w16cid:durableId="1882667886">
    <w:abstractNumId w:val="3"/>
  </w:num>
  <w:num w:numId="8" w16cid:durableId="89201123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7245"/>
    <w:rsid w:val="000008CB"/>
    <w:rsid w:val="00004F46"/>
    <w:rsid w:val="00013C2B"/>
    <w:rsid w:val="00025FDE"/>
    <w:rsid w:val="00031118"/>
    <w:rsid w:val="0003350B"/>
    <w:rsid w:val="000341EE"/>
    <w:rsid w:val="00034ADD"/>
    <w:rsid w:val="00067262"/>
    <w:rsid w:val="00067FC6"/>
    <w:rsid w:val="00071123"/>
    <w:rsid w:val="000714BF"/>
    <w:rsid w:val="00071510"/>
    <w:rsid w:val="000811AA"/>
    <w:rsid w:val="00086DE6"/>
    <w:rsid w:val="0009440A"/>
    <w:rsid w:val="00097377"/>
    <w:rsid w:val="000A2208"/>
    <w:rsid w:val="000A2DF4"/>
    <w:rsid w:val="000B6263"/>
    <w:rsid w:val="000D1F66"/>
    <w:rsid w:val="00111041"/>
    <w:rsid w:val="001156DD"/>
    <w:rsid w:val="00123A24"/>
    <w:rsid w:val="00125A6A"/>
    <w:rsid w:val="001359B5"/>
    <w:rsid w:val="00144D73"/>
    <w:rsid w:val="0015511D"/>
    <w:rsid w:val="001A1978"/>
    <w:rsid w:val="001A63F9"/>
    <w:rsid w:val="001A7103"/>
    <w:rsid w:val="001A7208"/>
    <w:rsid w:val="001B5974"/>
    <w:rsid w:val="001C7180"/>
    <w:rsid w:val="001C79BE"/>
    <w:rsid w:val="001E6F23"/>
    <w:rsid w:val="001F37EB"/>
    <w:rsid w:val="00201CBE"/>
    <w:rsid w:val="00210234"/>
    <w:rsid w:val="00222FCC"/>
    <w:rsid w:val="002233C4"/>
    <w:rsid w:val="00224952"/>
    <w:rsid w:val="00231C1F"/>
    <w:rsid w:val="00244952"/>
    <w:rsid w:val="00251C45"/>
    <w:rsid w:val="00252F1E"/>
    <w:rsid w:val="00253501"/>
    <w:rsid w:val="00266006"/>
    <w:rsid w:val="00267F32"/>
    <w:rsid w:val="002754AE"/>
    <w:rsid w:val="002763FE"/>
    <w:rsid w:val="00280F57"/>
    <w:rsid w:val="00282A3E"/>
    <w:rsid w:val="00284EB0"/>
    <w:rsid w:val="002873B0"/>
    <w:rsid w:val="002931D8"/>
    <w:rsid w:val="002948D6"/>
    <w:rsid w:val="00296BA9"/>
    <w:rsid w:val="002A4518"/>
    <w:rsid w:val="002C16CC"/>
    <w:rsid w:val="002C36DB"/>
    <w:rsid w:val="002E0944"/>
    <w:rsid w:val="002E4A92"/>
    <w:rsid w:val="002F1403"/>
    <w:rsid w:val="002F7161"/>
    <w:rsid w:val="00303169"/>
    <w:rsid w:val="003039E1"/>
    <w:rsid w:val="00306441"/>
    <w:rsid w:val="00325894"/>
    <w:rsid w:val="0033558D"/>
    <w:rsid w:val="00335A52"/>
    <w:rsid w:val="00341AEA"/>
    <w:rsid w:val="00344B75"/>
    <w:rsid w:val="00352F2C"/>
    <w:rsid w:val="003624FD"/>
    <w:rsid w:val="0036412A"/>
    <w:rsid w:val="003826E0"/>
    <w:rsid w:val="00393D69"/>
    <w:rsid w:val="0039667D"/>
    <w:rsid w:val="0039694E"/>
    <w:rsid w:val="003B085F"/>
    <w:rsid w:val="003B7F65"/>
    <w:rsid w:val="003C1C88"/>
    <w:rsid w:val="003C47B5"/>
    <w:rsid w:val="003F4737"/>
    <w:rsid w:val="00404C49"/>
    <w:rsid w:val="00404D3B"/>
    <w:rsid w:val="00406C98"/>
    <w:rsid w:val="0040747A"/>
    <w:rsid w:val="004136F3"/>
    <w:rsid w:val="00417BD5"/>
    <w:rsid w:val="0042100C"/>
    <w:rsid w:val="004255E7"/>
    <w:rsid w:val="0043657A"/>
    <w:rsid w:val="00436BCB"/>
    <w:rsid w:val="00443E45"/>
    <w:rsid w:val="0044701A"/>
    <w:rsid w:val="00457D5C"/>
    <w:rsid w:val="004613D8"/>
    <w:rsid w:val="004615E4"/>
    <w:rsid w:val="00466A58"/>
    <w:rsid w:val="00470FDB"/>
    <w:rsid w:val="004829F3"/>
    <w:rsid w:val="00487009"/>
    <w:rsid w:val="004944CD"/>
    <w:rsid w:val="004B07F4"/>
    <w:rsid w:val="004D13FA"/>
    <w:rsid w:val="004D28D5"/>
    <w:rsid w:val="004D3601"/>
    <w:rsid w:val="004D406E"/>
    <w:rsid w:val="004D6B9D"/>
    <w:rsid w:val="004F6104"/>
    <w:rsid w:val="004F7418"/>
    <w:rsid w:val="005017FC"/>
    <w:rsid w:val="00505567"/>
    <w:rsid w:val="00511DE1"/>
    <w:rsid w:val="00516021"/>
    <w:rsid w:val="00517608"/>
    <w:rsid w:val="00520CA0"/>
    <w:rsid w:val="005219B4"/>
    <w:rsid w:val="00544CB6"/>
    <w:rsid w:val="00551B7D"/>
    <w:rsid w:val="00553935"/>
    <w:rsid w:val="00560444"/>
    <w:rsid w:val="00561859"/>
    <w:rsid w:val="00562CC1"/>
    <w:rsid w:val="00577379"/>
    <w:rsid w:val="005811A1"/>
    <w:rsid w:val="00584C8A"/>
    <w:rsid w:val="00591EFA"/>
    <w:rsid w:val="005A1212"/>
    <w:rsid w:val="005A760A"/>
    <w:rsid w:val="005B4877"/>
    <w:rsid w:val="005B5AF8"/>
    <w:rsid w:val="005C1A2D"/>
    <w:rsid w:val="005C3F3B"/>
    <w:rsid w:val="005C7B1D"/>
    <w:rsid w:val="005D09D2"/>
    <w:rsid w:val="005F24F4"/>
    <w:rsid w:val="005F3157"/>
    <w:rsid w:val="006016F4"/>
    <w:rsid w:val="00601890"/>
    <w:rsid w:val="00604A14"/>
    <w:rsid w:val="00611940"/>
    <w:rsid w:val="006226CC"/>
    <w:rsid w:val="00623C4D"/>
    <w:rsid w:val="00624813"/>
    <w:rsid w:val="006407B7"/>
    <w:rsid w:val="00653443"/>
    <w:rsid w:val="00662B16"/>
    <w:rsid w:val="006646CF"/>
    <w:rsid w:val="006831A7"/>
    <w:rsid w:val="00691E82"/>
    <w:rsid w:val="006921A8"/>
    <w:rsid w:val="006A1CD1"/>
    <w:rsid w:val="006A3737"/>
    <w:rsid w:val="006A5ABA"/>
    <w:rsid w:val="006B1FDE"/>
    <w:rsid w:val="006B61A1"/>
    <w:rsid w:val="006C0B49"/>
    <w:rsid w:val="006C7245"/>
    <w:rsid w:val="006D111B"/>
    <w:rsid w:val="006D2A91"/>
    <w:rsid w:val="006E0DA3"/>
    <w:rsid w:val="006F07EB"/>
    <w:rsid w:val="006F148F"/>
    <w:rsid w:val="00702CA2"/>
    <w:rsid w:val="00712329"/>
    <w:rsid w:val="0071759C"/>
    <w:rsid w:val="00734467"/>
    <w:rsid w:val="007442E0"/>
    <w:rsid w:val="0074722D"/>
    <w:rsid w:val="007827F5"/>
    <w:rsid w:val="007858FF"/>
    <w:rsid w:val="007A0075"/>
    <w:rsid w:val="007B7CEF"/>
    <w:rsid w:val="007C66D1"/>
    <w:rsid w:val="007E1FE1"/>
    <w:rsid w:val="007E1FF8"/>
    <w:rsid w:val="007E2DED"/>
    <w:rsid w:val="007F576E"/>
    <w:rsid w:val="007F7846"/>
    <w:rsid w:val="00800326"/>
    <w:rsid w:val="00806A27"/>
    <w:rsid w:val="00812113"/>
    <w:rsid w:val="00812ADD"/>
    <w:rsid w:val="00812B91"/>
    <w:rsid w:val="008144CB"/>
    <w:rsid w:val="0082021D"/>
    <w:rsid w:val="00830002"/>
    <w:rsid w:val="0083075C"/>
    <w:rsid w:val="00837E48"/>
    <w:rsid w:val="00843F65"/>
    <w:rsid w:val="00851A05"/>
    <w:rsid w:val="008531C7"/>
    <w:rsid w:val="00854E46"/>
    <w:rsid w:val="008671E6"/>
    <w:rsid w:val="00874C84"/>
    <w:rsid w:val="008A6979"/>
    <w:rsid w:val="008B0007"/>
    <w:rsid w:val="008B3DBF"/>
    <w:rsid w:val="008C1F73"/>
    <w:rsid w:val="008C29F7"/>
    <w:rsid w:val="008C2B88"/>
    <w:rsid w:val="008C5C47"/>
    <w:rsid w:val="008F5F0D"/>
    <w:rsid w:val="00900341"/>
    <w:rsid w:val="0090193E"/>
    <w:rsid w:val="009024DC"/>
    <w:rsid w:val="00910DC9"/>
    <w:rsid w:val="00914D09"/>
    <w:rsid w:val="0092566E"/>
    <w:rsid w:val="00932B52"/>
    <w:rsid w:val="00940416"/>
    <w:rsid w:val="0095776B"/>
    <w:rsid w:val="00962018"/>
    <w:rsid w:val="00962A65"/>
    <w:rsid w:val="00970ED7"/>
    <w:rsid w:val="00975203"/>
    <w:rsid w:val="00982A53"/>
    <w:rsid w:val="009C167A"/>
    <w:rsid w:val="009D667D"/>
    <w:rsid w:val="009D7D89"/>
    <w:rsid w:val="009E1006"/>
    <w:rsid w:val="009E330D"/>
    <w:rsid w:val="009F2C03"/>
    <w:rsid w:val="00A01C6A"/>
    <w:rsid w:val="00A10D0A"/>
    <w:rsid w:val="00A111BB"/>
    <w:rsid w:val="00A2235B"/>
    <w:rsid w:val="00A24851"/>
    <w:rsid w:val="00A307D4"/>
    <w:rsid w:val="00A33215"/>
    <w:rsid w:val="00A46B9A"/>
    <w:rsid w:val="00A46C5C"/>
    <w:rsid w:val="00A5167C"/>
    <w:rsid w:val="00A54FC6"/>
    <w:rsid w:val="00A6235E"/>
    <w:rsid w:val="00A727F5"/>
    <w:rsid w:val="00A84525"/>
    <w:rsid w:val="00A90F69"/>
    <w:rsid w:val="00A97EC2"/>
    <w:rsid w:val="00AA1101"/>
    <w:rsid w:val="00AB7C60"/>
    <w:rsid w:val="00AC42BF"/>
    <w:rsid w:val="00AD2A11"/>
    <w:rsid w:val="00AE6C44"/>
    <w:rsid w:val="00AF5E84"/>
    <w:rsid w:val="00AF752E"/>
    <w:rsid w:val="00B01EC4"/>
    <w:rsid w:val="00B0637F"/>
    <w:rsid w:val="00B154DB"/>
    <w:rsid w:val="00B15C10"/>
    <w:rsid w:val="00B215F1"/>
    <w:rsid w:val="00B4268F"/>
    <w:rsid w:val="00B43EF2"/>
    <w:rsid w:val="00B53DC6"/>
    <w:rsid w:val="00B65736"/>
    <w:rsid w:val="00B7580E"/>
    <w:rsid w:val="00B77751"/>
    <w:rsid w:val="00B80718"/>
    <w:rsid w:val="00B81572"/>
    <w:rsid w:val="00B8606A"/>
    <w:rsid w:val="00B957EA"/>
    <w:rsid w:val="00BB0B30"/>
    <w:rsid w:val="00BC0841"/>
    <w:rsid w:val="00BE3352"/>
    <w:rsid w:val="00BE4526"/>
    <w:rsid w:val="00BE6629"/>
    <w:rsid w:val="00BE6D94"/>
    <w:rsid w:val="00BF3880"/>
    <w:rsid w:val="00BF7E59"/>
    <w:rsid w:val="00C00851"/>
    <w:rsid w:val="00C14A25"/>
    <w:rsid w:val="00C21848"/>
    <w:rsid w:val="00C378B3"/>
    <w:rsid w:val="00C41871"/>
    <w:rsid w:val="00C47DB8"/>
    <w:rsid w:val="00C5387B"/>
    <w:rsid w:val="00C722FD"/>
    <w:rsid w:val="00C75C38"/>
    <w:rsid w:val="00C77D4C"/>
    <w:rsid w:val="00C8411F"/>
    <w:rsid w:val="00C95A92"/>
    <w:rsid w:val="00C972F4"/>
    <w:rsid w:val="00CA4EFE"/>
    <w:rsid w:val="00CD215E"/>
    <w:rsid w:val="00CE5E75"/>
    <w:rsid w:val="00CE7292"/>
    <w:rsid w:val="00CF6E40"/>
    <w:rsid w:val="00D00AFB"/>
    <w:rsid w:val="00D20D74"/>
    <w:rsid w:val="00D372F9"/>
    <w:rsid w:val="00D43092"/>
    <w:rsid w:val="00D43FC6"/>
    <w:rsid w:val="00D46850"/>
    <w:rsid w:val="00D478D9"/>
    <w:rsid w:val="00D5224B"/>
    <w:rsid w:val="00D6016A"/>
    <w:rsid w:val="00D63316"/>
    <w:rsid w:val="00D8520A"/>
    <w:rsid w:val="00D91F1B"/>
    <w:rsid w:val="00D92D41"/>
    <w:rsid w:val="00D9617D"/>
    <w:rsid w:val="00D97CAF"/>
    <w:rsid w:val="00DA4A55"/>
    <w:rsid w:val="00DB01D2"/>
    <w:rsid w:val="00DB3DD3"/>
    <w:rsid w:val="00DC67ED"/>
    <w:rsid w:val="00DC6E6D"/>
    <w:rsid w:val="00DC6F4F"/>
    <w:rsid w:val="00DE5F3B"/>
    <w:rsid w:val="00DE6853"/>
    <w:rsid w:val="00DF3FD8"/>
    <w:rsid w:val="00DF6502"/>
    <w:rsid w:val="00E015B4"/>
    <w:rsid w:val="00E23ABE"/>
    <w:rsid w:val="00E339C7"/>
    <w:rsid w:val="00E3468D"/>
    <w:rsid w:val="00E42027"/>
    <w:rsid w:val="00E60720"/>
    <w:rsid w:val="00E65C9C"/>
    <w:rsid w:val="00E70BEF"/>
    <w:rsid w:val="00E76E5D"/>
    <w:rsid w:val="00E7725B"/>
    <w:rsid w:val="00E91268"/>
    <w:rsid w:val="00E9684A"/>
    <w:rsid w:val="00EA0666"/>
    <w:rsid w:val="00EB334D"/>
    <w:rsid w:val="00ED10A0"/>
    <w:rsid w:val="00ED17C0"/>
    <w:rsid w:val="00ED2664"/>
    <w:rsid w:val="00ED55E7"/>
    <w:rsid w:val="00EE3276"/>
    <w:rsid w:val="00EE7169"/>
    <w:rsid w:val="00EF1AB2"/>
    <w:rsid w:val="00EF42C1"/>
    <w:rsid w:val="00EF4F00"/>
    <w:rsid w:val="00EF7923"/>
    <w:rsid w:val="00F0040F"/>
    <w:rsid w:val="00F0058E"/>
    <w:rsid w:val="00F06E92"/>
    <w:rsid w:val="00F14261"/>
    <w:rsid w:val="00F15F95"/>
    <w:rsid w:val="00F45A26"/>
    <w:rsid w:val="00F55AE4"/>
    <w:rsid w:val="00F609F4"/>
    <w:rsid w:val="00F6403B"/>
    <w:rsid w:val="00F713A4"/>
    <w:rsid w:val="00F81384"/>
    <w:rsid w:val="00F81424"/>
    <w:rsid w:val="00F82E2A"/>
    <w:rsid w:val="00F92BB1"/>
    <w:rsid w:val="00FA5554"/>
    <w:rsid w:val="00FA6F2A"/>
    <w:rsid w:val="00FA7600"/>
    <w:rsid w:val="00FB2AA5"/>
    <w:rsid w:val="00FE10F9"/>
    <w:rsid w:val="00FF3A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58FF4BB"/>
  <w15:docId w15:val="{3C4BC3E0-EA97-447C-B9B4-23C8A7920F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8606A"/>
    <w:rPr>
      <w:rFonts w:ascii="Arial" w:hAnsi="Arial" w:cs="Arial"/>
      <w:sz w:val="24"/>
      <w:szCs w:val="24"/>
      <w:lang w:eastAsia="en-US"/>
    </w:rPr>
  </w:style>
  <w:style w:type="paragraph" w:styleId="Heading1">
    <w:name w:val="heading 1"/>
    <w:basedOn w:val="Normal"/>
    <w:next w:val="Normal"/>
    <w:qFormat/>
    <w:rsid w:val="00B8606A"/>
    <w:pPr>
      <w:keepNext/>
      <w:spacing w:before="240" w:after="60"/>
      <w:outlineLvl w:val="0"/>
    </w:pPr>
    <w:rPr>
      <w:b/>
      <w:bCs/>
      <w:kern w:val="32"/>
      <w:sz w:val="32"/>
      <w:szCs w:val="32"/>
    </w:rPr>
  </w:style>
  <w:style w:type="paragraph" w:styleId="Heading6">
    <w:name w:val="heading 6"/>
    <w:basedOn w:val="Normal"/>
    <w:next w:val="Normal"/>
    <w:qFormat/>
    <w:rsid w:val="00B8606A"/>
    <w:pPr>
      <w:keepNext/>
      <w:outlineLvl w:val="5"/>
    </w:pPr>
    <w:rPr>
      <w:b/>
      <w:bCs/>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galNum">
    <w:name w:val="LegalNum"/>
    <w:basedOn w:val="Normal"/>
    <w:pPr>
      <w:widowControl w:val="0"/>
      <w:numPr>
        <w:numId w:val="1"/>
      </w:numPr>
      <w:autoSpaceDE w:val="0"/>
      <w:autoSpaceDN w:val="0"/>
      <w:adjustRightInd w:val="0"/>
      <w:spacing w:after="120"/>
      <w:jc w:val="both"/>
    </w:pPr>
  </w:style>
  <w:style w:type="paragraph" w:styleId="BodyTextIndent">
    <w:name w:val="Body Text Indent"/>
    <w:basedOn w:val="Normal"/>
    <w:rsid w:val="00B8606A"/>
    <w:pPr>
      <w:ind w:left="-120"/>
    </w:pPr>
  </w:style>
  <w:style w:type="paragraph" w:styleId="Header">
    <w:name w:val="header"/>
    <w:basedOn w:val="Normal"/>
    <w:rsid w:val="00B8606A"/>
    <w:pPr>
      <w:tabs>
        <w:tab w:val="center" w:pos="4153"/>
        <w:tab w:val="right" w:pos="8306"/>
      </w:tabs>
    </w:pPr>
    <w:rPr>
      <w:rFonts w:ascii="Times New Roman" w:hAnsi="Times New Roman" w:cs="Times New Roman"/>
    </w:rPr>
  </w:style>
  <w:style w:type="table" w:styleId="TableGrid">
    <w:name w:val="Table Grid"/>
    <w:basedOn w:val="TableNormal"/>
    <w:rsid w:val="00B860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067262"/>
    <w:pPr>
      <w:tabs>
        <w:tab w:val="center" w:pos="4153"/>
        <w:tab w:val="right" w:pos="8306"/>
      </w:tabs>
    </w:pPr>
  </w:style>
  <w:style w:type="paragraph" w:styleId="BalloonText">
    <w:name w:val="Balloon Text"/>
    <w:basedOn w:val="Normal"/>
    <w:link w:val="BalloonTextChar"/>
    <w:rsid w:val="001F37EB"/>
    <w:rPr>
      <w:rFonts w:ascii="Tahoma" w:hAnsi="Tahoma" w:cs="Tahoma"/>
      <w:sz w:val="16"/>
      <w:szCs w:val="16"/>
    </w:rPr>
  </w:style>
  <w:style w:type="character" w:customStyle="1" w:styleId="BalloonTextChar">
    <w:name w:val="Balloon Text Char"/>
    <w:basedOn w:val="DefaultParagraphFont"/>
    <w:link w:val="BalloonText"/>
    <w:rsid w:val="001F37EB"/>
    <w:rPr>
      <w:rFonts w:ascii="Tahoma" w:hAnsi="Tahoma" w:cs="Tahoma"/>
      <w:sz w:val="16"/>
      <w:szCs w:val="16"/>
      <w:lang w:eastAsia="en-US"/>
    </w:rPr>
  </w:style>
  <w:style w:type="character" w:styleId="PlaceholderText">
    <w:name w:val="Placeholder Text"/>
    <w:basedOn w:val="DefaultParagraphFont"/>
    <w:uiPriority w:val="99"/>
    <w:semiHidden/>
    <w:rsid w:val="001F37EB"/>
    <w:rPr>
      <w:color w:val="808080"/>
    </w:rPr>
  </w:style>
  <w:style w:type="paragraph" w:styleId="ListParagraph">
    <w:name w:val="List Paragraph"/>
    <w:basedOn w:val="Normal"/>
    <w:uiPriority w:val="34"/>
    <w:qFormat/>
    <w:rsid w:val="00562CC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oleObject" Target="embeddings/oleObject1.bin"/><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JPalk\AppData\Local\Microsoft\Windows\Temporary%20Internet%20Files\Content.IE5\ZFZJ71PZ\N1-%20Assessment%20of%20Mental%20Capacity%20(e).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2065158"/>
        <w:category>
          <w:name w:val="General"/>
          <w:gallery w:val="placeholder"/>
        </w:category>
        <w:types>
          <w:type w:val="bbPlcHdr"/>
        </w:types>
        <w:behaviors>
          <w:behavior w:val="content"/>
        </w:behaviors>
        <w:guid w:val="{EAE2E8CB-D8DE-46D1-AF81-481402C44A07}"/>
      </w:docPartPr>
      <w:docPartBody>
        <w:p w:rsidR="007A0B18" w:rsidRDefault="00806078">
          <w:r w:rsidRPr="003905A4">
            <w:rPr>
              <w:rStyle w:val="PlaceholderText"/>
            </w:rPr>
            <w:t>Click here to enter text.</w:t>
          </w:r>
        </w:p>
      </w:docPartBody>
    </w:docPart>
    <w:docPart>
      <w:docPartPr>
        <w:name w:val="6C5FAFFC99324A0BA41879F0BAEFCA61"/>
        <w:category>
          <w:name w:val="General"/>
          <w:gallery w:val="placeholder"/>
        </w:category>
        <w:types>
          <w:type w:val="bbPlcHdr"/>
        </w:types>
        <w:behaviors>
          <w:behavior w:val="content"/>
        </w:behaviors>
        <w:guid w:val="{1103A4EB-60EB-4858-BEC3-8DAC71E3DA39}"/>
      </w:docPartPr>
      <w:docPartBody>
        <w:p w:rsidR="007A0B18" w:rsidRDefault="00806078" w:rsidP="00806078">
          <w:pPr>
            <w:pStyle w:val="6C5FAFFC99324A0BA41879F0BAEFCA61"/>
          </w:pPr>
          <w:r w:rsidRPr="003905A4">
            <w:rPr>
              <w:rStyle w:val="PlaceholderText"/>
            </w:rPr>
            <w:t>Click here to enter text.</w:t>
          </w:r>
        </w:p>
      </w:docPartBody>
    </w:docPart>
    <w:docPart>
      <w:docPartPr>
        <w:name w:val="DefaultPlaceholder_1082065159"/>
        <w:category>
          <w:name w:val="General"/>
          <w:gallery w:val="placeholder"/>
        </w:category>
        <w:types>
          <w:type w:val="bbPlcHdr"/>
        </w:types>
        <w:behaviors>
          <w:behavior w:val="content"/>
        </w:behaviors>
        <w:guid w:val="{5721C552-0024-4BBB-8FDE-F1473FAB520D}"/>
      </w:docPartPr>
      <w:docPartBody>
        <w:p w:rsidR="007A0B18" w:rsidRDefault="00806078">
          <w:r w:rsidRPr="003905A4">
            <w:rPr>
              <w:rStyle w:val="PlaceholderText"/>
            </w:rPr>
            <w:t>Choose an item.</w:t>
          </w:r>
        </w:p>
      </w:docPartBody>
    </w:docPart>
    <w:docPart>
      <w:docPartPr>
        <w:name w:val="A7A235D5A994418893FBF0EC63CF16FB"/>
        <w:category>
          <w:name w:val="General"/>
          <w:gallery w:val="placeholder"/>
        </w:category>
        <w:types>
          <w:type w:val="bbPlcHdr"/>
        </w:types>
        <w:behaviors>
          <w:behavior w:val="content"/>
        </w:behaviors>
        <w:guid w:val="{FE3DF887-8EE7-43FD-B8F5-39C54E1DE3CF}"/>
      </w:docPartPr>
      <w:docPartBody>
        <w:p w:rsidR="007A0B18" w:rsidRDefault="00806078" w:rsidP="00806078">
          <w:pPr>
            <w:pStyle w:val="A7A235D5A994418893FBF0EC63CF16FB"/>
          </w:pPr>
          <w:r w:rsidRPr="003905A4">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06078"/>
    <w:rsid w:val="001E44A2"/>
    <w:rsid w:val="0033558D"/>
    <w:rsid w:val="00461F09"/>
    <w:rsid w:val="00735F07"/>
    <w:rsid w:val="007A0B18"/>
    <w:rsid w:val="008060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06078"/>
    <w:rPr>
      <w:color w:val="808080"/>
    </w:rPr>
  </w:style>
  <w:style w:type="paragraph" w:customStyle="1" w:styleId="6C5FAFFC99324A0BA41879F0BAEFCA61">
    <w:name w:val="6C5FAFFC99324A0BA41879F0BAEFCA61"/>
    <w:rsid w:val="00806078"/>
  </w:style>
  <w:style w:type="paragraph" w:customStyle="1" w:styleId="A7A235D5A994418893FBF0EC63CF16FB">
    <w:name w:val="A7A235D5A994418893FBF0EC63CF16FB"/>
    <w:rsid w:val="0080607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7b6b569b-509a-467d-b105-d97728d3fc11" ContentTypeId="0x0101" PreviousValue="false"/>
</file>

<file path=customXml/item3.xml><?xml version="1.0" encoding="utf-8"?>
<ct:contentTypeSchema xmlns:ct="http://schemas.microsoft.com/office/2006/metadata/contentType" xmlns:ma="http://schemas.microsoft.com/office/2006/metadata/properties/metaAttributes" ct:_="" ma:_="" ma:contentTypeName="Document" ma:contentTypeID="0x010100162866E442DBBA40B8A41EE4F7186AAB" ma:contentTypeVersion="10" ma:contentTypeDescription="Create a new document." ma:contentTypeScope="" ma:versionID="24c091c7ac26cedfd3e3dcd9c45f8de7">
  <xsd:schema xmlns:xsd="http://www.w3.org/2001/XMLSchema" xmlns:xs="http://www.w3.org/2001/XMLSchema" xmlns:p="http://schemas.microsoft.com/office/2006/metadata/properties" xmlns:ns3="3e6df7b6-8093-4aa8-9ce4-1211b4a7069d" targetNamespace="http://schemas.microsoft.com/office/2006/metadata/properties" ma:root="true" ma:fieldsID="9a56b49ba7713e707cc013cbc4373816" ns3:_="">
    <xsd:import namespace="3e6df7b6-8093-4aa8-9ce4-1211b4a7069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6df7b6-8093-4aa8-9ce4-1211b4a706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600C176-56C9-49FF-A8AB-FDD7F267AFF1}">
  <ds:schemaRefs>
    <ds:schemaRef ds:uri="http://schemas.microsoft.com/sharepoint/v3/contenttype/forms"/>
  </ds:schemaRefs>
</ds:datastoreItem>
</file>

<file path=customXml/itemProps2.xml><?xml version="1.0" encoding="utf-8"?>
<ds:datastoreItem xmlns:ds="http://schemas.openxmlformats.org/officeDocument/2006/customXml" ds:itemID="{BF11FCC4-264C-4054-A2FD-8D00F61788FE}">
  <ds:schemaRefs>
    <ds:schemaRef ds:uri="Microsoft.SharePoint.Taxonomy.ContentTypeSync"/>
  </ds:schemaRefs>
</ds:datastoreItem>
</file>

<file path=customXml/itemProps3.xml><?xml version="1.0" encoding="utf-8"?>
<ds:datastoreItem xmlns:ds="http://schemas.openxmlformats.org/officeDocument/2006/customXml" ds:itemID="{C1D451B4-CAB3-464F-B861-E8B3AF00A7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6df7b6-8093-4aa8-9ce4-1211b4a706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3047D0C-5728-4AC2-BFD1-E972B3B06F24}">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7d396678-c698-4451-b9ab-bac3c3310917}" enabled="1" method="Privileged" siteId="{b524f606-f77a-4aa2-8da2-fe70343b0cce}" removed="0"/>
</clbl:labelList>
</file>

<file path=docProps/app.xml><?xml version="1.0" encoding="utf-8"?>
<Properties xmlns="http://schemas.openxmlformats.org/officeDocument/2006/extended-properties" xmlns:vt="http://schemas.openxmlformats.org/officeDocument/2006/docPropsVTypes">
  <Template>N1- Assessment of Mental Capacity (e).dot</Template>
  <TotalTime>0</TotalTime>
  <Pages>1</Pages>
  <Words>1713</Words>
  <Characters>9769</Characters>
  <Application>Microsoft Office Word</Application>
  <DocSecurity>8</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Somerset County Council</Company>
  <LinksUpToDate>false</LinksUpToDate>
  <CharactersWithSpaces>11460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Palk</dc:creator>
  <cp:lastModifiedBy>LINCOLN, Christine (NHS SOMERSET ICB - 11X)</cp:lastModifiedBy>
  <cp:revision>1</cp:revision>
  <dcterms:created xsi:type="dcterms:W3CDTF">2025-09-23T09:26:00Z</dcterms:created>
  <dcterms:modified xsi:type="dcterms:W3CDTF">2025-09-23T09:26:00Z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0x010100162866E442DBBA40B8A41EE4F7186AAB</vt:lpwstr>
  </property>
</Properties>
</file>