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A3BB" w14:textId="6503E1E6" w:rsidR="009D0A5B" w:rsidRPr="009D0A5B" w:rsidRDefault="00115096" w:rsidP="009D0A5B">
      <w:pPr>
        <w:jc w:val="both"/>
        <w:rPr>
          <w:rFonts w:ascii="Arial" w:hAnsi="Arial" w:cs="Arial"/>
          <w:sz w:val="20"/>
          <w:szCs w:val="20"/>
        </w:rPr>
      </w:pPr>
      <w:r w:rsidRPr="009D0A5B">
        <w:rPr>
          <w:rFonts w:ascii="Arial" w:hAnsi="Arial" w:cs="Arial"/>
          <w:noProof/>
        </w:rPr>
        <mc:AlternateContent>
          <mc:Choice Requires="wps">
            <w:drawing>
              <wp:anchor distT="0" distB="0" distL="114300" distR="114300" simplePos="0" relativeHeight="251664384" behindDoc="0" locked="0" layoutInCell="1" allowOverlap="1" wp14:anchorId="2C3C9A8F" wp14:editId="2DA8A5EC">
                <wp:simplePos x="0" y="0"/>
                <wp:positionH relativeFrom="margin">
                  <wp:posOffset>0</wp:posOffset>
                </wp:positionH>
                <wp:positionV relativeFrom="paragraph">
                  <wp:posOffset>3810</wp:posOffset>
                </wp:positionV>
                <wp:extent cx="2943225" cy="1714500"/>
                <wp:effectExtent l="0" t="0" r="28575" b="19050"/>
                <wp:wrapNone/>
                <wp:docPr id="865525754" name="Rectangle: Rounded Corners 865525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714500"/>
                        </a:xfrm>
                        <a:prstGeom prst="roundRect">
                          <a:avLst>
                            <a:gd name="adj" fmla="val 14481"/>
                          </a:avLst>
                        </a:prstGeom>
                        <a:solidFill>
                          <a:sysClr val="window" lastClr="FFFFFF"/>
                        </a:solidFill>
                        <a:ln w="25400" cap="flat" cmpd="sng" algn="ctr">
                          <a:solidFill>
                            <a:sysClr val="windowText" lastClr="000000"/>
                          </a:solidFill>
                          <a:prstDash val="solid"/>
                          <a:headEnd/>
                          <a:tailEnd/>
                        </a:ln>
                        <a:effectLst/>
                      </wps:spPr>
                      <wps:txbx>
                        <w:txbxContent>
                          <w:p w14:paraId="5EF7AF5F" w14:textId="77777777" w:rsidR="009D0A5B" w:rsidRPr="0036719A" w:rsidRDefault="009D0A5B" w:rsidP="009D0A5B">
                            <w:pPr>
                              <w:spacing w:line="360" w:lineRule="auto"/>
                              <w:rPr>
                                <w:rFonts w:cs="Arial"/>
                                <w:b/>
                                <w:sz w:val="8"/>
                                <w:szCs w:val="8"/>
                              </w:rPr>
                            </w:pPr>
                          </w:p>
                          <w:p w14:paraId="5F0FB723" w14:textId="77777777" w:rsidR="009D0A5B" w:rsidRPr="00C36FBA" w:rsidRDefault="009D0A5B" w:rsidP="009D0A5B">
                            <w:pPr>
                              <w:spacing w:line="360" w:lineRule="auto"/>
                              <w:rPr>
                                <w:rFonts w:ascii="Arial" w:hAnsi="Arial" w:cs="Arial"/>
                                <w:b/>
                                <w:color w:val="D9D9D9"/>
                              </w:rPr>
                            </w:pPr>
                            <w:r w:rsidRPr="00C36FBA">
                              <w:rPr>
                                <w:rFonts w:ascii="Arial" w:hAnsi="Arial" w:cs="Arial"/>
                                <w:b/>
                              </w:rPr>
                              <w:t xml:space="preserve">NHS no: </w:t>
                            </w:r>
                            <w:r w:rsidRPr="00C36FBA">
                              <w:rPr>
                                <w:rFonts w:ascii="Arial" w:hAnsi="Arial" w:cs="Arial"/>
                                <w:b/>
                              </w:rPr>
                              <w:tab/>
                            </w:r>
                            <w:r w:rsidRPr="00C36FBA">
                              <w:rPr>
                                <w:rFonts w:ascii="Arial" w:hAnsi="Arial" w:cs="Arial"/>
                                <w:b/>
                                <w:color w:val="D9D9D9"/>
                              </w:rPr>
                              <w:t>_____________________</w:t>
                            </w:r>
                          </w:p>
                          <w:p w14:paraId="78F19B91" w14:textId="77777777" w:rsidR="009D0A5B" w:rsidRPr="00C36FBA" w:rsidRDefault="009D0A5B" w:rsidP="009D0A5B">
                            <w:pPr>
                              <w:spacing w:line="360" w:lineRule="auto"/>
                              <w:rPr>
                                <w:rFonts w:ascii="Arial" w:hAnsi="Arial" w:cs="Arial"/>
                                <w:b/>
                              </w:rPr>
                            </w:pPr>
                            <w:r w:rsidRPr="00C36FBA">
                              <w:rPr>
                                <w:rFonts w:ascii="Arial" w:hAnsi="Arial" w:cs="Arial"/>
                                <w:b/>
                              </w:rPr>
                              <w:t>Patient ID:</w:t>
                            </w:r>
                            <w:r w:rsidRPr="00C36FBA">
                              <w:rPr>
                                <w:rFonts w:ascii="Arial" w:hAnsi="Arial" w:cs="Arial"/>
                                <w:b/>
                              </w:rPr>
                              <w:tab/>
                            </w:r>
                            <w:r w:rsidRPr="00C36FBA">
                              <w:rPr>
                                <w:rFonts w:ascii="Arial" w:hAnsi="Arial" w:cs="Arial"/>
                                <w:b/>
                                <w:color w:val="D9D9D9"/>
                              </w:rPr>
                              <w:t>_____________________</w:t>
                            </w:r>
                            <w:r w:rsidRPr="00C36FBA">
                              <w:rPr>
                                <w:rFonts w:ascii="Arial" w:hAnsi="Arial" w:cs="Arial"/>
                                <w:b/>
                                <w:color w:val="D9D9D9"/>
                              </w:rPr>
                              <w:br/>
                            </w:r>
                            <w:r w:rsidRPr="00C36FBA">
                              <w:rPr>
                                <w:rFonts w:ascii="Arial" w:hAnsi="Arial" w:cs="Arial"/>
                                <w:b/>
                              </w:rPr>
                              <w:t>Surname:</w:t>
                            </w:r>
                            <w:r w:rsidRPr="00C36FBA">
                              <w:rPr>
                                <w:rFonts w:ascii="Arial" w:hAnsi="Arial" w:cs="Arial"/>
                                <w:b/>
                              </w:rPr>
                              <w:tab/>
                            </w:r>
                            <w:r w:rsidRPr="00C36FBA">
                              <w:rPr>
                                <w:rFonts w:ascii="Arial" w:hAnsi="Arial" w:cs="Arial"/>
                                <w:b/>
                                <w:color w:val="D9D9D9"/>
                              </w:rPr>
                              <w:t>_____________________</w:t>
                            </w:r>
                          </w:p>
                          <w:p w14:paraId="67EA126B" w14:textId="77777777" w:rsidR="009D0A5B" w:rsidRPr="00C36FBA" w:rsidRDefault="009D0A5B" w:rsidP="009D0A5B">
                            <w:pPr>
                              <w:spacing w:line="360" w:lineRule="auto"/>
                              <w:rPr>
                                <w:rFonts w:ascii="Arial" w:hAnsi="Arial" w:cs="Arial"/>
                                <w:color w:val="D9D9D9"/>
                              </w:rPr>
                            </w:pPr>
                            <w:r w:rsidRPr="00C36FBA">
                              <w:rPr>
                                <w:rFonts w:ascii="Arial" w:hAnsi="Arial" w:cs="Arial"/>
                                <w:b/>
                              </w:rPr>
                              <w:t>Forename:</w:t>
                            </w:r>
                            <w:r w:rsidRPr="00C36FBA">
                              <w:rPr>
                                <w:rFonts w:ascii="Arial" w:hAnsi="Arial" w:cs="Arial"/>
                                <w:b/>
                              </w:rPr>
                              <w:tab/>
                            </w:r>
                            <w:r w:rsidRPr="00C36FBA">
                              <w:rPr>
                                <w:rFonts w:ascii="Arial" w:hAnsi="Arial" w:cs="Arial"/>
                                <w:b/>
                                <w:color w:val="D9D9D9"/>
                              </w:rPr>
                              <w:t>_____________________</w:t>
                            </w:r>
                            <w:r w:rsidRPr="00C36FBA">
                              <w:rPr>
                                <w:rFonts w:ascii="Arial" w:hAnsi="Arial" w:cs="Arial"/>
                              </w:rPr>
                              <w:br/>
                            </w:r>
                            <w:r w:rsidRPr="00C36FBA">
                              <w:rPr>
                                <w:rFonts w:ascii="Arial" w:hAnsi="Arial" w:cs="Arial"/>
                                <w:b/>
                              </w:rPr>
                              <w:t>D.o.B</w:t>
                            </w:r>
                            <w:r w:rsidRPr="00C36FBA">
                              <w:rPr>
                                <w:rFonts w:ascii="Arial" w:hAnsi="Arial" w:cs="Arial"/>
                              </w:rPr>
                              <w:t>:</w:t>
                            </w:r>
                            <w:r w:rsidRPr="00C36FBA">
                              <w:rPr>
                                <w:rFonts w:ascii="Arial" w:hAnsi="Arial" w:cs="Arial"/>
                              </w:rPr>
                              <w:tab/>
                            </w:r>
                            <w:r w:rsidRPr="00C36FBA">
                              <w:rPr>
                                <w:rFonts w:ascii="Arial" w:hAnsi="Arial" w:cs="Arial"/>
                              </w:rPr>
                              <w:tab/>
                            </w:r>
                            <w:r w:rsidRPr="00C36FBA">
                              <w:rPr>
                                <w:rFonts w:ascii="Arial" w:hAnsi="Arial" w:cs="Arial"/>
                                <w:color w:val="D9D9D9"/>
                              </w:rPr>
                              <w:t>___   /  ___   /  ___</w:t>
                            </w:r>
                          </w:p>
                          <w:p w14:paraId="19D17FBF" w14:textId="77777777" w:rsidR="009D0A5B" w:rsidRPr="001D00AF" w:rsidRDefault="009D0A5B" w:rsidP="009D0A5B">
                            <w:pPr>
                              <w:spacing w:line="360" w:lineRule="auto"/>
                              <w:rPr>
                                <w:rFonts w:cs="Arial"/>
                                <w:sz w:val="20"/>
                                <w:szCs w:val="20"/>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C9A8F" id="Rectangle: Rounded Corners 865525754" o:spid="_x0000_s1026" style="position:absolute;left:0;text-align:left;margin-left:0;margin-top:.3pt;width:231.7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9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" fillcolor="window" strokecolor="windowText" strokeweight="2pt">
                <v:textbox inset="1mm,1mm,1mm,1mm">
                  <w:txbxContent>
                    <w:p w14:paraId="5EF7AF5F" w14:textId="77777777" w:rsidR="009D0A5B" w:rsidRPr="0036719A" w:rsidRDefault="009D0A5B" w:rsidP="009D0A5B">
                      <w:pPr>
                        <w:spacing w:line="360" w:lineRule="auto"/>
                        <w:rPr>
                          <w:rFonts w:cs="Arial"/>
                          <w:b/>
                          <w:sz w:val="8"/>
                          <w:szCs w:val="8"/>
                        </w:rPr>
                      </w:pPr>
                    </w:p>
                    <w:p w14:paraId="5F0FB723" w14:textId="77777777" w:rsidR="009D0A5B" w:rsidRPr="00C36FBA" w:rsidRDefault="009D0A5B" w:rsidP="009D0A5B">
                      <w:pPr>
                        <w:spacing w:line="360" w:lineRule="auto"/>
                        <w:rPr>
                          <w:rFonts w:ascii="Arial" w:hAnsi="Arial" w:cs="Arial"/>
                          <w:b/>
                          <w:color w:val="D9D9D9"/>
                        </w:rPr>
                      </w:pPr>
                      <w:r w:rsidRPr="00C36FBA">
                        <w:rPr>
                          <w:rFonts w:ascii="Arial" w:hAnsi="Arial" w:cs="Arial"/>
                          <w:b/>
                        </w:rPr>
                        <w:t xml:space="preserve">NHS no: </w:t>
                      </w:r>
                      <w:r w:rsidRPr="00C36FBA">
                        <w:rPr>
                          <w:rFonts w:ascii="Arial" w:hAnsi="Arial" w:cs="Arial"/>
                          <w:b/>
                        </w:rPr>
                        <w:tab/>
                      </w:r>
                      <w:r w:rsidRPr="00C36FBA">
                        <w:rPr>
                          <w:rFonts w:ascii="Arial" w:hAnsi="Arial" w:cs="Arial"/>
                          <w:b/>
                          <w:color w:val="D9D9D9"/>
                        </w:rPr>
                        <w:t>_____________________</w:t>
                      </w:r>
                    </w:p>
                    <w:p w14:paraId="78F19B91" w14:textId="77777777" w:rsidR="009D0A5B" w:rsidRPr="00C36FBA" w:rsidRDefault="009D0A5B" w:rsidP="009D0A5B">
                      <w:pPr>
                        <w:spacing w:line="360" w:lineRule="auto"/>
                        <w:rPr>
                          <w:rFonts w:ascii="Arial" w:hAnsi="Arial" w:cs="Arial"/>
                          <w:b/>
                        </w:rPr>
                      </w:pPr>
                      <w:r w:rsidRPr="00C36FBA">
                        <w:rPr>
                          <w:rFonts w:ascii="Arial" w:hAnsi="Arial" w:cs="Arial"/>
                          <w:b/>
                        </w:rPr>
                        <w:t>Patient ID:</w:t>
                      </w:r>
                      <w:r w:rsidRPr="00C36FBA">
                        <w:rPr>
                          <w:rFonts w:ascii="Arial" w:hAnsi="Arial" w:cs="Arial"/>
                          <w:b/>
                        </w:rPr>
                        <w:tab/>
                      </w:r>
                      <w:r w:rsidRPr="00C36FBA">
                        <w:rPr>
                          <w:rFonts w:ascii="Arial" w:hAnsi="Arial" w:cs="Arial"/>
                          <w:b/>
                          <w:color w:val="D9D9D9"/>
                        </w:rPr>
                        <w:t>_____________________</w:t>
                      </w:r>
                      <w:r w:rsidRPr="00C36FBA">
                        <w:rPr>
                          <w:rFonts w:ascii="Arial" w:hAnsi="Arial" w:cs="Arial"/>
                          <w:b/>
                          <w:color w:val="D9D9D9"/>
                        </w:rPr>
                        <w:br/>
                      </w:r>
                      <w:r w:rsidRPr="00C36FBA">
                        <w:rPr>
                          <w:rFonts w:ascii="Arial" w:hAnsi="Arial" w:cs="Arial"/>
                          <w:b/>
                        </w:rPr>
                        <w:t>Surname:</w:t>
                      </w:r>
                      <w:r w:rsidRPr="00C36FBA">
                        <w:rPr>
                          <w:rFonts w:ascii="Arial" w:hAnsi="Arial" w:cs="Arial"/>
                          <w:b/>
                        </w:rPr>
                        <w:tab/>
                      </w:r>
                      <w:r w:rsidRPr="00C36FBA">
                        <w:rPr>
                          <w:rFonts w:ascii="Arial" w:hAnsi="Arial" w:cs="Arial"/>
                          <w:b/>
                          <w:color w:val="D9D9D9"/>
                        </w:rPr>
                        <w:t>_____________________</w:t>
                      </w:r>
                    </w:p>
                    <w:p w14:paraId="67EA126B" w14:textId="77777777" w:rsidR="009D0A5B" w:rsidRPr="00C36FBA" w:rsidRDefault="009D0A5B" w:rsidP="009D0A5B">
                      <w:pPr>
                        <w:spacing w:line="360" w:lineRule="auto"/>
                        <w:rPr>
                          <w:rFonts w:ascii="Arial" w:hAnsi="Arial" w:cs="Arial"/>
                          <w:color w:val="D9D9D9"/>
                        </w:rPr>
                      </w:pPr>
                      <w:r w:rsidRPr="00C36FBA">
                        <w:rPr>
                          <w:rFonts w:ascii="Arial" w:hAnsi="Arial" w:cs="Arial"/>
                          <w:b/>
                        </w:rPr>
                        <w:t>Forename:</w:t>
                      </w:r>
                      <w:r w:rsidRPr="00C36FBA">
                        <w:rPr>
                          <w:rFonts w:ascii="Arial" w:hAnsi="Arial" w:cs="Arial"/>
                          <w:b/>
                        </w:rPr>
                        <w:tab/>
                      </w:r>
                      <w:r w:rsidRPr="00C36FBA">
                        <w:rPr>
                          <w:rFonts w:ascii="Arial" w:hAnsi="Arial" w:cs="Arial"/>
                          <w:b/>
                          <w:color w:val="D9D9D9"/>
                        </w:rPr>
                        <w:t>_____________________</w:t>
                      </w:r>
                      <w:r w:rsidRPr="00C36FBA">
                        <w:rPr>
                          <w:rFonts w:ascii="Arial" w:hAnsi="Arial" w:cs="Arial"/>
                        </w:rPr>
                        <w:br/>
                      </w:r>
                      <w:r w:rsidRPr="00C36FBA">
                        <w:rPr>
                          <w:rFonts w:ascii="Arial" w:hAnsi="Arial" w:cs="Arial"/>
                          <w:b/>
                        </w:rPr>
                        <w:t>D.o.B</w:t>
                      </w:r>
                      <w:r w:rsidRPr="00C36FBA">
                        <w:rPr>
                          <w:rFonts w:ascii="Arial" w:hAnsi="Arial" w:cs="Arial"/>
                        </w:rPr>
                        <w:t>:</w:t>
                      </w:r>
                      <w:r w:rsidRPr="00C36FBA">
                        <w:rPr>
                          <w:rFonts w:ascii="Arial" w:hAnsi="Arial" w:cs="Arial"/>
                        </w:rPr>
                        <w:tab/>
                      </w:r>
                      <w:r w:rsidRPr="00C36FBA">
                        <w:rPr>
                          <w:rFonts w:ascii="Arial" w:hAnsi="Arial" w:cs="Arial"/>
                        </w:rPr>
                        <w:tab/>
                      </w:r>
                      <w:r w:rsidRPr="00C36FBA">
                        <w:rPr>
                          <w:rFonts w:ascii="Arial" w:hAnsi="Arial" w:cs="Arial"/>
                          <w:color w:val="D9D9D9"/>
                        </w:rPr>
                        <w:t>___   /  ___   /  ___</w:t>
                      </w:r>
                    </w:p>
                    <w:p w14:paraId="19D17FBF" w14:textId="77777777" w:rsidR="009D0A5B" w:rsidRPr="001D00AF" w:rsidRDefault="009D0A5B" w:rsidP="009D0A5B">
                      <w:pPr>
                        <w:spacing w:line="360" w:lineRule="auto"/>
                        <w:rPr>
                          <w:rFonts w:cs="Arial"/>
                          <w:sz w:val="20"/>
                          <w:szCs w:val="20"/>
                        </w:rPr>
                      </w:pPr>
                    </w:p>
                  </w:txbxContent>
                </v:textbox>
                <w10:wrap anchorx="margin"/>
              </v:roundrect>
            </w:pict>
          </mc:Fallback>
        </mc:AlternateContent>
      </w:r>
    </w:p>
    <w:p w14:paraId="7ABF2D3F" w14:textId="6AEEC4E1" w:rsidR="009D0A5B" w:rsidRPr="009D0A5B" w:rsidRDefault="009D0A5B" w:rsidP="009D0A5B">
      <w:pPr>
        <w:tabs>
          <w:tab w:val="left" w:pos="6255"/>
        </w:tabs>
        <w:rPr>
          <w:rFonts w:ascii="Arial" w:hAnsi="Arial" w:cs="Arial"/>
          <w:sz w:val="40"/>
          <w:szCs w:val="40"/>
        </w:rPr>
      </w:pPr>
      <w:r w:rsidRPr="009D0A5B">
        <w:rPr>
          <w:rFonts w:ascii="Arial" w:hAnsi="Arial" w:cs="Arial"/>
          <w:sz w:val="40"/>
          <w:szCs w:val="40"/>
        </w:rPr>
        <w:t xml:space="preserve"> </w:t>
      </w:r>
    </w:p>
    <w:p w14:paraId="1337D4E2" w14:textId="77777777" w:rsidR="009D0A5B" w:rsidRPr="009D0A5B" w:rsidRDefault="009D0A5B" w:rsidP="009D0A5B">
      <w:pPr>
        <w:jc w:val="right"/>
        <w:rPr>
          <w:rFonts w:ascii="Arial" w:hAnsi="Arial" w:cs="Arial"/>
          <w:b/>
          <w:bCs/>
          <w:sz w:val="40"/>
          <w:szCs w:val="40"/>
        </w:rPr>
      </w:pPr>
      <w:r w:rsidRPr="009D0A5B">
        <w:rPr>
          <w:rFonts w:ascii="Arial" w:hAnsi="Arial" w:cs="Arial"/>
          <w:b/>
          <w:bCs/>
          <w:sz w:val="40"/>
          <w:szCs w:val="40"/>
        </w:rPr>
        <w:t>Mental Capacity Assessment</w:t>
      </w:r>
    </w:p>
    <w:p w14:paraId="5FEE937A" w14:textId="77777777" w:rsidR="009D0A5B" w:rsidRPr="009D0A5B" w:rsidRDefault="009D0A5B" w:rsidP="009D0A5B">
      <w:pPr>
        <w:spacing w:before="120"/>
        <w:jc w:val="right"/>
        <w:rPr>
          <w:rFonts w:ascii="Arial" w:hAnsi="Arial" w:cs="Arial"/>
          <w:sz w:val="36"/>
          <w:szCs w:val="36"/>
        </w:rPr>
      </w:pPr>
      <w:r w:rsidRPr="009D0A5B">
        <w:rPr>
          <w:rFonts w:ascii="Arial" w:hAnsi="Arial" w:cs="Arial"/>
          <w:sz w:val="36"/>
          <w:szCs w:val="36"/>
        </w:rPr>
        <w:t>(Mental Capacity Act 2005)</w:t>
      </w:r>
    </w:p>
    <w:p w14:paraId="5E9CA40F" w14:textId="77777777" w:rsidR="009D0A5B" w:rsidRPr="009D0A5B" w:rsidRDefault="009D0A5B" w:rsidP="009D0A5B">
      <w:pPr>
        <w:spacing w:before="120"/>
        <w:jc w:val="right"/>
        <w:rPr>
          <w:rFonts w:ascii="Arial" w:hAnsi="Arial" w:cs="Arial"/>
        </w:rPr>
      </w:pPr>
      <w:r w:rsidRPr="009D0A5B">
        <w:rPr>
          <w:rFonts w:ascii="Arial" w:hAnsi="Arial" w:cs="Arial"/>
        </w:rPr>
        <w:t>To be kept in patients records when completed.</w:t>
      </w:r>
    </w:p>
    <w:p w14:paraId="3A4EAD24" w14:textId="77777777" w:rsidR="009D0A5B" w:rsidRDefault="009D0A5B" w:rsidP="009D0A5B">
      <w:pPr>
        <w:rPr>
          <w:rFonts w:ascii="Arial" w:hAnsi="Arial" w:cs="Arial"/>
          <w:sz w:val="28"/>
        </w:rPr>
      </w:pPr>
      <w:r w:rsidRPr="009D0A5B">
        <w:rPr>
          <w:rFonts w:ascii="Arial" w:hAnsi="Arial" w:cs="Arial"/>
          <w:sz w:val="28"/>
        </w:rPr>
        <w:t xml:space="preserve"> </w:t>
      </w:r>
    </w:p>
    <w:p w14:paraId="169D6633" w14:textId="77777777" w:rsidR="00115096" w:rsidRPr="009D0A5B" w:rsidRDefault="00115096" w:rsidP="009D0A5B">
      <w:pPr>
        <w:rPr>
          <w:rFonts w:ascii="Arial" w:hAnsi="Arial" w:cs="Arial"/>
          <w:b/>
        </w:rPr>
      </w:pPr>
    </w:p>
    <w:p w14:paraId="775501CF" w14:textId="77777777" w:rsidR="009D0A5B" w:rsidRDefault="009D0A5B" w:rsidP="009D0A5B">
      <w:pPr>
        <w:rPr>
          <w:rFonts w:ascii="Arial" w:hAnsi="Arial" w:cs="Arial"/>
        </w:rPr>
      </w:pPr>
    </w:p>
    <w:p w14:paraId="19170C12" w14:textId="77777777" w:rsidR="00115096" w:rsidRPr="009D0A5B" w:rsidRDefault="00115096" w:rsidP="009D0A5B">
      <w:pPr>
        <w:rPr>
          <w:rFonts w:ascii="Arial" w:hAnsi="Arial" w:cs="Arial"/>
        </w:rPr>
      </w:pPr>
    </w:p>
    <w:tbl>
      <w:tblPr>
        <w:tblStyle w:val="TableGrid1"/>
        <w:tblW w:w="0" w:type="auto"/>
        <w:tblLook w:val="04A0" w:firstRow="1" w:lastRow="0" w:firstColumn="1" w:lastColumn="0" w:noHBand="0" w:noVBand="1"/>
      </w:tblPr>
      <w:tblGrid>
        <w:gridCol w:w="10456"/>
      </w:tblGrid>
      <w:tr w:rsidR="009D0A5B" w:rsidRPr="009D0A5B" w14:paraId="1349BF3F" w14:textId="77777777" w:rsidTr="00E961DF">
        <w:tc>
          <w:tcPr>
            <w:tcW w:w="10456" w:type="dxa"/>
            <w:shd w:val="clear" w:color="auto" w:fill="DBE5F1"/>
          </w:tcPr>
          <w:p w14:paraId="13336A32" w14:textId="77777777" w:rsidR="009D0A5B" w:rsidRPr="009D0A5B" w:rsidRDefault="009D0A5B" w:rsidP="00E961DF">
            <w:pPr>
              <w:spacing w:before="120" w:after="120"/>
              <w:rPr>
                <w:rFonts w:ascii="Arial" w:hAnsi="Arial" w:cs="Arial"/>
              </w:rPr>
            </w:pPr>
            <w:r w:rsidRPr="009D0A5B">
              <w:rPr>
                <w:rFonts w:ascii="Arial" w:hAnsi="Arial" w:cs="Arial"/>
              </w:rPr>
              <w:t>This form should be used to record an assessment of capacity where there is cause to question that person’s capacity to make their own decision (the person must be aged 16+). The Mental Capacity Act 2005 states that ‘</w:t>
            </w:r>
            <w:r w:rsidRPr="009D0A5B">
              <w:rPr>
                <w:rFonts w:ascii="Arial" w:hAnsi="Arial" w:cs="Arial"/>
                <w:b/>
              </w:rPr>
              <w:t>any assessment of capacity is time and decision specific’</w:t>
            </w:r>
            <w:r w:rsidRPr="009D0A5B">
              <w:rPr>
                <w:rFonts w:ascii="Arial" w:hAnsi="Arial" w:cs="Arial"/>
              </w:rPr>
              <w:t xml:space="preserve">.  </w:t>
            </w:r>
          </w:p>
          <w:p w14:paraId="367DCDB7" w14:textId="22FCEED5" w:rsidR="009D0A5B" w:rsidRPr="009D0A5B" w:rsidRDefault="009D0A5B" w:rsidP="00E961DF">
            <w:pPr>
              <w:spacing w:before="120" w:after="120"/>
              <w:rPr>
                <w:rFonts w:ascii="Arial" w:hAnsi="Arial" w:cs="Arial"/>
                <w:color w:val="FF0000"/>
              </w:rPr>
            </w:pPr>
            <w:r w:rsidRPr="009D0A5B">
              <w:rPr>
                <w:rFonts w:ascii="Arial" w:hAnsi="Arial" w:cs="Arial"/>
              </w:rPr>
              <w:t>Please note: a separate capacity assessment form should be completed for each decision.</w:t>
            </w:r>
            <w:r w:rsidRPr="00C21290">
              <w:rPr>
                <w:rFonts w:ascii="Arial" w:hAnsi="Arial" w:cs="Arial"/>
                <w:color w:val="FF0000"/>
              </w:rPr>
              <w:t xml:space="preserve"> </w:t>
            </w:r>
          </w:p>
        </w:tc>
      </w:tr>
    </w:tbl>
    <w:p w14:paraId="0F3A9E98" w14:textId="77777777" w:rsidR="009D0A5B" w:rsidRPr="009D0A5B" w:rsidRDefault="009D0A5B" w:rsidP="009D0A5B">
      <w:pPr>
        <w:rPr>
          <w:rFonts w:ascii="Arial" w:hAnsi="Arial" w:cs="Arial"/>
        </w:rPr>
      </w:pPr>
    </w:p>
    <w:tbl>
      <w:tblPr>
        <w:tblStyle w:val="TableGrid1"/>
        <w:tblW w:w="10705" w:type="dxa"/>
        <w:tblLook w:val="04A0" w:firstRow="1" w:lastRow="0" w:firstColumn="1" w:lastColumn="0" w:noHBand="0" w:noVBand="1"/>
      </w:tblPr>
      <w:tblGrid>
        <w:gridCol w:w="6609"/>
        <w:gridCol w:w="2656"/>
        <w:gridCol w:w="720"/>
        <w:gridCol w:w="720"/>
      </w:tblGrid>
      <w:tr w:rsidR="009D0A5B" w:rsidRPr="009D0A5B" w14:paraId="30F78036" w14:textId="77777777" w:rsidTr="007D26F2">
        <w:trPr>
          <w:trHeight w:val="864"/>
        </w:trPr>
        <w:tc>
          <w:tcPr>
            <w:tcW w:w="6609" w:type="dxa"/>
          </w:tcPr>
          <w:p w14:paraId="56E2E45D" w14:textId="772A31D2" w:rsidR="009D0A5B" w:rsidRPr="009D0A5B" w:rsidRDefault="009D0A5B" w:rsidP="00E961DF">
            <w:pPr>
              <w:ind w:right="-692"/>
              <w:rPr>
                <w:rFonts w:ascii="Arial" w:hAnsi="Arial" w:cs="Arial"/>
                <w:b/>
                <w:sz w:val="22"/>
                <w:szCs w:val="22"/>
              </w:rPr>
            </w:pPr>
            <w:r w:rsidRPr="009D0A5B">
              <w:rPr>
                <w:rFonts w:ascii="Arial" w:hAnsi="Arial" w:cs="Arial"/>
                <w:b/>
                <w:sz w:val="22"/>
                <w:szCs w:val="22"/>
              </w:rPr>
              <w:t>Name and Job Title of person completing this assessment</w:t>
            </w:r>
            <w:r w:rsidR="00C21290">
              <w:rPr>
                <w:rFonts w:ascii="Arial" w:hAnsi="Arial" w:cs="Arial"/>
                <w:b/>
                <w:sz w:val="22"/>
                <w:szCs w:val="22"/>
              </w:rPr>
              <w:t xml:space="preserve"> </w:t>
            </w:r>
          </w:p>
          <w:p w14:paraId="4822A746" w14:textId="77777777" w:rsidR="009D0A5B" w:rsidRPr="009D0A5B" w:rsidRDefault="009D0A5B" w:rsidP="00E961DF">
            <w:pPr>
              <w:ind w:right="-692"/>
              <w:rPr>
                <w:rFonts w:ascii="Arial" w:hAnsi="Arial" w:cs="Arial"/>
                <w:b/>
              </w:rPr>
            </w:pPr>
          </w:p>
        </w:tc>
        <w:tc>
          <w:tcPr>
            <w:tcW w:w="4096" w:type="dxa"/>
            <w:gridSpan w:val="3"/>
          </w:tcPr>
          <w:p w14:paraId="74780902" w14:textId="0B14EF55" w:rsidR="009D0A5B" w:rsidRPr="009D0A5B" w:rsidRDefault="009D0A5B" w:rsidP="00107947">
            <w:pPr>
              <w:ind w:right="91"/>
              <w:rPr>
                <w:rFonts w:ascii="Arial" w:hAnsi="Arial" w:cs="Arial"/>
                <w:b/>
                <w:sz w:val="22"/>
                <w:szCs w:val="22"/>
              </w:rPr>
            </w:pPr>
            <w:r w:rsidRPr="00107947">
              <w:rPr>
                <w:rFonts w:ascii="Arial" w:hAnsi="Arial" w:cs="Arial"/>
                <w:b/>
                <w:sz w:val="22"/>
                <w:szCs w:val="22"/>
              </w:rPr>
              <w:t>Date and Time of Assessment</w:t>
            </w:r>
          </w:p>
          <w:p w14:paraId="3BFE9719" w14:textId="77777777" w:rsidR="009D0A5B" w:rsidRPr="009D0A5B" w:rsidRDefault="009D0A5B" w:rsidP="00E961DF">
            <w:pPr>
              <w:ind w:right="-692"/>
              <w:rPr>
                <w:rFonts w:ascii="Arial" w:hAnsi="Arial" w:cs="Arial"/>
                <w:b/>
              </w:rPr>
            </w:pPr>
          </w:p>
        </w:tc>
      </w:tr>
      <w:tr w:rsidR="009D0A5B" w:rsidRPr="009D0A5B" w14:paraId="55FA4076" w14:textId="77777777" w:rsidTr="007D26F2">
        <w:tc>
          <w:tcPr>
            <w:tcW w:w="10705" w:type="dxa"/>
            <w:gridSpan w:val="4"/>
            <w:shd w:val="clear" w:color="auto" w:fill="DBE5F1"/>
          </w:tcPr>
          <w:p w14:paraId="36E3A33E" w14:textId="31DC7339" w:rsidR="009D0A5B" w:rsidRPr="009D0A5B" w:rsidRDefault="009D0A5B" w:rsidP="00E961DF">
            <w:pPr>
              <w:spacing w:before="60" w:after="60"/>
              <w:ind w:right="-23"/>
              <w:rPr>
                <w:rFonts w:ascii="Arial" w:hAnsi="Arial" w:cs="Arial"/>
                <w:b/>
              </w:rPr>
            </w:pPr>
            <w:bookmarkStart w:id="0" w:name="_Hlk148698318"/>
            <w:r w:rsidRPr="009D0A5B">
              <w:rPr>
                <w:rFonts w:ascii="Arial" w:hAnsi="Arial" w:cs="Arial"/>
                <w:b/>
              </w:rPr>
              <w:t>What is the specific decision that the person needs to make?</w:t>
            </w:r>
            <w:bookmarkEnd w:id="0"/>
            <w:r w:rsidR="00C21290">
              <w:rPr>
                <w:rFonts w:ascii="Arial" w:hAnsi="Arial" w:cs="Arial"/>
                <w:b/>
              </w:rPr>
              <w:t xml:space="preserve"> </w:t>
            </w:r>
          </w:p>
        </w:tc>
      </w:tr>
      <w:tr w:rsidR="009D0A5B" w:rsidRPr="009D0A5B" w14:paraId="07718E62" w14:textId="77777777" w:rsidTr="007D26F2">
        <w:trPr>
          <w:trHeight w:val="1440"/>
        </w:trPr>
        <w:tc>
          <w:tcPr>
            <w:tcW w:w="10705" w:type="dxa"/>
            <w:gridSpan w:val="4"/>
          </w:tcPr>
          <w:p w14:paraId="7B51AD48" w14:textId="77777777" w:rsidR="009D0A5B" w:rsidRPr="009D0A5B" w:rsidRDefault="009D0A5B" w:rsidP="009D0A5B">
            <w:pPr>
              <w:ind w:right="-24"/>
              <w:jc w:val="center"/>
              <w:rPr>
                <w:rFonts w:ascii="Arial" w:hAnsi="Arial" w:cs="Arial"/>
              </w:rPr>
            </w:pPr>
          </w:p>
        </w:tc>
      </w:tr>
      <w:tr w:rsidR="009D0A5B" w:rsidRPr="009D0A5B" w14:paraId="70D76ABD" w14:textId="77777777" w:rsidTr="007003B7">
        <w:tc>
          <w:tcPr>
            <w:tcW w:w="9265" w:type="dxa"/>
            <w:gridSpan w:val="2"/>
            <w:shd w:val="clear" w:color="auto" w:fill="DBE5F1"/>
          </w:tcPr>
          <w:p w14:paraId="244BCA98" w14:textId="72999531" w:rsidR="009D0A5B" w:rsidRPr="009D0A5B" w:rsidRDefault="009D0A5B" w:rsidP="00E961DF">
            <w:pPr>
              <w:spacing w:before="60" w:after="60"/>
              <w:rPr>
                <w:rFonts w:ascii="Arial" w:hAnsi="Arial" w:cs="Arial"/>
                <w:b/>
                <w:bCs/>
              </w:rPr>
            </w:pPr>
            <w:r w:rsidRPr="009D0A5B">
              <w:rPr>
                <w:rFonts w:ascii="Arial" w:hAnsi="Arial" w:cs="Arial"/>
                <w:b/>
                <w:bCs/>
              </w:rPr>
              <w:t xml:space="preserve">Does this decision need to be taken now? </w:t>
            </w:r>
          </w:p>
        </w:tc>
        <w:tc>
          <w:tcPr>
            <w:tcW w:w="720" w:type="dxa"/>
            <w:vAlign w:val="center"/>
          </w:tcPr>
          <w:p w14:paraId="0AA7FD84" w14:textId="77777777" w:rsidR="009D0A5B" w:rsidRPr="009D0A5B" w:rsidRDefault="009D0A5B" w:rsidP="00E961DF">
            <w:pPr>
              <w:rPr>
                <w:rFonts w:ascii="Arial" w:hAnsi="Arial" w:cs="Arial"/>
                <w:b/>
              </w:rPr>
            </w:pPr>
            <w:r w:rsidRPr="009D0A5B">
              <w:rPr>
                <w:rFonts w:ascii="Arial" w:hAnsi="Arial" w:cs="Arial"/>
                <w:b/>
              </w:rPr>
              <w:t>Yes</w:t>
            </w:r>
          </w:p>
        </w:tc>
        <w:tc>
          <w:tcPr>
            <w:tcW w:w="720" w:type="dxa"/>
            <w:vAlign w:val="center"/>
          </w:tcPr>
          <w:p w14:paraId="69B571B0" w14:textId="77777777" w:rsidR="009D0A5B" w:rsidRPr="009D0A5B" w:rsidRDefault="009D0A5B" w:rsidP="00E961DF">
            <w:pPr>
              <w:rPr>
                <w:rFonts w:ascii="Arial" w:hAnsi="Arial" w:cs="Arial"/>
                <w:b/>
              </w:rPr>
            </w:pPr>
            <w:r w:rsidRPr="009D0A5B">
              <w:rPr>
                <w:rFonts w:ascii="Arial" w:hAnsi="Arial" w:cs="Arial"/>
                <w:b/>
              </w:rPr>
              <w:t>No</w:t>
            </w:r>
          </w:p>
        </w:tc>
      </w:tr>
      <w:tr w:rsidR="009D0A5B" w:rsidRPr="009D0A5B" w14:paraId="47E79A8E" w14:textId="77777777" w:rsidTr="007D26F2">
        <w:trPr>
          <w:trHeight w:val="1440"/>
        </w:trPr>
        <w:tc>
          <w:tcPr>
            <w:tcW w:w="10705" w:type="dxa"/>
            <w:gridSpan w:val="4"/>
          </w:tcPr>
          <w:p w14:paraId="1326D3E4" w14:textId="77777777" w:rsidR="009D0A5B" w:rsidRPr="009D0A5B" w:rsidRDefault="009D0A5B" w:rsidP="00E961DF">
            <w:pPr>
              <w:rPr>
                <w:rFonts w:ascii="Arial" w:hAnsi="Arial" w:cs="Arial"/>
              </w:rPr>
            </w:pPr>
            <w:r w:rsidRPr="009D0A5B">
              <w:rPr>
                <w:rFonts w:ascii="Arial" w:hAnsi="Arial" w:cs="Arial"/>
                <w:bCs/>
                <w:sz w:val="20"/>
                <w:szCs w:val="20"/>
              </w:rPr>
              <w:t>Please state reason for this decision. Can the decision be delayed until the person’s capacity improves?</w:t>
            </w:r>
          </w:p>
          <w:p w14:paraId="553AB2BB" w14:textId="77777777" w:rsidR="009D0A5B" w:rsidRPr="009D0A5B" w:rsidRDefault="009D0A5B" w:rsidP="009D0A5B">
            <w:pPr>
              <w:rPr>
                <w:rFonts w:ascii="Arial" w:hAnsi="Arial" w:cs="Arial"/>
              </w:rPr>
            </w:pPr>
          </w:p>
        </w:tc>
      </w:tr>
      <w:tr w:rsidR="009D0A5B" w:rsidRPr="009D0A5B" w14:paraId="61AD8ED7" w14:textId="77777777" w:rsidTr="007D26F2">
        <w:tc>
          <w:tcPr>
            <w:tcW w:w="10705" w:type="dxa"/>
            <w:gridSpan w:val="4"/>
            <w:shd w:val="clear" w:color="auto" w:fill="DBE5F1"/>
          </w:tcPr>
          <w:p w14:paraId="1B2125A3" w14:textId="3EA9E761" w:rsidR="009D0A5B" w:rsidRPr="009D0A5B" w:rsidRDefault="009D0A5B" w:rsidP="00E961DF">
            <w:pPr>
              <w:spacing w:before="60" w:after="60"/>
              <w:rPr>
                <w:rFonts w:ascii="Arial" w:hAnsi="Arial" w:cs="Arial"/>
                <w:b/>
              </w:rPr>
            </w:pPr>
            <w:bookmarkStart w:id="1" w:name="_Hlk148698591"/>
            <w:r w:rsidRPr="009D0A5B">
              <w:rPr>
                <w:rFonts w:ascii="Arial" w:hAnsi="Arial" w:cs="Arial"/>
                <w:b/>
              </w:rPr>
              <w:t>What is the relevant information for this decision?</w:t>
            </w:r>
            <w:bookmarkEnd w:id="1"/>
            <w:r w:rsidR="00C21290">
              <w:rPr>
                <w:rFonts w:ascii="Arial" w:hAnsi="Arial" w:cs="Arial"/>
                <w:b/>
              </w:rPr>
              <w:t xml:space="preserve"> </w:t>
            </w:r>
          </w:p>
        </w:tc>
      </w:tr>
      <w:tr w:rsidR="009D0A5B" w:rsidRPr="009D0A5B" w14:paraId="5ADB5AF0" w14:textId="77777777" w:rsidTr="007D26F2">
        <w:trPr>
          <w:trHeight w:val="3600"/>
        </w:trPr>
        <w:tc>
          <w:tcPr>
            <w:tcW w:w="10705" w:type="dxa"/>
            <w:gridSpan w:val="4"/>
          </w:tcPr>
          <w:p w14:paraId="5A4DC9E3" w14:textId="77777777" w:rsidR="009D0A5B" w:rsidRPr="009D0A5B" w:rsidRDefault="009D0A5B" w:rsidP="00E961DF">
            <w:pPr>
              <w:rPr>
                <w:rFonts w:ascii="Arial" w:hAnsi="Arial" w:cs="Arial"/>
                <w:sz w:val="20"/>
                <w:szCs w:val="20"/>
              </w:rPr>
            </w:pPr>
            <w:r w:rsidRPr="009D0A5B">
              <w:rPr>
                <w:rFonts w:ascii="Arial" w:hAnsi="Arial" w:cs="Arial"/>
                <w:sz w:val="20"/>
                <w:szCs w:val="20"/>
              </w:rPr>
              <w:t>This should be tailored to the decision. It may include (but not be limited to): why the decision is needed, what the person’s situation or condition is, what options are available to them and what each of these involve, and the likely benefits or risks involved for each option, or of making no decision.</w:t>
            </w:r>
          </w:p>
          <w:p w14:paraId="025A3CCE" w14:textId="77777777" w:rsidR="009D0A5B" w:rsidRPr="009D0A5B" w:rsidRDefault="009D0A5B" w:rsidP="009D0A5B">
            <w:pPr>
              <w:rPr>
                <w:rFonts w:ascii="Arial" w:hAnsi="Arial" w:cs="Arial"/>
              </w:rPr>
            </w:pPr>
          </w:p>
        </w:tc>
      </w:tr>
    </w:tbl>
    <w:p w14:paraId="28C8DC01" w14:textId="5A32F5D0" w:rsidR="009D0A5B" w:rsidRPr="009D0A5B" w:rsidRDefault="009D0A5B" w:rsidP="002424B3">
      <w:pPr>
        <w:rPr>
          <w:rFonts w:ascii="Arial" w:hAnsi="Arial" w:cs="Arial"/>
          <w:b/>
        </w:rPr>
      </w:pPr>
    </w:p>
    <w:p w14:paraId="700D068C" w14:textId="77777777" w:rsidR="009D0A5B" w:rsidRPr="009D0A5B" w:rsidRDefault="009D0A5B">
      <w:pPr>
        <w:rPr>
          <w:rFonts w:ascii="Arial" w:hAnsi="Arial" w:cs="Arial"/>
          <w:b/>
        </w:rPr>
      </w:pPr>
      <w:r w:rsidRPr="009D0A5B">
        <w:rPr>
          <w:rFonts w:ascii="Arial" w:hAnsi="Arial" w:cs="Arial"/>
          <w:b/>
        </w:rPr>
        <w:br w:type="page"/>
      </w:r>
    </w:p>
    <w:tbl>
      <w:tblPr>
        <w:tblStyle w:val="TableGrid1"/>
        <w:tblW w:w="10705" w:type="dxa"/>
        <w:tblLook w:val="04A0" w:firstRow="1" w:lastRow="0" w:firstColumn="1" w:lastColumn="0" w:noHBand="0" w:noVBand="1"/>
      </w:tblPr>
      <w:tblGrid>
        <w:gridCol w:w="10705"/>
      </w:tblGrid>
      <w:tr w:rsidR="009D0A5B" w:rsidRPr="009D0A5B" w14:paraId="049A571A" w14:textId="77777777" w:rsidTr="007D26F2">
        <w:tc>
          <w:tcPr>
            <w:tcW w:w="10705" w:type="dxa"/>
            <w:shd w:val="clear" w:color="auto" w:fill="DBE5F1"/>
          </w:tcPr>
          <w:p w14:paraId="0618E874" w14:textId="6613B141" w:rsidR="009D0A5B" w:rsidRPr="009D0A5B" w:rsidRDefault="009D0A5B" w:rsidP="00E961DF">
            <w:pPr>
              <w:spacing w:before="60" w:after="60"/>
              <w:rPr>
                <w:rFonts w:ascii="Arial" w:hAnsi="Arial" w:cs="Arial"/>
                <w:b/>
                <w:bCs/>
              </w:rPr>
            </w:pPr>
            <w:bookmarkStart w:id="2" w:name="_Hlk148698803"/>
            <w:r w:rsidRPr="009D0A5B">
              <w:rPr>
                <w:rFonts w:ascii="Arial" w:hAnsi="Arial" w:cs="Arial"/>
                <w:b/>
                <w:bCs/>
              </w:rPr>
              <w:lastRenderedPageBreak/>
              <w:t>What steps have been taken to support the person to make or be involved in this decision?</w:t>
            </w:r>
            <w:bookmarkEnd w:id="2"/>
            <w:r w:rsidR="00C21290">
              <w:rPr>
                <w:rFonts w:ascii="Arial" w:hAnsi="Arial" w:cs="Arial"/>
                <w:b/>
                <w:bCs/>
              </w:rPr>
              <w:t xml:space="preserve"> </w:t>
            </w:r>
          </w:p>
        </w:tc>
      </w:tr>
      <w:tr w:rsidR="009D0A5B" w:rsidRPr="009D0A5B" w14:paraId="607480E4" w14:textId="77777777" w:rsidTr="0053504F">
        <w:trPr>
          <w:trHeight w:val="3024"/>
        </w:trPr>
        <w:tc>
          <w:tcPr>
            <w:tcW w:w="10705" w:type="dxa"/>
          </w:tcPr>
          <w:p w14:paraId="300C3353" w14:textId="77777777" w:rsidR="009D0A5B" w:rsidRPr="009D0A5B" w:rsidRDefault="009D0A5B" w:rsidP="00E961DF">
            <w:pPr>
              <w:rPr>
                <w:rFonts w:ascii="Arial" w:hAnsi="Arial" w:cs="Arial"/>
              </w:rPr>
            </w:pPr>
            <w:r w:rsidRPr="009D0A5B">
              <w:rPr>
                <w:rFonts w:ascii="Arial" w:hAnsi="Arial" w:cs="Arial"/>
                <w:sz w:val="20"/>
                <w:szCs w:val="20"/>
              </w:rPr>
              <w:t>e.g. consideration of best time/place, use of communication aids, use of interpreter if required, possible effects of medication minimised, familiar face to support them.</w:t>
            </w:r>
          </w:p>
          <w:p w14:paraId="3F4BF7F6" w14:textId="77777777" w:rsidR="009D0A5B" w:rsidRPr="009D0A5B" w:rsidRDefault="009D0A5B" w:rsidP="009D0A5B">
            <w:pPr>
              <w:rPr>
                <w:rFonts w:ascii="Arial" w:hAnsi="Arial" w:cs="Arial"/>
              </w:rPr>
            </w:pPr>
          </w:p>
        </w:tc>
      </w:tr>
    </w:tbl>
    <w:p w14:paraId="36076C0F" w14:textId="77777777" w:rsidR="009D0A5B" w:rsidRPr="009D0A5B" w:rsidRDefault="009D0A5B" w:rsidP="009D0A5B">
      <w:pPr>
        <w:rPr>
          <w:rFonts w:ascii="Arial" w:hAnsi="Arial" w:cs="Arial"/>
          <w:b/>
        </w:rPr>
      </w:pPr>
    </w:p>
    <w:p w14:paraId="55C94674" w14:textId="77777777" w:rsidR="009D0A5B" w:rsidRPr="009D0A5B" w:rsidRDefault="009D0A5B" w:rsidP="009D0A5B">
      <w:pPr>
        <w:spacing w:after="120"/>
        <w:rPr>
          <w:rFonts w:ascii="Arial" w:hAnsi="Arial" w:cs="Arial"/>
          <w:b/>
        </w:rPr>
      </w:pPr>
      <w:r w:rsidRPr="009D0A5B">
        <w:rPr>
          <w:rFonts w:ascii="Arial" w:hAnsi="Arial" w:cs="Arial"/>
          <w:b/>
        </w:rPr>
        <w:t>Assessment of Capacity</w:t>
      </w:r>
    </w:p>
    <w:tbl>
      <w:tblPr>
        <w:tblStyle w:val="TableGrid1"/>
        <w:tblW w:w="10697" w:type="dxa"/>
        <w:tblLook w:val="04A0" w:firstRow="1" w:lastRow="0" w:firstColumn="1" w:lastColumn="0" w:noHBand="0" w:noVBand="1"/>
      </w:tblPr>
      <w:tblGrid>
        <w:gridCol w:w="9209"/>
        <w:gridCol w:w="737"/>
        <w:gridCol w:w="751"/>
      </w:tblGrid>
      <w:tr w:rsidR="009D0A5B" w:rsidRPr="009D0A5B" w14:paraId="48DD230D" w14:textId="77777777" w:rsidTr="0053504F">
        <w:tc>
          <w:tcPr>
            <w:tcW w:w="9209" w:type="dxa"/>
            <w:shd w:val="clear" w:color="auto" w:fill="DBE5F1"/>
          </w:tcPr>
          <w:p w14:paraId="25A0A32A" w14:textId="1827923E" w:rsidR="009D0A5B" w:rsidRPr="009D0A5B" w:rsidRDefault="009D0A5B" w:rsidP="00107947">
            <w:pPr>
              <w:numPr>
                <w:ilvl w:val="0"/>
                <w:numId w:val="1"/>
              </w:numPr>
              <w:spacing w:before="60" w:after="60"/>
              <w:ind w:left="330" w:hanging="357"/>
              <w:contextualSpacing/>
              <w:rPr>
                <w:rFonts w:ascii="Arial" w:hAnsi="Arial" w:cs="Arial"/>
                <w:b/>
              </w:rPr>
            </w:pPr>
            <w:r w:rsidRPr="009D0A5B">
              <w:rPr>
                <w:rFonts w:ascii="Arial" w:hAnsi="Arial" w:cs="Arial"/>
                <w:b/>
              </w:rPr>
              <w:t xml:space="preserve">Do you consider the person is able to understand the information relevant to the decision to be made? </w:t>
            </w:r>
          </w:p>
        </w:tc>
        <w:tc>
          <w:tcPr>
            <w:tcW w:w="737" w:type="dxa"/>
            <w:vAlign w:val="center"/>
          </w:tcPr>
          <w:p w14:paraId="1EA03FA0" w14:textId="77777777" w:rsidR="009D0A5B" w:rsidRPr="009D0A5B" w:rsidRDefault="009D0A5B" w:rsidP="00E961DF">
            <w:pPr>
              <w:rPr>
                <w:rFonts w:ascii="Arial" w:hAnsi="Arial" w:cs="Arial"/>
                <w:b/>
              </w:rPr>
            </w:pPr>
            <w:r w:rsidRPr="009D0A5B">
              <w:rPr>
                <w:rFonts w:ascii="Arial" w:hAnsi="Arial" w:cs="Arial"/>
                <w:b/>
              </w:rPr>
              <w:t>Yes</w:t>
            </w:r>
          </w:p>
        </w:tc>
        <w:tc>
          <w:tcPr>
            <w:tcW w:w="751" w:type="dxa"/>
            <w:vAlign w:val="center"/>
          </w:tcPr>
          <w:p w14:paraId="04B5ADE7" w14:textId="77777777" w:rsidR="009D0A5B" w:rsidRPr="009D0A5B" w:rsidRDefault="009D0A5B" w:rsidP="00E961DF">
            <w:pPr>
              <w:rPr>
                <w:rFonts w:ascii="Arial" w:hAnsi="Arial" w:cs="Arial"/>
                <w:b/>
              </w:rPr>
            </w:pPr>
            <w:r w:rsidRPr="009D0A5B">
              <w:rPr>
                <w:rFonts w:ascii="Arial" w:hAnsi="Arial" w:cs="Arial"/>
                <w:b/>
              </w:rPr>
              <w:t>No</w:t>
            </w:r>
          </w:p>
        </w:tc>
      </w:tr>
      <w:tr w:rsidR="009D0A5B" w:rsidRPr="009D0A5B" w14:paraId="7B125B57" w14:textId="77777777" w:rsidTr="0053504F">
        <w:trPr>
          <w:trHeight w:val="3024"/>
        </w:trPr>
        <w:tc>
          <w:tcPr>
            <w:tcW w:w="10697" w:type="dxa"/>
            <w:gridSpan w:val="3"/>
          </w:tcPr>
          <w:p w14:paraId="66968309" w14:textId="77777777" w:rsidR="009D0A5B" w:rsidRPr="009D0A5B" w:rsidRDefault="009D0A5B" w:rsidP="00E961DF">
            <w:pPr>
              <w:rPr>
                <w:rFonts w:ascii="Arial" w:hAnsi="Arial" w:cs="Arial"/>
              </w:rPr>
            </w:pPr>
            <w:r w:rsidRPr="009D0A5B">
              <w:rPr>
                <w:rFonts w:ascii="Arial" w:hAnsi="Arial" w:cs="Arial"/>
                <w:bCs/>
                <w:sz w:val="20"/>
                <w:szCs w:val="20"/>
              </w:rPr>
              <w:t>Summarise how you reached your conclusion by reference to the relevant information and why you believe the person understands or does not understand this.</w:t>
            </w:r>
          </w:p>
          <w:p w14:paraId="0ECA1EF5" w14:textId="77777777" w:rsidR="009D0A5B" w:rsidRPr="009D0A5B" w:rsidRDefault="009D0A5B" w:rsidP="00E961DF">
            <w:pPr>
              <w:rPr>
                <w:rFonts w:ascii="Arial" w:hAnsi="Arial" w:cs="Arial"/>
              </w:rPr>
            </w:pPr>
          </w:p>
        </w:tc>
      </w:tr>
      <w:tr w:rsidR="009D0A5B" w:rsidRPr="009D0A5B" w14:paraId="7CE9E682" w14:textId="77777777" w:rsidTr="0053504F">
        <w:tc>
          <w:tcPr>
            <w:tcW w:w="9209" w:type="dxa"/>
            <w:shd w:val="clear" w:color="auto" w:fill="DBE5F1"/>
          </w:tcPr>
          <w:p w14:paraId="0A471D9B" w14:textId="2AC9FB3E" w:rsidR="009D0A5B" w:rsidRPr="009D0A5B" w:rsidRDefault="009D0A5B" w:rsidP="00107947">
            <w:pPr>
              <w:numPr>
                <w:ilvl w:val="0"/>
                <w:numId w:val="1"/>
              </w:numPr>
              <w:spacing w:before="60" w:after="60"/>
              <w:ind w:left="330" w:hanging="357"/>
              <w:contextualSpacing/>
              <w:rPr>
                <w:rFonts w:ascii="Arial" w:hAnsi="Arial" w:cs="Arial"/>
                <w:b/>
              </w:rPr>
            </w:pPr>
            <w:r w:rsidRPr="009D0A5B">
              <w:rPr>
                <w:rFonts w:ascii="Arial" w:hAnsi="Arial" w:cs="Arial"/>
                <w:b/>
              </w:rPr>
              <w:t xml:space="preserve">Do you consider the person is able to retain the information for long enough to use it </w:t>
            </w:r>
            <w:proofErr w:type="gramStart"/>
            <w:r w:rsidRPr="009D0A5B">
              <w:rPr>
                <w:rFonts w:ascii="Arial" w:hAnsi="Arial" w:cs="Arial"/>
                <w:b/>
              </w:rPr>
              <w:t>in order to</w:t>
            </w:r>
            <w:proofErr w:type="gramEnd"/>
            <w:r w:rsidRPr="009D0A5B">
              <w:rPr>
                <w:rFonts w:ascii="Arial" w:hAnsi="Arial" w:cs="Arial"/>
                <w:b/>
              </w:rPr>
              <w:t xml:space="preserve"> make the decision? </w:t>
            </w:r>
          </w:p>
        </w:tc>
        <w:tc>
          <w:tcPr>
            <w:tcW w:w="737" w:type="dxa"/>
            <w:vAlign w:val="center"/>
          </w:tcPr>
          <w:p w14:paraId="654786AB" w14:textId="77777777" w:rsidR="009D0A5B" w:rsidRPr="009D0A5B" w:rsidRDefault="009D0A5B" w:rsidP="00E961DF">
            <w:pPr>
              <w:rPr>
                <w:rFonts w:ascii="Arial" w:hAnsi="Arial" w:cs="Arial"/>
                <w:b/>
              </w:rPr>
            </w:pPr>
            <w:r w:rsidRPr="009D0A5B">
              <w:rPr>
                <w:rFonts w:ascii="Arial" w:hAnsi="Arial" w:cs="Arial"/>
                <w:b/>
              </w:rPr>
              <w:t>Yes</w:t>
            </w:r>
          </w:p>
        </w:tc>
        <w:tc>
          <w:tcPr>
            <w:tcW w:w="751" w:type="dxa"/>
            <w:vAlign w:val="center"/>
          </w:tcPr>
          <w:p w14:paraId="04063347" w14:textId="77777777" w:rsidR="009D0A5B" w:rsidRPr="009D0A5B" w:rsidRDefault="009D0A5B" w:rsidP="00E961DF">
            <w:pPr>
              <w:rPr>
                <w:rFonts w:ascii="Arial" w:hAnsi="Arial" w:cs="Arial"/>
                <w:b/>
              </w:rPr>
            </w:pPr>
            <w:r w:rsidRPr="009D0A5B">
              <w:rPr>
                <w:rFonts w:ascii="Arial" w:hAnsi="Arial" w:cs="Arial"/>
                <w:b/>
              </w:rPr>
              <w:t>No</w:t>
            </w:r>
          </w:p>
        </w:tc>
      </w:tr>
      <w:tr w:rsidR="009D0A5B" w:rsidRPr="009D0A5B" w14:paraId="47364068" w14:textId="77777777" w:rsidTr="0053504F">
        <w:trPr>
          <w:trHeight w:val="3024"/>
        </w:trPr>
        <w:tc>
          <w:tcPr>
            <w:tcW w:w="10697" w:type="dxa"/>
            <w:gridSpan w:val="3"/>
          </w:tcPr>
          <w:p w14:paraId="343D0083" w14:textId="77777777" w:rsidR="009D0A5B" w:rsidRPr="009D0A5B" w:rsidRDefault="009D0A5B" w:rsidP="00E961DF">
            <w:pPr>
              <w:rPr>
                <w:rFonts w:ascii="Arial" w:hAnsi="Arial" w:cs="Arial"/>
              </w:rPr>
            </w:pPr>
            <w:r w:rsidRPr="009D0A5B">
              <w:rPr>
                <w:rFonts w:ascii="Arial" w:hAnsi="Arial" w:cs="Arial"/>
                <w:sz w:val="20"/>
                <w:szCs w:val="20"/>
              </w:rPr>
              <w:t>Summarise how you reached your conclusion. What is the evidence that the person can or cannot retain the information for the time needed.</w:t>
            </w:r>
          </w:p>
          <w:p w14:paraId="0346A854" w14:textId="77777777" w:rsidR="009D0A5B" w:rsidRPr="009D0A5B" w:rsidRDefault="009D0A5B" w:rsidP="00E961DF">
            <w:pPr>
              <w:rPr>
                <w:rFonts w:ascii="Arial" w:hAnsi="Arial" w:cs="Arial"/>
              </w:rPr>
            </w:pPr>
          </w:p>
          <w:p w14:paraId="48B447E0" w14:textId="77777777" w:rsidR="009D0A5B" w:rsidRPr="009D0A5B" w:rsidRDefault="009D0A5B" w:rsidP="00E961DF">
            <w:pPr>
              <w:rPr>
                <w:rFonts w:ascii="Arial" w:hAnsi="Arial" w:cs="Arial"/>
              </w:rPr>
            </w:pPr>
          </w:p>
        </w:tc>
      </w:tr>
      <w:tr w:rsidR="009D0A5B" w:rsidRPr="009D0A5B" w14:paraId="17BD4B09" w14:textId="77777777" w:rsidTr="0053504F">
        <w:tc>
          <w:tcPr>
            <w:tcW w:w="9209" w:type="dxa"/>
            <w:shd w:val="clear" w:color="auto" w:fill="DBE5F1"/>
          </w:tcPr>
          <w:p w14:paraId="0751B312" w14:textId="08DCBCA1" w:rsidR="009D0A5B" w:rsidRPr="009D0A5B" w:rsidRDefault="009D0A5B" w:rsidP="00107947">
            <w:pPr>
              <w:numPr>
                <w:ilvl w:val="0"/>
                <w:numId w:val="1"/>
              </w:numPr>
              <w:spacing w:before="60" w:after="60"/>
              <w:ind w:left="330"/>
              <w:contextualSpacing/>
              <w:rPr>
                <w:rFonts w:ascii="Arial" w:hAnsi="Arial" w:cs="Arial"/>
                <w:b/>
              </w:rPr>
            </w:pPr>
            <w:r>
              <w:br w:type="page"/>
            </w:r>
            <w:r w:rsidRPr="009D0A5B">
              <w:rPr>
                <w:rFonts w:ascii="Arial" w:hAnsi="Arial" w:cs="Arial"/>
                <w:b/>
              </w:rPr>
              <w:t xml:space="preserve">Do you consider the person is able to use or weigh that information as part of the decision-making process? </w:t>
            </w:r>
          </w:p>
        </w:tc>
        <w:tc>
          <w:tcPr>
            <w:tcW w:w="737" w:type="dxa"/>
            <w:vAlign w:val="center"/>
          </w:tcPr>
          <w:p w14:paraId="644F727C" w14:textId="77777777" w:rsidR="009D0A5B" w:rsidRPr="009D0A5B" w:rsidRDefault="009D0A5B" w:rsidP="00E961DF">
            <w:pPr>
              <w:spacing w:before="60" w:after="60"/>
              <w:ind w:left="-540" w:right="-694"/>
              <w:rPr>
                <w:rFonts w:ascii="Arial" w:hAnsi="Arial" w:cs="Arial"/>
                <w:b/>
              </w:rPr>
            </w:pPr>
            <w:r w:rsidRPr="009D0A5B">
              <w:rPr>
                <w:rFonts w:ascii="Arial" w:hAnsi="Arial" w:cs="Arial"/>
                <w:b/>
              </w:rPr>
              <w:tab/>
              <w:t>Yes</w:t>
            </w:r>
          </w:p>
        </w:tc>
        <w:tc>
          <w:tcPr>
            <w:tcW w:w="751" w:type="dxa"/>
            <w:vAlign w:val="center"/>
          </w:tcPr>
          <w:p w14:paraId="56E7DAAF"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3080011B" w14:textId="77777777" w:rsidTr="0053504F">
        <w:trPr>
          <w:trHeight w:val="3024"/>
        </w:trPr>
        <w:tc>
          <w:tcPr>
            <w:tcW w:w="10697" w:type="dxa"/>
            <w:gridSpan w:val="3"/>
          </w:tcPr>
          <w:p w14:paraId="53F45B7B" w14:textId="77777777" w:rsidR="009D0A5B" w:rsidRPr="009D0A5B" w:rsidRDefault="009D0A5B" w:rsidP="00E961DF">
            <w:pPr>
              <w:rPr>
                <w:rFonts w:ascii="Arial" w:hAnsi="Arial" w:cs="Arial"/>
              </w:rPr>
            </w:pPr>
            <w:r w:rsidRPr="009D0A5B">
              <w:rPr>
                <w:rFonts w:ascii="Arial" w:hAnsi="Arial" w:cs="Arial"/>
                <w:bCs/>
                <w:sz w:val="20"/>
                <w:szCs w:val="20"/>
              </w:rPr>
              <w:t xml:space="preserve">Summarise how you reached your conclusion. </w:t>
            </w:r>
            <w:r w:rsidRPr="009D0A5B">
              <w:rPr>
                <w:rFonts w:ascii="Arial" w:hAnsi="Arial" w:cs="Arial"/>
                <w:sz w:val="20"/>
                <w:szCs w:val="20"/>
              </w:rPr>
              <w:t xml:space="preserve">Was the person able to consider the advantages and disadvantages of possible outcomes and relate this to their own situation? Were they able to adjust their view in the light of new information? Could they </w:t>
            </w:r>
            <w:r w:rsidRPr="00165197">
              <w:rPr>
                <w:rFonts w:ascii="Arial" w:hAnsi="Arial" w:cs="Arial"/>
                <w:sz w:val="20"/>
                <w:szCs w:val="20"/>
              </w:rPr>
              <w:t>see the different parts of the argument and decide how much weight to apply to them?</w:t>
            </w:r>
          </w:p>
          <w:p w14:paraId="28EEC90F" w14:textId="77777777" w:rsidR="009D0A5B" w:rsidRDefault="009D0A5B" w:rsidP="009D0A5B">
            <w:pPr>
              <w:rPr>
                <w:rFonts w:ascii="Arial" w:hAnsi="Arial" w:cs="Arial"/>
              </w:rPr>
            </w:pPr>
          </w:p>
          <w:p w14:paraId="0EC9957C" w14:textId="77777777" w:rsidR="00E06CDF" w:rsidRDefault="00E06CDF" w:rsidP="009D0A5B">
            <w:pPr>
              <w:rPr>
                <w:rFonts w:ascii="Arial" w:hAnsi="Arial" w:cs="Arial"/>
              </w:rPr>
            </w:pPr>
          </w:p>
          <w:p w14:paraId="365235E2" w14:textId="77777777" w:rsidR="00E06CDF" w:rsidRDefault="00E06CDF" w:rsidP="009D0A5B">
            <w:pPr>
              <w:rPr>
                <w:rFonts w:ascii="Arial" w:hAnsi="Arial" w:cs="Arial"/>
              </w:rPr>
            </w:pPr>
          </w:p>
          <w:p w14:paraId="4DE5FCE0" w14:textId="77777777" w:rsidR="00E06CDF" w:rsidRDefault="00E06CDF" w:rsidP="009D0A5B">
            <w:pPr>
              <w:rPr>
                <w:rFonts w:ascii="Arial" w:hAnsi="Arial" w:cs="Arial"/>
              </w:rPr>
            </w:pPr>
          </w:p>
          <w:p w14:paraId="59B77087" w14:textId="77777777" w:rsidR="00E06CDF" w:rsidRDefault="00E06CDF" w:rsidP="009D0A5B">
            <w:pPr>
              <w:rPr>
                <w:rFonts w:ascii="Arial" w:hAnsi="Arial" w:cs="Arial"/>
              </w:rPr>
            </w:pPr>
          </w:p>
          <w:p w14:paraId="4F8B50A2" w14:textId="77777777" w:rsidR="00E06CDF" w:rsidRDefault="00E06CDF" w:rsidP="009D0A5B">
            <w:pPr>
              <w:rPr>
                <w:rFonts w:ascii="Arial" w:hAnsi="Arial" w:cs="Arial"/>
              </w:rPr>
            </w:pPr>
          </w:p>
          <w:p w14:paraId="795FC1C3" w14:textId="77777777" w:rsidR="00E06CDF" w:rsidRDefault="00E06CDF" w:rsidP="009D0A5B">
            <w:pPr>
              <w:rPr>
                <w:rFonts w:ascii="Arial" w:hAnsi="Arial" w:cs="Arial"/>
              </w:rPr>
            </w:pPr>
          </w:p>
          <w:p w14:paraId="398F80DE" w14:textId="77777777" w:rsidR="00E06CDF" w:rsidRDefault="00E06CDF" w:rsidP="009D0A5B">
            <w:pPr>
              <w:rPr>
                <w:rFonts w:ascii="Arial" w:hAnsi="Arial" w:cs="Arial"/>
              </w:rPr>
            </w:pPr>
          </w:p>
          <w:p w14:paraId="2E98A1B2" w14:textId="77777777" w:rsidR="00E06CDF" w:rsidRPr="009D0A5B" w:rsidRDefault="00E06CDF" w:rsidP="009D0A5B">
            <w:pPr>
              <w:rPr>
                <w:rFonts w:ascii="Arial" w:hAnsi="Arial" w:cs="Arial"/>
              </w:rPr>
            </w:pPr>
          </w:p>
        </w:tc>
      </w:tr>
      <w:tr w:rsidR="009D0A5B" w:rsidRPr="009D0A5B" w14:paraId="5C57926C" w14:textId="77777777" w:rsidTr="0053504F">
        <w:tc>
          <w:tcPr>
            <w:tcW w:w="9209" w:type="dxa"/>
            <w:shd w:val="clear" w:color="auto" w:fill="DBE5F1"/>
          </w:tcPr>
          <w:p w14:paraId="39B741AD" w14:textId="7F162983" w:rsidR="009D0A5B" w:rsidRPr="009D0A5B" w:rsidRDefault="009D0A5B" w:rsidP="00107947">
            <w:pPr>
              <w:numPr>
                <w:ilvl w:val="0"/>
                <w:numId w:val="1"/>
              </w:numPr>
              <w:spacing w:before="60" w:after="60"/>
              <w:ind w:left="330" w:hanging="357"/>
              <w:contextualSpacing/>
              <w:rPr>
                <w:rFonts w:ascii="Arial" w:hAnsi="Arial" w:cs="Arial"/>
                <w:b/>
              </w:rPr>
            </w:pPr>
            <w:r w:rsidRPr="009D0A5B">
              <w:rPr>
                <w:rFonts w:ascii="Arial" w:hAnsi="Arial" w:cs="Arial"/>
                <w:b/>
              </w:rPr>
              <w:lastRenderedPageBreak/>
              <w:t xml:space="preserve">Do you consider the person is able to communicate their decision? </w:t>
            </w:r>
          </w:p>
          <w:p w14:paraId="465F4DA8" w14:textId="77777777" w:rsidR="009D0A5B" w:rsidRPr="009D0A5B" w:rsidRDefault="009D0A5B" w:rsidP="00E961DF">
            <w:pPr>
              <w:spacing w:before="60" w:after="60"/>
              <w:ind w:left="714"/>
              <w:contextualSpacing/>
              <w:rPr>
                <w:rFonts w:ascii="Arial" w:hAnsi="Arial" w:cs="Arial"/>
                <w:b/>
              </w:rPr>
            </w:pPr>
          </w:p>
        </w:tc>
        <w:tc>
          <w:tcPr>
            <w:tcW w:w="737" w:type="dxa"/>
            <w:vAlign w:val="center"/>
          </w:tcPr>
          <w:p w14:paraId="51330EA1" w14:textId="77777777" w:rsidR="009D0A5B" w:rsidRPr="009D0A5B" w:rsidRDefault="009D0A5B" w:rsidP="00E961DF">
            <w:pPr>
              <w:spacing w:before="60" w:after="60"/>
              <w:rPr>
                <w:rFonts w:ascii="Arial" w:hAnsi="Arial" w:cs="Arial"/>
                <w:b/>
              </w:rPr>
            </w:pPr>
            <w:r w:rsidRPr="009D0A5B">
              <w:rPr>
                <w:rFonts w:ascii="Arial" w:hAnsi="Arial" w:cs="Arial"/>
                <w:b/>
              </w:rPr>
              <w:t>Yes</w:t>
            </w:r>
          </w:p>
        </w:tc>
        <w:tc>
          <w:tcPr>
            <w:tcW w:w="751" w:type="dxa"/>
            <w:vAlign w:val="center"/>
          </w:tcPr>
          <w:p w14:paraId="2EC52635" w14:textId="77777777" w:rsidR="009D0A5B" w:rsidRPr="009D0A5B" w:rsidRDefault="009D0A5B" w:rsidP="00E961DF">
            <w:pPr>
              <w:spacing w:before="60" w:after="60"/>
              <w:rPr>
                <w:rFonts w:ascii="Arial" w:hAnsi="Arial" w:cs="Arial"/>
                <w:b/>
              </w:rPr>
            </w:pPr>
            <w:r w:rsidRPr="009D0A5B">
              <w:rPr>
                <w:rFonts w:ascii="Arial" w:hAnsi="Arial" w:cs="Arial"/>
                <w:b/>
              </w:rPr>
              <w:t>No</w:t>
            </w:r>
          </w:p>
        </w:tc>
      </w:tr>
      <w:tr w:rsidR="009D0A5B" w:rsidRPr="009D0A5B" w14:paraId="135A6884" w14:textId="77777777" w:rsidTr="0053504F">
        <w:trPr>
          <w:trHeight w:val="3024"/>
        </w:trPr>
        <w:tc>
          <w:tcPr>
            <w:tcW w:w="10697" w:type="dxa"/>
            <w:gridSpan w:val="3"/>
          </w:tcPr>
          <w:p w14:paraId="26992AE7" w14:textId="4341C715" w:rsidR="009D0A5B" w:rsidRPr="009D0A5B" w:rsidRDefault="009D0A5B" w:rsidP="00E961DF">
            <w:pPr>
              <w:rPr>
                <w:rFonts w:ascii="Arial" w:hAnsi="Arial" w:cs="Arial"/>
              </w:rPr>
            </w:pPr>
            <w:r w:rsidRPr="009D0A5B">
              <w:rPr>
                <w:rFonts w:ascii="Arial" w:hAnsi="Arial" w:cs="Arial"/>
                <w:bCs/>
                <w:sz w:val="20"/>
                <w:szCs w:val="20"/>
              </w:rPr>
              <w:t xml:space="preserve">Communication can be in </w:t>
            </w:r>
            <w:r w:rsidR="00A56F9F" w:rsidRPr="009D0A5B">
              <w:rPr>
                <w:rFonts w:ascii="Arial" w:hAnsi="Arial" w:cs="Arial"/>
                <w:bCs/>
                <w:sz w:val="20"/>
                <w:szCs w:val="20"/>
              </w:rPr>
              <w:t>any way</w:t>
            </w:r>
            <w:r w:rsidRPr="009D0A5B">
              <w:rPr>
                <w:rFonts w:ascii="Arial" w:hAnsi="Arial" w:cs="Arial"/>
                <w:bCs/>
                <w:sz w:val="20"/>
                <w:szCs w:val="20"/>
              </w:rPr>
              <w:t xml:space="preserve"> that is understandable. Summarise how you reached your conclusion. Explain how the person communicated their decision, or why they could not.</w:t>
            </w:r>
          </w:p>
          <w:p w14:paraId="40EB0638" w14:textId="77777777" w:rsidR="009D0A5B" w:rsidRPr="009D0A5B" w:rsidRDefault="009D0A5B" w:rsidP="009D0A5B">
            <w:pPr>
              <w:rPr>
                <w:rFonts w:ascii="Arial" w:hAnsi="Arial" w:cs="Arial"/>
              </w:rPr>
            </w:pPr>
          </w:p>
        </w:tc>
      </w:tr>
    </w:tbl>
    <w:p w14:paraId="77EE252E" w14:textId="77777777" w:rsidR="0053504F" w:rsidRDefault="0053504F"/>
    <w:tbl>
      <w:tblPr>
        <w:tblStyle w:val="TableGrid1"/>
        <w:tblW w:w="10705" w:type="dxa"/>
        <w:tblLook w:val="04A0" w:firstRow="1" w:lastRow="0" w:firstColumn="1" w:lastColumn="0" w:noHBand="0" w:noVBand="1"/>
      </w:tblPr>
      <w:tblGrid>
        <w:gridCol w:w="9805"/>
        <w:gridCol w:w="892"/>
        <w:gridCol w:w="8"/>
      </w:tblGrid>
      <w:tr w:rsidR="009D0A5B" w:rsidRPr="009D0A5B" w14:paraId="1897B696" w14:textId="77777777" w:rsidTr="0053504F">
        <w:trPr>
          <w:gridAfter w:val="1"/>
          <w:wAfter w:w="8" w:type="dxa"/>
        </w:trPr>
        <w:tc>
          <w:tcPr>
            <w:tcW w:w="9805" w:type="dxa"/>
            <w:shd w:val="clear" w:color="auto" w:fill="DBE5F1"/>
          </w:tcPr>
          <w:p w14:paraId="0E683F16" w14:textId="3F450797" w:rsidR="009D0A5B" w:rsidRPr="009D0A5B" w:rsidRDefault="009D0A5B" w:rsidP="00E961DF">
            <w:pPr>
              <w:spacing w:before="60" w:after="60"/>
              <w:rPr>
                <w:rFonts w:ascii="Arial" w:hAnsi="Arial" w:cs="Arial"/>
                <w:b/>
                <w:color w:val="FF0000"/>
              </w:rPr>
            </w:pPr>
            <w:r w:rsidRPr="009D0A5B">
              <w:rPr>
                <w:rFonts w:ascii="Arial" w:hAnsi="Arial" w:cs="Arial"/>
                <w:b/>
              </w:rPr>
              <w:t xml:space="preserve">Outcome of assessment: </w:t>
            </w:r>
          </w:p>
        </w:tc>
        <w:tc>
          <w:tcPr>
            <w:tcW w:w="892" w:type="dxa"/>
            <w:shd w:val="clear" w:color="auto" w:fill="DBE5F1"/>
          </w:tcPr>
          <w:p w14:paraId="5048EC22" w14:textId="77777777" w:rsidR="009D0A5B" w:rsidRPr="009D0A5B" w:rsidRDefault="009D0A5B" w:rsidP="00E961DF">
            <w:pPr>
              <w:spacing w:before="60" w:after="60"/>
              <w:jc w:val="center"/>
              <w:rPr>
                <w:rFonts w:ascii="Arial" w:hAnsi="Arial" w:cs="Arial"/>
                <w:b/>
              </w:rPr>
            </w:pPr>
            <w:r w:rsidRPr="009D0A5B">
              <w:rPr>
                <w:rFonts w:ascii="Arial" w:hAnsi="Arial" w:cs="Arial"/>
                <w:b/>
              </w:rPr>
              <w:t>Tick</w:t>
            </w:r>
          </w:p>
        </w:tc>
      </w:tr>
      <w:tr w:rsidR="009D0A5B" w:rsidRPr="009D0A5B" w14:paraId="183D7508" w14:textId="77777777" w:rsidTr="0053504F">
        <w:trPr>
          <w:gridAfter w:val="1"/>
          <w:wAfter w:w="8" w:type="dxa"/>
          <w:trHeight w:val="720"/>
        </w:trPr>
        <w:tc>
          <w:tcPr>
            <w:tcW w:w="9805" w:type="dxa"/>
            <w:vAlign w:val="center"/>
          </w:tcPr>
          <w:p w14:paraId="3CC52769" w14:textId="7786943A" w:rsidR="00B82614" w:rsidRDefault="009D0A5B" w:rsidP="00B82614">
            <w:pPr>
              <w:rPr>
                <w:rFonts w:ascii="Arial" w:hAnsi="Arial" w:cs="Arial"/>
                <w:bCs/>
              </w:rPr>
            </w:pPr>
            <w:r w:rsidRPr="007003B7">
              <w:rPr>
                <w:rFonts w:ascii="Arial" w:hAnsi="Arial" w:cs="Arial"/>
              </w:rPr>
              <w:t>If the answer to</w:t>
            </w:r>
            <w:r w:rsidRPr="007003B7">
              <w:rPr>
                <w:rFonts w:ascii="Arial" w:hAnsi="Arial" w:cs="Arial"/>
                <w:b/>
              </w:rPr>
              <w:t xml:space="preserve"> All </w:t>
            </w:r>
            <w:r w:rsidRPr="007003B7">
              <w:rPr>
                <w:rFonts w:ascii="Arial" w:hAnsi="Arial" w:cs="Arial"/>
              </w:rPr>
              <w:t>questions 1-4 is</w:t>
            </w:r>
            <w:r w:rsidRPr="007003B7">
              <w:rPr>
                <w:rFonts w:ascii="Arial" w:hAnsi="Arial" w:cs="Arial"/>
                <w:b/>
              </w:rPr>
              <w:t xml:space="preserve"> Yes </w:t>
            </w:r>
          </w:p>
          <w:p w14:paraId="4AE3D21A" w14:textId="471EF35A" w:rsidR="009D0A5B" w:rsidRPr="007003B7" w:rsidRDefault="00B82614" w:rsidP="00B82614">
            <w:pPr>
              <w:rPr>
                <w:rFonts w:ascii="Arial" w:hAnsi="Arial" w:cs="Arial"/>
                <w:b/>
              </w:rPr>
            </w:pPr>
            <w:r>
              <w:rPr>
                <w:rFonts w:ascii="Arial" w:hAnsi="Arial" w:cs="Arial"/>
                <w:bCs/>
              </w:rPr>
              <w:t>T</w:t>
            </w:r>
            <w:r w:rsidR="009D0A5B" w:rsidRPr="007003B7">
              <w:rPr>
                <w:rFonts w:ascii="Arial" w:hAnsi="Arial" w:cs="Arial"/>
                <w:bCs/>
              </w:rPr>
              <w:t>he</w:t>
            </w:r>
            <w:r w:rsidR="007003B7">
              <w:rPr>
                <w:rFonts w:ascii="Arial" w:hAnsi="Arial" w:cs="Arial"/>
              </w:rPr>
              <w:t xml:space="preserve"> </w:t>
            </w:r>
            <w:r w:rsidR="009D0A5B" w:rsidRPr="007003B7">
              <w:rPr>
                <w:rFonts w:ascii="Arial" w:hAnsi="Arial" w:cs="Arial"/>
              </w:rPr>
              <w:t>person</w:t>
            </w:r>
            <w:r w:rsidR="009D0A5B" w:rsidRPr="007003B7">
              <w:rPr>
                <w:rFonts w:ascii="Arial" w:hAnsi="Arial" w:cs="Arial"/>
                <w:b/>
                <w:i/>
              </w:rPr>
              <w:t xml:space="preserve"> </w:t>
            </w:r>
            <w:r w:rsidR="009D0A5B" w:rsidRPr="007003B7">
              <w:rPr>
                <w:rFonts w:ascii="Arial" w:hAnsi="Arial" w:cs="Arial"/>
                <w:b/>
                <w:iCs/>
              </w:rPr>
              <w:t>HAS CAPACITY</w:t>
            </w:r>
            <w:r w:rsidR="009D0A5B" w:rsidRPr="007003B7">
              <w:rPr>
                <w:rFonts w:ascii="Arial" w:hAnsi="Arial" w:cs="Arial"/>
                <w:b/>
                <w:i/>
              </w:rPr>
              <w:t xml:space="preserve"> </w:t>
            </w:r>
            <w:r w:rsidR="009D0A5B" w:rsidRPr="007003B7">
              <w:rPr>
                <w:rFonts w:ascii="Arial" w:hAnsi="Arial" w:cs="Arial"/>
              </w:rPr>
              <w:t>at this time for this decision.</w:t>
            </w:r>
          </w:p>
        </w:tc>
        <w:tc>
          <w:tcPr>
            <w:tcW w:w="892" w:type="dxa"/>
            <w:vAlign w:val="center"/>
          </w:tcPr>
          <w:p w14:paraId="21000145" w14:textId="77777777" w:rsidR="009D0A5B" w:rsidRPr="009D0A5B" w:rsidRDefault="009D0A5B" w:rsidP="00B82614">
            <w:pPr>
              <w:rPr>
                <w:rFonts w:ascii="Arial" w:hAnsi="Arial" w:cs="Arial"/>
                <w:b/>
                <w:sz w:val="22"/>
                <w:szCs w:val="22"/>
              </w:rPr>
            </w:pPr>
          </w:p>
        </w:tc>
      </w:tr>
      <w:tr w:rsidR="009D0A5B" w:rsidRPr="009D0A5B" w14:paraId="0716329A" w14:textId="77777777" w:rsidTr="0053504F">
        <w:trPr>
          <w:gridAfter w:val="1"/>
          <w:wAfter w:w="8" w:type="dxa"/>
          <w:trHeight w:val="720"/>
        </w:trPr>
        <w:tc>
          <w:tcPr>
            <w:tcW w:w="9805" w:type="dxa"/>
            <w:shd w:val="clear" w:color="auto" w:fill="auto"/>
            <w:vAlign w:val="center"/>
          </w:tcPr>
          <w:p w14:paraId="118B46BD" w14:textId="62ABB6F9" w:rsidR="00B82614" w:rsidRDefault="009D0A5B" w:rsidP="00B82614">
            <w:pPr>
              <w:rPr>
                <w:rFonts w:ascii="Arial" w:hAnsi="Arial" w:cs="Arial"/>
                <w:bCs/>
              </w:rPr>
            </w:pPr>
            <w:r w:rsidRPr="007003B7">
              <w:rPr>
                <w:rFonts w:ascii="Arial" w:hAnsi="Arial" w:cs="Arial"/>
              </w:rPr>
              <w:t>If the answer to</w:t>
            </w:r>
            <w:r w:rsidRPr="007003B7">
              <w:rPr>
                <w:rFonts w:ascii="Arial" w:hAnsi="Arial" w:cs="Arial"/>
                <w:b/>
              </w:rPr>
              <w:t xml:space="preserve"> Any </w:t>
            </w:r>
            <w:r w:rsidRPr="007003B7">
              <w:rPr>
                <w:rFonts w:ascii="Arial" w:hAnsi="Arial" w:cs="Arial"/>
              </w:rPr>
              <w:t>of the questions 1-4 is</w:t>
            </w:r>
            <w:r w:rsidRPr="007003B7">
              <w:rPr>
                <w:rFonts w:ascii="Arial" w:hAnsi="Arial" w:cs="Arial"/>
                <w:b/>
              </w:rPr>
              <w:t xml:space="preserve"> No </w:t>
            </w:r>
          </w:p>
          <w:p w14:paraId="34B3EC55" w14:textId="5C66742B" w:rsidR="009D0A5B" w:rsidRPr="007003B7" w:rsidRDefault="00B82614" w:rsidP="00B82614">
            <w:pPr>
              <w:rPr>
                <w:rFonts w:ascii="Arial" w:hAnsi="Arial" w:cs="Arial"/>
              </w:rPr>
            </w:pPr>
            <w:r>
              <w:rPr>
                <w:rFonts w:ascii="Arial" w:hAnsi="Arial" w:cs="Arial"/>
                <w:bCs/>
              </w:rPr>
              <w:t>T</w:t>
            </w:r>
            <w:r w:rsidR="007003B7">
              <w:rPr>
                <w:rFonts w:ascii="Arial" w:hAnsi="Arial" w:cs="Arial"/>
                <w:bCs/>
              </w:rPr>
              <w:t xml:space="preserve">he </w:t>
            </w:r>
            <w:r w:rsidR="009D0A5B" w:rsidRPr="007003B7">
              <w:rPr>
                <w:rFonts w:ascii="Arial" w:hAnsi="Arial" w:cs="Arial"/>
              </w:rPr>
              <w:t xml:space="preserve">person </w:t>
            </w:r>
            <w:r w:rsidR="009D0A5B" w:rsidRPr="007003B7">
              <w:rPr>
                <w:rFonts w:ascii="Arial" w:hAnsi="Arial" w:cs="Arial"/>
                <w:b/>
                <w:bCs/>
              </w:rPr>
              <w:t>DOES NOT HAVE CAPACITY</w:t>
            </w:r>
            <w:r w:rsidR="009D0A5B" w:rsidRPr="007003B7">
              <w:rPr>
                <w:rFonts w:ascii="Arial" w:hAnsi="Arial" w:cs="Arial"/>
                <w:b/>
              </w:rPr>
              <w:t xml:space="preserve"> </w:t>
            </w:r>
            <w:r w:rsidR="009D0A5B" w:rsidRPr="007003B7">
              <w:rPr>
                <w:rFonts w:ascii="Arial" w:hAnsi="Arial" w:cs="Arial"/>
              </w:rPr>
              <w:t>at this time for this decision.</w:t>
            </w:r>
          </w:p>
        </w:tc>
        <w:tc>
          <w:tcPr>
            <w:tcW w:w="892" w:type="dxa"/>
            <w:vAlign w:val="center"/>
          </w:tcPr>
          <w:p w14:paraId="757E3DCF" w14:textId="77777777" w:rsidR="009D0A5B" w:rsidRPr="009D0A5B" w:rsidRDefault="009D0A5B" w:rsidP="00B82614">
            <w:pPr>
              <w:rPr>
                <w:rFonts w:ascii="Arial" w:hAnsi="Arial" w:cs="Arial"/>
                <w:sz w:val="22"/>
                <w:szCs w:val="22"/>
              </w:rPr>
            </w:pPr>
          </w:p>
        </w:tc>
      </w:tr>
      <w:tr w:rsidR="009D0A5B" w:rsidRPr="009D0A5B" w14:paraId="07B99103" w14:textId="77777777" w:rsidTr="0053504F">
        <w:tc>
          <w:tcPr>
            <w:tcW w:w="10705" w:type="dxa"/>
            <w:gridSpan w:val="3"/>
            <w:shd w:val="clear" w:color="auto" w:fill="DBE5F1"/>
          </w:tcPr>
          <w:p w14:paraId="07C4107F" w14:textId="41CC6AF3" w:rsidR="009D0A5B" w:rsidRPr="009D0A5B" w:rsidRDefault="009D0A5B" w:rsidP="00E961DF">
            <w:pPr>
              <w:spacing w:before="60" w:after="60"/>
              <w:rPr>
                <w:rFonts w:ascii="Arial" w:hAnsi="Arial" w:cs="Arial"/>
                <w:b/>
                <w:color w:val="FF0000"/>
                <w:szCs w:val="22"/>
              </w:rPr>
            </w:pPr>
            <w:r w:rsidRPr="009D0A5B">
              <w:rPr>
                <w:rFonts w:ascii="Arial" w:hAnsi="Arial" w:cs="Arial"/>
                <w:b/>
                <w:szCs w:val="22"/>
              </w:rPr>
              <w:t xml:space="preserve">If you have ticked “does not have capacity” you must now detail below the impairment of, or disturbance in, the functioning of the person’s mind or brain, AND how this causes their inability to make the decision. </w:t>
            </w:r>
          </w:p>
        </w:tc>
      </w:tr>
      <w:tr w:rsidR="009D0A5B" w:rsidRPr="009D0A5B" w14:paraId="7E06C591" w14:textId="77777777" w:rsidTr="0053504F">
        <w:trPr>
          <w:trHeight w:val="3024"/>
        </w:trPr>
        <w:tc>
          <w:tcPr>
            <w:tcW w:w="10705" w:type="dxa"/>
            <w:gridSpan w:val="3"/>
          </w:tcPr>
          <w:p w14:paraId="74FCCE65" w14:textId="4D1D1A6D" w:rsidR="009D0A5B" w:rsidRPr="009D0A5B" w:rsidRDefault="007003B7" w:rsidP="00E961DF">
            <w:pPr>
              <w:rPr>
                <w:rFonts w:ascii="Arial" w:hAnsi="Arial" w:cs="Arial"/>
                <w:sz w:val="20"/>
                <w:szCs w:val="20"/>
              </w:rPr>
            </w:pPr>
            <w:r w:rsidRPr="007003B7">
              <w:rPr>
                <w:rFonts w:ascii="Arial" w:hAnsi="Arial" w:cs="Arial"/>
                <w:b/>
                <w:bCs/>
                <w:sz w:val="20"/>
                <w:szCs w:val="20"/>
              </w:rPr>
              <w:t>[</w:t>
            </w:r>
            <w:r w:rsidR="009D0A5B" w:rsidRPr="007003B7">
              <w:rPr>
                <w:rFonts w:ascii="Arial" w:hAnsi="Arial" w:cs="Arial"/>
                <w:b/>
                <w:bCs/>
                <w:sz w:val="20"/>
                <w:szCs w:val="20"/>
              </w:rPr>
              <w:t>Please note</w:t>
            </w:r>
            <w:r w:rsidRPr="007003B7">
              <w:rPr>
                <w:rFonts w:ascii="Arial" w:hAnsi="Arial" w:cs="Arial"/>
                <w:b/>
                <w:bCs/>
                <w:sz w:val="20"/>
                <w:szCs w:val="20"/>
              </w:rPr>
              <w:t>]</w:t>
            </w:r>
            <w:r w:rsidR="009D0A5B" w:rsidRPr="009D0A5B">
              <w:rPr>
                <w:rFonts w:ascii="Arial" w:hAnsi="Arial" w:cs="Arial"/>
                <w:sz w:val="20"/>
                <w:szCs w:val="20"/>
              </w:rPr>
              <w:t xml:space="preserve"> if you believe that the person’s decision-making ability is being impacted by undue influence or coercion from another party you should </w:t>
            </w:r>
            <w:r w:rsidR="00D454A1">
              <w:rPr>
                <w:rFonts w:ascii="Arial" w:hAnsi="Arial" w:cs="Arial"/>
                <w:sz w:val="20"/>
                <w:szCs w:val="20"/>
              </w:rPr>
              <w:t xml:space="preserve">seek </w:t>
            </w:r>
            <w:r w:rsidR="00DB2E69">
              <w:rPr>
                <w:rFonts w:ascii="Arial" w:hAnsi="Arial" w:cs="Arial"/>
                <w:sz w:val="20"/>
                <w:szCs w:val="20"/>
              </w:rPr>
              <w:t>advice from MCA / safeguarding specialists.</w:t>
            </w:r>
            <w:r w:rsidR="0003099A">
              <w:rPr>
                <w:rStyle w:val="FootnoteReference"/>
                <w:rFonts w:cs="Arial"/>
                <w:szCs w:val="20"/>
              </w:rPr>
              <w:footnoteReference w:id="1"/>
            </w:r>
            <w:r w:rsidR="00DB2E69">
              <w:rPr>
                <w:rFonts w:ascii="Arial" w:hAnsi="Arial" w:cs="Arial"/>
                <w:sz w:val="20"/>
                <w:szCs w:val="20"/>
              </w:rPr>
              <w:t xml:space="preserve"> </w:t>
            </w:r>
          </w:p>
          <w:p w14:paraId="2F1970BD" w14:textId="77777777" w:rsidR="009D0A5B" w:rsidRPr="009D0A5B" w:rsidRDefault="009D0A5B" w:rsidP="009D0A5B">
            <w:pPr>
              <w:rPr>
                <w:rFonts w:ascii="Arial" w:hAnsi="Arial" w:cs="Arial"/>
                <w:sz w:val="20"/>
                <w:szCs w:val="20"/>
              </w:rPr>
            </w:pPr>
          </w:p>
        </w:tc>
      </w:tr>
    </w:tbl>
    <w:p w14:paraId="7CAFA11E" w14:textId="77777777" w:rsidR="00C36FBA" w:rsidRDefault="00C36FBA" w:rsidP="009D0A5B">
      <w:pPr>
        <w:spacing w:before="80"/>
        <w:rPr>
          <w:rFonts w:ascii="Arial" w:hAnsi="Arial" w:cs="Arial"/>
          <w:b/>
          <w:bCs/>
          <w:u w:val="single"/>
        </w:rPr>
      </w:pPr>
    </w:p>
    <w:p w14:paraId="733A1C54" w14:textId="77777777" w:rsidR="00C36FBA" w:rsidRDefault="00C36FBA">
      <w:pPr>
        <w:rPr>
          <w:rFonts w:ascii="Arial" w:hAnsi="Arial" w:cs="Arial"/>
          <w:b/>
          <w:bCs/>
          <w:u w:val="single"/>
        </w:rPr>
      </w:pPr>
    </w:p>
    <w:p w14:paraId="175DB7DB" w14:textId="370B09E8" w:rsidR="0053504F" w:rsidRPr="00C36FBA" w:rsidRDefault="0053504F" w:rsidP="0053504F">
      <w:pPr>
        <w:rPr>
          <w:rFonts w:ascii="Arial" w:hAnsi="Arial" w:cs="Arial"/>
          <w:b/>
          <w:bCs/>
        </w:rPr>
      </w:pPr>
      <w:r>
        <w:rPr>
          <w:rFonts w:ascii="Arial" w:hAnsi="Arial" w:cs="Arial"/>
          <w:b/>
          <w:bCs/>
        </w:rPr>
        <w:t>N</w:t>
      </w:r>
      <w:r w:rsidRPr="00C36FBA">
        <w:rPr>
          <w:rFonts w:ascii="Arial" w:hAnsi="Arial" w:cs="Arial"/>
          <w:b/>
          <w:bCs/>
        </w:rPr>
        <w:t>EXT STEPS</w:t>
      </w:r>
    </w:p>
    <w:p w14:paraId="0163116C" w14:textId="77777777" w:rsidR="0053504F" w:rsidRPr="00C36FBA" w:rsidRDefault="0053504F" w:rsidP="0053504F">
      <w:pPr>
        <w:rPr>
          <w:rFonts w:ascii="Arial" w:hAnsi="Arial" w:cs="Arial"/>
          <w:b/>
          <w:bCs/>
          <w:u w:val="single"/>
        </w:rPr>
      </w:pPr>
    </w:p>
    <w:p w14:paraId="50A00CF0" w14:textId="77777777" w:rsidR="0053504F" w:rsidRPr="00C36FBA" w:rsidRDefault="0053504F" w:rsidP="0053504F">
      <w:pPr>
        <w:rPr>
          <w:rFonts w:ascii="Arial" w:hAnsi="Arial" w:cs="Arial"/>
          <w:b/>
          <w:bCs/>
        </w:rPr>
      </w:pPr>
      <w:r w:rsidRPr="00C36FBA">
        <w:rPr>
          <w:rFonts w:ascii="Arial" w:hAnsi="Arial" w:cs="Arial"/>
          <w:b/>
          <w:bCs/>
        </w:rPr>
        <w:t xml:space="preserve">If the person has been assessed as </w:t>
      </w:r>
      <w:r w:rsidRPr="00C36FBA">
        <w:rPr>
          <w:rFonts w:ascii="Arial" w:hAnsi="Arial" w:cs="Arial"/>
          <w:b/>
          <w:bCs/>
          <w:u w:val="single"/>
        </w:rPr>
        <w:t>having capacity</w:t>
      </w:r>
      <w:r w:rsidRPr="007003B7">
        <w:rPr>
          <w:rFonts w:ascii="Arial" w:hAnsi="Arial" w:cs="Arial"/>
          <w:b/>
          <w:bCs/>
        </w:rPr>
        <w:t xml:space="preserve"> </w:t>
      </w:r>
      <w:r w:rsidRPr="00C36FBA">
        <w:rPr>
          <w:rFonts w:ascii="Arial" w:hAnsi="Arial" w:cs="Arial"/>
          <w:b/>
          <w:bCs/>
        </w:rPr>
        <w:t>to make the decision themselves</w:t>
      </w:r>
    </w:p>
    <w:p w14:paraId="271D2F94" w14:textId="0D6FF32E" w:rsidR="0053504F" w:rsidRDefault="0053504F" w:rsidP="0053504F">
      <w:pPr>
        <w:rPr>
          <w:rFonts w:ascii="Arial" w:hAnsi="Arial" w:cs="Arial"/>
        </w:rPr>
      </w:pPr>
      <w:r w:rsidRPr="00C36FBA">
        <w:rPr>
          <w:rFonts w:ascii="Arial" w:hAnsi="Arial" w:cs="Arial"/>
        </w:rPr>
        <w:t xml:space="preserve">You must respect the persons decision. This applies even if the decision may seem unwise. ‘Safety net’ where possible and document what this looks like. Consider seeking advice from </w:t>
      </w:r>
      <w:r w:rsidR="00DB2E69">
        <w:rPr>
          <w:rFonts w:ascii="Arial" w:hAnsi="Arial" w:cs="Arial"/>
        </w:rPr>
        <w:t>MCA / Safe</w:t>
      </w:r>
      <w:r w:rsidR="009D1486">
        <w:rPr>
          <w:rFonts w:ascii="Arial" w:hAnsi="Arial" w:cs="Arial"/>
        </w:rPr>
        <w:t xml:space="preserve">guarding specialists </w:t>
      </w:r>
      <w:r w:rsidRPr="00C36FBA">
        <w:rPr>
          <w:rFonts w:ascii="Arial" w:hAnsi="Arial" w:cs="Arial"/>
        </w:rPr>
        <w:t>where risks are considered to be significant.</w:t>
      </w:r>
    </w:p>
    <w:p w14:paraId="25B6FE49" w14:textId="77777777" w:rsidR="0053504F" w:rsidRPr="00C36FBA" w:rsidRDefault="0053504F" w:rsidP="0053504F">
      <w:pPr>
        <w:rPr>
          <w:rFonts w:ascii="Arial" w:hAnsi="Arial" w:cs="Arial"/>
        </w:rPr>
      </w:pPr>
    </w:p>
    <w:p w14:paraId="7845EEDD" w14:textId="77777777" w:rsidR="0053504F" w:rsidRPr="00C36FBA" w:rsidRDefault="0053504F" w:rsidP="0053504F">
      <w:pPr>
        <w:rPr>
          <w:rFonts w:ascii="Arial" w:hAnsi="Arial" w:cs="Arial"/>
          <w:b/>
          <w:bCs/>
        </w:rPr>
      </w:pPr>
      <w:r w:rsidRPr="00C36FBA">
        <w:rPr>
          <w:rFonts w:ascii="Arial" w:hAnsi="Arial" w:cs="Arial"/>
          <w:b/>
          <w:bCs/>
        </w:rPr>
        <w:t xml:space="preserve">If the person has been assessed as </w:t>
      </w:r>
      <w:r w:rsidRPr="00C36FBA">
        <w:rPr>
          <w:rFonts w:ascii="Arial" w:hAnsi="Arial" w:cs="Arial"/>
          <w:b/>
          <w:bCs/>
          <w:u w:val="single"/>
        </w:rPr>
        <w:t>lacking</w:t>
      </w:r>
      <w:r w:rsidRPr="00C36FBA">
        <w:rPr>
          <w:rFonts w:ascii="Arial" w:hAnsi="Arial" w:cs="Arial"/>
          <w:b/>
          <w:bCs/>
        </w:rPr>
        <w:t xml:space="preserve"> capacity to make the decision</w:t>
      </w:r>
    </w:p>
    <w:p w14:paraId="2DE984E7" w14:textId="1AD0D693" w:rsidR="0053504F" w:rsidRPr="00C36FBA" w:rsidRDefault="0053504F" w:rsidP="0053504F">
      <w:pPr>
        <w:rPr>
          <w:rFonts w:ascii="Arial" w:hAnsi="Arial" w:cs="Arial"/>
        </w:rPr>
      </w:pPr>
      <w:r w:rsidRPr="00C36FBA">
        <w:rPr>
          <w:rFonts w:ascii="Arial" w:hAnsi="Arial" w:cs="Arial"/>
        </w:rPr>
        <w:t xml:space="preserve">Unless there is a valid and applicable advance decision, or another person has the authority to make this decision (for example a </w:t>
      </w:r>
      <w:r w:rsidRPr="00C36FBA">
        <w:rPr>
          <w:rFonts w:ascii="Arial" w:hAnsi="Arial" w:cs="Arial"/>
          <w:i/>
        </w:rPr>
        <w:t>Power of Attorney or a Court Appointed Deputy</w:t>
      </w:r>
      <w:r w:rsidRPr="00C36FBA">
        <w:rPr>
          <w:rFonts w:ascii="Arial" w:hAnsi="Arial" w:cs="Arial"/>
        </w:rPr>
        <w:t>), a decision must now be made following the best interest’s process. (Complete the Best Interest form).</w:t>
      </w:r>
    </w:p>
    <w:p w14:paraId="08732AE6" w14:textId="77777777" w:rsidR="0053504F" w:rsidRDefault="0053504F">
      <w:pPr>
        <w:rPr>
          <w:rFonts w:ascii="Arial" w:hAnsi="Arial" w:cs="Arial"/>
          <w:b/>
          <w:bCs/>
          <w:u w:val="single"/>
        </w:rPr>
        <w:sectPr w:rsidR="0053504F" w:rsidSect="009D0A5B">
          <w:headerReference w:type="even" r:id="rId8"/>
          <w:headerReference w:type="default" r:id="rId9"/>
          <w:footerReference w:type="default" r:id="rId10"/>
          <w:headerReference w:type="first" r:id="rId11"/>
          <w:pgSz w:w="11906" w:h="16838" w:code="9"/>
          <w:pgMar w:top="720" w:right="720" w:bottom="720" w:left="720" w:header="113" w:footer="0" w:gutter="0"/>
          <w:cols w:space="708"/>
          <w:docGrid w:linePitch="360"/>
        </w:sectPr>
      </w:pPr>
    </w:p>
    <w:p w14:paraId="373027E8" w14:textId="5DEB38A2" w:rsidR="009D0A5B" w:rsidRDefault="00015903" w:rsidP="00C36FBA">
      <w:pPr>
        <w:rPr>
          <w:rFonts w:ascii="Arial" w:hAnsi="Arial" w:cs="Arial"/>
          <w:b/>
          <w:bCs/>
        </w:rPr>
      </w:pPr>
      <w:r>
        <w:rPr>
          <w:rFonts w:ascii="Arial" w:hAnsi="Arial" w:cs="Arial"/>
          <w:b/>
          <w:bCs/>
        </w:rPr>
        <w:lastRenderedPageBreak/>
        <w:t>NOTES TO SUPPORT COMPLETING THE MENTAL CAPACITY ASSESSMENT FORM</w:t>
      </w:r>
    </w:p>
    <w:p w14:paraId="4D77B03E" w14:textId="77777777" w:rsidR="009D0A5B" w:rsidRPr="00C36FBA" w:rsidRDefault="009D0A5B" w:rsidP="00C36FBA">
      <w:pPr>
        <w:rPr>
          <w:rFonts w:ascii="Arial" w:hAnsi="Arial" w:cs="Arial"/>
        </w:rPr>
      </w:pPr>
      <w:r w:rsidRPr="00C36FBA">
        <w:rPr>
          <w:rFonts w:ascii="Arial" w:hAnsi="Arial" w:cs="Arial"/>
        </w:rPr>
        <w:t>This mental capacity assessment form is intended to record a single capacity assessment about a single specific decision. Before you assess a person’s capacity you should be clear about what the decision is that they need to make, and the details of what options are available to them to choose from.</w:t>
      </w:r>
    </w:p>
    <w:p w14:paraId="03B126E0" w14:textId="77777777" w:rsidR="009D0A5B" w:rsidRPr="00C36FBA" w:rsidRDefault="009D0A5B" w:rsidP="00C36FBA">
      <w:pPr>
        <w:rPr>
          <w:rFonts w:ascii="Arial" w:hAnsi="Arial" w:cs="Arial"/>
        </w:rPr>
      </w:pPr>
    </w:p>
    <w:p w14:paraId="3E2D0584" w14:textId="77777777" w:rsidR="009D0A5B" w:rsidRPr="00C36FBA" w:rsidRDefault="009D0A5B" w:rsidP="00C36FBA">
      <w:pPr>
        <w:rPr>
          <w:rFonts w:ascii="Arial" w:hAnsi="Arial" w:cs="Arial"/>
        </w:rPr>
      </w:pPr>
      <w:r w:rsidRPr="00C36FBA">
        <w:rPr>
          <w:rFonts w:ascii="Arial" w:hAnsi="Arial" w:cs="Arial"/>
        </w:rPr>
        <w:t>The professional who is providing or organising the care or treatment (the ‘decision-maker’) will usually be the right person to assess capacity. It may be helpful to seek advice about an individual’s understanding or cognitive abilities from an expert, and in these cases the decision-maker should take that advice into account in completing their assessment.</w:t>
      </w:r>
    </w:p>
    <w:p w14:paraId="60395DE3" w14:textId="77777777" w:rsidR="009D0A5B" w:rsidRPr="00C36FBA" w:rsidRDefault="009D0A5B" w:rsidP="00C36FBA">
      <w:pPr>
        <w:rPr>
          <w:rFonts w:ascii="Arial" w:hAnsi="Arial" w:cs="Arial"/>
        </w:rPr>
      </w:pPr>
    </w:p>
    <w:p w14:paraId="13D3AB81" w14:textId="76D345FF" w:rsidR="00C36FBA" w:rsidRDefault="009D0A5B" w:rsidP="00C36FBA">
      <w:pPr>
        <w:rPr>
          <w:rFonts w:ascii="Arial" w:hAnsi="Arial" w:cs="Arial"/>
        </w:rPr>
      </w:pPr>
      <w:r w:rsidRPr="00C36FBA">
        <w:rPr>
          <w:rFonts w:ascii="Arial" w:hAnsi="Arial" w:cs="Arial"/>
        </w:rPr>
        <w:t>The court has</w:t>
      </w:r>
      <w:r w:rsidRPr="00C36FBA">
        <w:rPr>
          <w:rFonts w:ascii="Arial" w:eastAsia="Calibri" w:hAnsi="Arial" w:cs="Arial"/>
        </w:rPr>
        <w:t xml:space="preserve"> </w:t>
      </w:r>
      <w:r w:rsidRPr="00C36FBA">
        <w:rPr>
          <w:rFonts w:ascii="Arial" w:hAnsi="Arial" w:cs="Arial"/>
        </w:rPr>
        <w:t>provided guidance on the relevant information that should be discussed for the following specific types of decision</w:t>
      </w:r>
      <w:r w:rsidR="00C36FBA">
        <w:rPr>
          <w:rFonts w:ascii="Arial" w:hAnsi="Arial" w:cs="Arial"/>
        </w:rPr>
        <w:t>:</w:t>
      </w:r>
    </w:p>
    <w:p w14:paraId="49F64FC0" w14:textId="77777777" w:rsidR="00B82614" w:rsidRPr="00C36FBA" w:rsidRDefault="00B82614" w:rsidP="00C36FB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B82614" w14:paraId="1F72A8D2" w14:textId="77777777" w:rsidTr="00B82614">
        <w:tc>
          <w:tcPr>
            <w:tcW w:w="4796" w:type="dxa"/>
          </w:tcPr>
          <w:p w14:paraId="5B6E388C"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 xml:space="preserve">Marriage </w:t>
            </w:r>
          </w:p>
          <w:p w14:paraId="2E7C2FFF"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Care</w:t>
            </w:r>
          </w:p>
          <w:p w14:paraId="6D4A1B02"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Residence</w:t>
            </w:r>
          </w:p>
          <w:p w14:paraId="4EFAFF9B"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Medical treatment</w:t>
            </w:r>
          </w:p>
          <w:p w14:paraId="0E2CBC19"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Contact</w:t>
            </w:r>
          </w:p>
          <w:p w14:paraId="3792CF68" w14:textId="1B1FDA06" w:rsidR="00B82614" w:rsidRPr="00B82614"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Sexual relations</w:t>
            </w:r>
          </w:p>
        </w:tc>
        <w:tc>
          <w:tcPr>
            <w:tcW w:w="4796" w:type="dxa"/>
          </w:tcPr>
          <w:p w14:paraId="7407552C"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bookmarkStart w:id="3" w:name="_Hlk148814115"/>
            <w:r w:rsidRPr="00C36FBA">
              <w:rPr>
                <w:rFonts w:ascii="Arial" w:hAnsi="Arial" w:cs="Arial"/>
              </w:rPr>
              <w:t>Contraception</w:t>
            </w:r>
          </w:p>
          <w:p w14:paraId="585B6FBF"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Admission to hospital</w:t>
            </w:r>
          </w:p>
          <w:p w14:paraId="46DAC87B"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Hoarding and belongings</w:t>
            </w:r>
          </w:p>
          <w:p w14:paraId="5249E535"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Conducting proceedings</w:t>
            </w:r>
          </w:p>
          <w:p w14:paraId="77EB09E0" w14:textId="77777777" w:rsidR="00B82614" w:rsidRPr="00C36FBA" w:rsidRDefault="00B82614" w:rsidP="00B82614">
            <w:pPr>
              <w:numPr>
                <w:ilvl w:val="0"/>
                <w:numId w:val="4"/>
              </w:numPr>
              <w:tabs>
                <w:tab w:val="left" w:pos="720"/>
              </w:tabs>
              <w:spacing w:before="20" w:after="20"/>
              <w:ind w:hanging="720"/>
              <w:contextualSpacing/>
              <w:rPr>
                <w:rFonts w:ascii="Arial" w:hAnsi="Arial" w:cs="Arial"/>
              </w:rPr>
            </w:pPr>
            <w:r w:rsidRPr="00C36FBA">
              <w:rPr>
                <w:rFonts w:ascii="Arial" w:hAnsi="Arial" w:cs="Arial"/>
              </w:rPr>
              <w:t>Deprivation of liberty</w:t>
            </w:r>
            <w:bookmarkEnd w:id="3"/>
          </w:p>
          <w:p w14:paraId="162B8AA5" w14:textId="77777777" w:rsidR="00B82614" w:rsidRDefault="00B82614" w:rsidP="00B82614">
            <w:pPr>
              <w:spacing w:before="20" w:after="20"/>
              <w:rPr>
                <w:rFonts w:ascii="Arial" w:hAnsi="Arial" w:cs="Arial"/>
              </w:rPr>
            </w:pPr>
          </w:p>
        </w:tc>
      </w:tr>
    </w:tbl>
    <w:p w14:paraId="21837ED9" w14:textId="77777777" w:rsidR="00C36FBA" w:rsidRDefault="00C36FBA" w:rsidP="00C36FBA">
      <w:pPr>
        <w:rPr>
          <w:rFonts w:ascii="Arial" w:hAnsi="Arial" w:cs="Arial"/>
        </w:rPr>
      </w:pPr>
    </w:p>
    <w:p w14:paraId="28A86EC5" w14:textId="5BAA4B9C" w:rsidR="009D0A5B" w:rsidRPr="00C36FBA" w:rsidRDefault="009D0A5B" w:rsidP="00C36FBA">
      <w:pPr>
        <w:rPr>
          <w:rFonts w:ascii="Arial" w:hAnsi="Arial" w:cs="Arial"/>
        </w:rPr>
      </w:pPr>
      <w:r w:rsidRPr="00C36FBA">
        <w:rPr>
          <w:rFonts w:ascii="Arial" w:hAnsi="Arial" w:cs="Arial"/>
        </w:rPr>
        <w:t xml:space="preserve">If you are supporting a person and assessing their capacity to make a one of the types of decision listed above you will need to make sure that you have followed the guidance set out by the courts. You can view a summary of the court guidance in the </w:t>
      </w:r>
      <w:r w:rsidRPr="00C36FBA">
        <w:rPr>
          <w:rFonts w:ascii="Arial" w:hAnsi="Arial" w:cs="Arial"/>
          <w:i/>
          <w:iCs/>
        </w:rPr>
        <w:t>Mental Capacity guidance note: Relevant information for different categories of decision</w:t>
      </w:r>
      <w:r w:rsidRPr="00C36FBA">
        <w:rPr>
          <w:rFonts w:ascii="Arial" w:hAnsi="Arial" w:cs="Arial"/>
        </w:rPr>
        <w:t xml:space="preserve"> produced by 39 Essex Chambers and found here: </w:t>
      </w:r>
      <w:hyperlink r:id="rId12" w:history="1">
        <w:r w:rsidRPr="00C36FBA">
          <w:rPr>
            <w:rFonts w:ascii="Arial" w:hAnsi="Arial" w:cs="Arial"/>
            <w:color w:val="0000FF"/>
            <w:u w:val="single"/>
          </w:rPr>
          <w:t>https://www.39essex.com/information-hub/mental-capacity-resource-centre/mental-capacity-resources/mental-capacity-guidance</w:t>
        </w:r>
      </w:hyperlink>
      <w:r w:rsidRPr="00C36FBA">
        <w:rPr>
          <w:rFonts w:ascii="Arial" w:hAnsi="Arial" w:cs="Arial"/>
        </w:rPr>
        <w:t xml:space="preserve"> . You should contact the </w:t>
      </w:r>
      <w:r w:rsidR="003E1D9D">
        <w:rPr>
          <w:rFonts w:ascii="Arial" w:hAnsi="Arial" w:cs="Arial"/>
        </w:rPr>
        <w:t xml:space="preserve">MCA specialists </w:t>
      </w:r>
      <w:r w:rsidRPr="00C36FBA">
        <w:rPr>
          <w:rFonts w:ascii="Arial" w:hAnsi="Arial" w:cs="Arial"/>
        </w:rPr>
        <w:t>if you need support in planning a capacity assessment.</w:t>
      </w:r>
    </w:p>
    <w:p w14:paraId="60AE3BC7" w14:textId="77777777" w:rsidR="009D0A5B" w:rsidRPr="00C36FBA" w:rsidRDefault="009D0A5B" w:rsidP="00C36FBA">
      <w:pPr>
        <w:rPr>
          <w:rFonts w:ascii="Arial" w:hAnsi="Arial" w:cs="Arial"/>
          <w:b/>
          <w:bCs/>
          <w:color w:val="FF0000"/>
        </w:rPr>
      </w:pPr>
    </w:p>
    <w:p w14:paraId="173834AF" w14:textId="77777777" w:rsidR="009D0A5B" w:rsidRPr="00C36FBA" w:rsidRDefault="009D0A5B" w:rsidP="00C36FBA">
      <w:pPr>
        <w:rPr>
          <w:rFonts w:ascii="Arial" w:hAnsi="Arial" w:cs="Arial"/>
        </w:rPr>
      </w:pPr>
      <w:r w:rsidRPr="00C36FBA">
        <w:rPr>
          <w:rFonts w:ascii="Arial" w:hAnsi="Arial" w:cs="Arial"/>
        </w:rPr>
        <w:t>An assessment of capacity is made on the ‘balance of probabilities’. To conclude that a person lacks capacity for a specific decision you must be able to show that it is more likely than not that they cannot make the decision for themselves</w:t>
      </w:r>
    </w:p>
    <w:p w14:paraId="6249ECEC" w14:textId="77777777" w:rsidR="009D0A5B" w:rsidRPr="00C36FBA" w:rsidRDefault="009D0A5B" w:rsidP="00C36FBA">
      <w:pPr>
        <w:rPr>
          <w:rFonts w:ascii="Arial" w:hAnsi="Arial" w:cs="Arial"/>
          <w:b/>
          <w:bCs/>
          <w:color w:val="FF0000"/>
        </w:rPr>
      </w:pPr>
    </w:p>
    <w:p w14:paraId="49130149" w14:textId="6DA24587" w:rsidR="009D0A5B" w:rsidRDefault="009D0A5B" w:rsidP="00C36FBA">
      <w:pPr>
        <w:rPr>
          <w:rFonts w:ascii="Arial" w:hAnsi="Arial" w:cs="Arial"/>
        </w:rPr>
      </w:pPr>
      <w:r w:rsidRPr="00C36FBA">
        <w:rPr>
          <w:rFonts w:ascii="Arial" w:hAnsi="Arial" w:cs="Arial"/>
        </w:rPr>
        <w:t>Before making a judgement that a patient lacks capacity you must take all steps reasonable in the circumstances to assist the patient in making their own decisions. This may often involve explaining what is involved in very simple language, using pictures and communication and decision aids as appropriate. People close to the patient (family</w:t>
      </w:r>
      <w:r w:rsidR="0053504F">
        <w:rPr>
          <w:rFonts w:ascii="Arial" w:hAnsi="Arial" w:cs="Arial"/>
        </w:rPr>
        <w:t xml:space="preserve"> </w:t>
      </w:r>
      <w:r w:rsidRPr="00C36FBA">
        <w:rPr>
          <w:rFonts w:ascii="Arial" w:hAnsi="Arial" w:cs="Arial"/>
        </w:rPr>
        <w:t>/</w:t>
      </w:r>
      <w:r w:rsidR="0053504F">
        <w:rPr>
          <w:rFonts w:ascii="Arial" w:hAnsi="Arial" w:cs="Arial"/>
        </w:rPr>
        <w:t xml:space="preserve"> </w:t>
      </w:r>
      <w:r w:rsidRPr="00C36FBA">
        <w:rPr>
          <w:rFonts w:ascii="Arial" w:hAnsi="Arial" w:cs="Arial"/>
        </w:rPr>
        <w:t xml:space="preserve">friends) may often be able to help. There are also a range of specialist colleagues available to support practitioners- such as speech and language therapists, learning disability specialist team, psychiatric liaison teams, as well as independent advocates and interpreter services. </w:t>
      </w:r>
    </w:p>
    <w:p w14:paraId="4B2098B3" w14:textId="77777777" w:rsidR="004B689A" w:rsidRDefault="004B689A" w:rsidP="00C36FBA">
      <w:pPr>
        <w:rPr>
          <w:rFonts w:ascii="Arial" w:hAnsi="Arial" w:cs="Arial"/>
        </w:rPr>
      </w:pPr>
    </w:p>
    <w:p w14:paraId="4EDB223F" w14:textId="77777777" w:rsidR="004B689A" w:rsidRDefault="004B689A" w:rsidP="00C36FBA">
      <w:pPr>
        <w:rPr>
          <w:rFonts w:ascii="Arial" w:hAnsi="Arial" w:cs="Arial"/>
        </w:rPr>
      </w:pPr>
    </w:p>
    <w:p w14:paraId="50992E6C" w14:textId="77777777" w:rsidR="004B689A" w:rsidRDefault="004B689A" w:rsidP="00C36FBA">
      <w:pPr>
        <w:rPr>
          <w:rFonts w:ascii="Arial" w:hAnsi="Arial" w:cs="Arial"/>
        </w:rPr>
      </w:pPr>
    </w:p>
    <w:p w14:paraId="78B684D5" w14:textId="77777777" w:rsidR="004B689A" w:rsidRDefault="004B689A" w:rsidP="00C36FBA">
      <w:pPr>
        <w:rPr>
          <w:rFonts w:ascii="Arial" w:hAnsi="Arial" w:cs="Arial"/>
        </w:rPr>
      </w:pPr>
    </w:p>
    <w:p w14:paraId="28F57ED8" w14:textId="77777777" w:rsidR="004B689A" w:rsidRDefault="004B689A" w:rsidP="00C36FBA">
      <w:pPr>
        <w:rPr>
          <w:rFonts w:ascii="Arial" w:hAnsi="Arial" w:cs="Arial"/>
        </w:rPr>
      </w:pPr>
    </w:p>
    <w:p w14:paraId="17FB2120" w14:textId="77777777" w:rsidR="004B689A" w:rsidRDefault="004B689A" w:rsidP="00C36FBA">
      <w:pPr>
        <w:rPr>
          <w:rFonts w:ascii="Arial" w:hAnsi="Arial" w:cs="Arial"/>
        </w:rPr>
      </w:pPr>
    </w:p>
    <w:p w14:paraId="67115D9C" w14:textId="77777777" w:rsidR="004B689A" w:rsidRDefault="004B689A" w:rsidP="00C36FBA">
      <w:pPr>
        <w:rPr>
          <w:rFonts w:ascii="Arial" w:hAnsi="Arial" w:cs="Arial"/>
        </w:rPr>
      </w:pPr>
    </w:p>
    <w:p w14:paraId="7DFED2E8" w14:textId="77777777" w:rsidR="004B689A" w:rsidRPr="00C36FBA" w:rsidRDefault="004B689A" w:rsidP="00C36FBA">
      <w:pPr>
        <w:rPr>
          <w:rFonts w:ascii="Arial" w:hAnsi="Arial" w:cs="Arial"/>
        </w:rPr>
      </w:pPr>
    </w:p>
    <w:p w14:paraId="0B658A18" w14:textId="3D9E7400" w:rsidR="00C5576F" w:rsidRDefault="00C5576F">
      <w:pPr>
        <w:rPr>
          <w:rFonts w:ascii="Arial" w:hAnsi="Arial" w:cs="Arial"/>
        </w:rPr>
      </w:pPr>
    </w:p>
    <w:sectPr w:rsidR="00C5576F" w:rsidSect="00E06CDF">
      <w:headerReference w:type="default" r:id="rId13"/>
      <w:pgSz w:w="11906" w:h="16838" w:code="9"/>
      <w:pgMar w:top="1152" w:right="1008" w:bottom="1152" w:left="1296" w:header="115"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5EFA" w14:textId="77777777" w:rsidR="00FC38C9" w:rsidRDefault="00FC38C9">
      <w:r>
        <w:separator/>
      </w:r>
    </w:p>
  </w:endnote>
  <w:endnote w:type="continuationSeparator" w:id="0">
    <w:p w14:paraId="2407B885" w14:textId="77777777" w:rsidR="00FC38C9" w:rsidRDefault="00FC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8ED1" w14:textId="77777777" w:rsidR="009D0A5B" w:rsidRDefault="009D0A5B" w:rsidP="004206AF">
    <w:pPr>
      <w:pStyle w:val="Footer"/>
      <w:jc w:val="center"/>
    </w:pPr>
  </w:p>
  <w:p w14:paraId="6269C68F" w14:textId="77777777" w:rsidR="009D0A5B" w:rsidRDefault="009D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E919" w14:textId="77777777" w:rsidR="00FC38C9" w:rsidRDefault="00FC38C9">
      <w:r>
        <w:separator/>
      </w:r>
    </w:p>
  </w:footnote>
  <w:footnote w:type="continuationSeparator" w:id="0">
    <w:p w14:paraId="3B4AB9D4" w14:textId="77777777" w:rsidR="00FC38C9" w:rsidRDefault="00FC38C9">
      <w:r>
        <w:continuationSeparator/>
      </w:r>
    </w:p>
  </w:footnote>
  <w:footnote w:id="1">
    <w:p w14:paraId="708BA2A3" w14:textId="6B5D761A" w:rsidR="0003099A" w:rsidRDefault="0003099A">
      <w:pPr>
        <w:pStyle w:val="FootnoteText"/>
      </w:pPr>
      <w:r>
        <w:rPr>
          <w:rStyle w:val="FootnoteReference"/>
        </w:rPr>
        <w:footnoteRef/>
      </w:r>
      <w:r>
        <w:t xml:space="preserve"> </w:t>
      </w:r>
      <w:hyperlink r:id="rId1" w:history="1">
        <w:r w:rsidR="006B03C2" w:rsidRPr="00062155">
          <w:rPr>
            <w:rStyle w:val="Hyperlink"/>
          </w:rPr>
          <w:t>somicb.mentalcapacityanddol@nhs.net</w:t>
        </w:r>
      </w:hyperlink>
      <w:r w:rsidR="006B03C2">
        <w:t xml:space="preserve">; </w:t>
      </w:r>
      <w:hyperlink r:id="rId2" w:history="1">
        <w:r w:rsidR="006B03C2" w:rsidRPr="00062155">
          <w:rPr>
            <w:rStyle w:val="Hyperlink"/>
          </w:rPr>
          <w:t>somicb.safeguardingandcla@nhs.net</w:t>
        </w:r>
      </w:hyperlink>
    </w:p>
    <w:p w14:paraId="377CA7D0" w14:textId="77777777" w:rsidR="006B03C2" w:rsidRPr="0003099A" w:rsidRDefault="006B03C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E0BA" w14:textId="77777777" w:rsidR="009D0A5B" w:rsidRDefault="009D0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1B0F" w14:textId="54B3A474" w:rsidR="009D0A5B" w:rsidRDefault="00E06CDF" w:rsidP="00E06CDF">
    <w:pPr>
      <w:pStyle w:val="Header"/>
      <w:jc w:val="right"/>
    </w:pPr>
    <w:r>
      <w:rPr>
        <w:noProof/>
      </w:rPr>
      <w:drawing>
        <wp:inline distT="0" distB="0" distL="0" distR="0" wp14:anchorId="4F66F562" wp14:editId="5B367F04">
          <wp:extent cx="859790" cy="426720"/>
          <wp:effectExtent l="0" t="0" r="0" b="0"/>
          <wp:docPr id="775801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DCC5" w14:textId="77777777" w:rsidR="009D0A5B" w:rsidRDefault="009D0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5090" w14:textId="58500743" w:rsidR="000E7751" w:rsidRPr="000E7751" w:rsidRDefault="006A3286" w:rsidP="000E7751">
    <w:pPr>
      <w:pStyle w:val="Header"/>
      <w:jc w:val="right"/>
      <w:rPr>
        <w:rFonts w:ascii="Arial" w:hAnsi="Arial" w:cs="Arial"/>
        <w:b/>
        <w:bCs/>
      </w:rPr>
    </w:pPr>
    <w:r>
      <w:rPr>
        <w:rFonts w:ascii="Arial" w:hAnsi="Arial" w:cs="Arial"/>
        <w:b/>
        <w:bCs/>
        <w:noProof/>
      </w:rPr>
      <w:drawing>
        <wp:inline distT="0" distB="0" distL="0" distR="0" wp14:anchorId="4BB1C7A6" wp14:editId="2A173B70">
          <wp:extent cx="859790" cy="426720"/>
          <wp:effectExtent l="0" t="0" r="0" b="0"/>
          <wp:docPr id="2035362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A4BF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F12F7"/>
    <w:multiLevelType w:val="hybridMultilevel"/>
    <w:tmpl w:val="DCA06E48"/>
    <w:lvl w:ilvl="0" w:tplc="3C607F2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93C"/>
    <w:multiLevelType w:val="hybridMultilevel"/>
    <w:tmpl w:val="06F66202"/>
    <w:lvl w:ilvl="0" w:tplc="3CCA60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A0102"/>
    <w:multiLevelType w:val="hybridMultilevel"/>
    <w:tmpl w:val="C7128260"/>
    <w:lvl w:ilvl="0" w:tplc="4D6447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B66F53"/>
    <w:multiLevelType w:val="hybridMultilevel"/>
    <w:tmpl w:val="3B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91F4F"/>
    <w:multiLevelType w:val="hybridMultilevel"/>
    <w:tmpl w:val="81A6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6716"/>
    <w:multiLevelType w:val="hybridMultilevel"/>
    <w:tmpl w:val="0344A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A43AD"/>
    <w:multiLevelType w:val="hybridMultilevel"/>
    <w:tmpl w:val="FD12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43A5E"/>
    <w:multiLevelType w:val="hybridMultilevel"/>
    <w:tmpl w:val="6344B8EE"/>
    <w:lvl w:ilvl="0" w:tplc="B678A2B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10D6"/>
    <w:multiLevelType w:val="hybridMultilevel"/>
    <w:tmpl w:val="F974807C"/>
    <w:lvl w:ilvl="0" w:tplc="08090001">
      <w:start w:val="1"/>
      <w:numFmt w:val="bullet"/>
      <w:lvlText w:val=""/>
      <w:lvlJc w:val="left"/>
      <w:pPr>
        <w:ind w:left="720" w:hanging="360"/>
      </w:pPr>
      <w:rPr>
        <w:rFonts w:ascii="Symbol" w:hAnsi="Symbol" w:hint="default"/>
      </w:rPr>
    </w:lvl>
    <w:lvl w:ilvl="1" w:tplc="9DE4D11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A03BC"/>
    <w:multiLevelType w:val="hybridMultilevel"/>
    <w:tmpl w:val="996C6ABE"/>
    <w:lvl w:ilvl="0" w:tplc="4E6044FE">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31FFA"/>
    <w:multiLevelType w:val="hybridMultilevel"/>
    <w:tmpl w:val="EE5C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E62D9"/>
    <w:multiLevelType w:val="hybridMultilevel"/>
    <w:tmpl w:val="92C40A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B076A4"/>
    <w:multiLevelType w:val="hybridMultilevel"/>
    <w:tmpl w:val="CF50C314"/>
    <w:lvl w:ilvl="0" w:tplc="4D541A22">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65315"/>
    <w:multiLevelType w:val="hybridMultilevel"/>
    <w:tmpl w:val="E7F069E6"/>
    <w:lvl w:ilvl="0" w:tplc="22ACA85C">
      <w:start w:val="8"/>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6836EE"/>
    <w:multiLevelType w:val="hybridMultilevel"/>
    <w:tmpl w:val="8EB071B2"/>
    <w:lvl w:ilvl="0" w:tplc="83860B4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25211"/>
    <w:multiLevelType w:val="hybridMultilevel"/>
    <w:tmpl w:val="67827B90"/>
    <w:lvl w:ilvl="0" w:tplc="202CA2DC">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15068"/>
    <w:multiLevelType w:val="hybridMultilevel"/>
    <w:tmpl w:val="C5803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06221"/>
    <w:multiLevelType w:val="hybridMultilevel"/>
    <w:tmpl w:val="3088499C"/>
    <w:lvl w:ilvl="0" w:tplc="C50277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92437"/>
    <w:multiLevelType w:val="hybridMultilevel"/>
    <w:tmpl w:val="D160D59E"/>
    <w:lvl w:ilvl="0" w:tplc="F274017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401AD3"/>
    <w:multiLevelType w:val="hybridMultilevel"/>
    <w:tmpl w:val="DE7615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4D390D"/>
    <w:multiLevelType w:val="hybridMultilevel"/>
    <w:tmpl w:val="114AAE0A"/>
    <w:lvl w:ilvl="0" w:tplc="3904B9AE">
      <w:start w:val="1"/>
      <w:numFmt w:val="lowerLetter"/>
      <w:lvlText w:val="%1)"/>
      <w:lvlJc w:val="left"/>
      <w:pPr>
        <w:ind w:left="720" w:hanging="360"/>
      </w:pPr>
      <w:rPr>
        <w:rFonts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7042180">
    <w:abstractNumId w:val="19"/>
  </w:num>
  <w:num w:numId="2" w16cid:durableId="2054841629">
    <w:abstractNumId w:val="0"/>
  </w:num>
  <w:num w:numId="3" w16cid:durableId="344482492">
    <w:abstractNumId w:val="7"/>
  </w:num>
  <w:num w:numId="4" w16cid:durableId="1479300561">
    <w:abstractNumId w:val="4"/>
  </w:num>
  <w:num w:numId="5" w16cid:durableId="1097679703">
    <w:abstractNumId w:val="21"/>
  </w:num>
  <w:num w:numId="6" w16cid:durableId="992829907">
    <w:abstractNumId w:val="2"/>
  </w:num>
  <w:num w:numId="7" w16cid:durableId="1195508076">
    <w:abstractNumId w:val="14"/>
  </w:num>
  <w:num w:numId="8" w16cid:durableId="1872107805">
    <w:abstractNumId w:val="10"/>
  </w:num>
  <w:num w:numId="9" w16cid:durableId="597062353">
    <w:abstractNumId w:val="6"/>
  </w:num>
  <w:num w:numId="10" w16cid:durableId="1502501731">
    <w:abstractNumId w:val="9"/>
  </w:num>
  <w:num w:numId="11" w16cid:durableId="1130980455">
    <w:abstractNumId w:val="5"/>
  </w:num>
  <w:num w:numId="12" w16cid:durableId="367073438">
    <w:abstractNumId w:val="1"/>
  </w:num>
  <w:num w:numId="13" w16cid:durableId="802310025">
    <w:abstractNumId w:val="16"/>
  </w:num>
  <w:num w:numId="14" w16cid:durableId="552423523">
    <w:abstractNumId w:val="13"/>
  </w:num>
  <w:num w:numId="15" w16cid:durableId="402456777">
    <w:abstractNumId w:val="8"/>
  </w:num>
  <w:num w:numId="16" w16cid:durableId="2043435468">
    <w:abstractNumId w:val="3"/>
  </w:num>
  <w:num w:numId="17" w16cid:durableId="943536956">
    <w:abstractNumId w:val="11"/>
  </w:num>
  <w:num w:numId="18" w16cid:durableId="1165894587">
    <w:abstractNumId w:val="20"/>
  </w:num>
  <w:num w:numId="19" w16cid:durableId="1218249666">
    <w:abstractNumId w:val="18"/>
  </w:num>
  <w:num w:numId="20" w16cid:durableId="1656448058">
    <w:abstractNumId w:val="15"/>
  </w:num>
  <w:num w:numId="21" w16cid:durableId="2065638314">
    <w:abstractNumId w:val="17"/>
  </w:num>
  <w:num w:numId="22" w16cid:durableId="173817018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AD"/>
    <w:rsid w:val="000028BD"/>
    <w:rsid w:val="00003B11"/>
    <w:rsid w:val="000044E0"/>
    <w:rsid w:val="00005124"/>
    <w:rsid w:val="00006136"/>
    <w:rsid w:val="00010871"/>
    <w:rsid w:val="00015903"/>
    <w:rsid w:val="00017D8C"/>
    <w:rsid w:val="0002179A"/>
    <w:rsid w:val="00023BE3"/>
    <w:rsid w:val="00025B7F"/>
    <w:rsid w:val="0003099A"/>
    <w:rsid w:val="00031F8C"/>
    <w:rsid w:val="000365E9"/>
    <w:rsid w:val="00044E12"/>
    <w:rsid w:val="0005216A"/>
    <w:rsid w:val="000521DB"/>
    <w:rsid w:val="0006181F"/>
    <w:rsid w:val="0007692E"/>
    <w:rsid w:val="00082985"/>
    <w:rsid w:val="00095CB2"/>
    <w:rsid w:val="000A28C8"/>
    <w:rsid w:val="000B25BB"/>
    <w:rsid w:val="000B3138"/>
    <w:rsid w:val="000D44F4"/>
    <w:rsid w:val="000D6ED5"/>
    <w:rsid w:val="000E52CD"/>
    <w:rsid w:val="000E634B"/>
    <w:rsid w:val="000E7751"/>
    <w:rsid w:val="000F7A99"/>
    <w:rsid w:val="000F7F21"/>
    <w:rsid w:val="00107947"/>
    <w:rsid w:val="001123D9"/>
    <w:rsid w:val="00115096"/>
    <w:rsid w:val="00116D97"/>
    <w:rsid w:val="0011789C"/>
    <w:rsid w:val="00124E18"/>
    <w:rsid w:val="00147C0E"/>
    <w:rsid w:val="001537CB"/>
    <w:rsid w:val="00154C18"/>
    <w:rsid w:val="00160824"/>
    <w:rsid w:val="0016349E"/>
    <w:rsid w:val="00165197"/>
    <w:rsid w:val="00165B50"/>
    <w:rsid w:val="00183690"/>
    <w:rsid w:val="001868D8"/>
    <w:rsid w:val="00190CDD"/>
    <w:rsid w:val="0019210D"/>
    <w:rsid w:val="0019645A"/>
    <w:rsid w:val="001B42D5"/>
    <w:rsid w:val="001C0F94"/>
    <w:rsid w:val="001C15F4"/>
    <w:rsid w:val="001C725A"/>
    <w:rsid w:val="001C788A"/>
    <w:rsid w:val="001D399B"/>
    <w:rsid w:val="001D56C8"/>
    <w:rsid w:val="001D72A5"/>
    <w:rsid w:val="001E4D4C"/>
    <w:rsid w:val="001F4130"/>
    <w:rsid w:val="001F44C1"/>
    <w:rsid w:val="00204083"/>
    <w:rsid w:val="002323A2"/>
    <w:rsid w:val="002424B3"/>
    <w:rsid w:val="00242585"/>
    <w:rsid w:val="00250804"/>
    <w:rsid w:val="00251B35"/>
    <w:rsid w:val="00254AC5"/>
    <w:rsid w:val="00263285"/>
    <w:rsid w:val="00265354"/>
    <w:rsid w:val="00265382"/>
    <w:rsid w:val="002654B0"/>
    <w:rsid w:val="00265635"/>
    <w:rsid w:val="0026633F"/>
    <w:rsid w:val="00273E1A"/>
    <w:rsid w:val="002815A3"/>
    <w:rsid w:val="00281B75"/>
    <w:rsid w:val="002840B1"/>
    <w:rsid w:val="00290C24"/>
    <w:rsid w:val="002A4F5C"/>
    <w:rsid w:val="002A652B"/>
    <w:rsid w:val="002A777F"/>
    <w:rsid w:val="002B1D3E"/>
    <w:rsid w:val="002B2F04"/>
    <w:rsid w:val="002B6096"/>
    <w:rsid w:val="002D2388"/>
    <w:rsid w:val="002E4CDC"/>
    <w:rsid w:val="002E4E21"/>
    <w:rsid w:val="002F05B1"/>
    <w:rsid w:val="002F1F78"/>
    <w:rsid w:val="003116DB"/>
    <w:rsid w:val="0032435A"/>
    <w:rsid w:val="00332AD8"/>
    <w:rsid w:val="0033634E"/>
    <w:rsid w:val="003410D1"/>
    <w:rsid w:val="0034138E"/>
    <w:rsid w:val="003452CF"/>
    <w:rsid w:val="00350562"/>
    <w:rsid w:val="003631BF"/>
    <w:rsid w:val="00363C92"/>
    <w:rsid w:val="003663A6"/>
    <w:rsid w:val="00376D26"/>
    <w:rsid w:val="003860B0"/>
    <w:rsid w:val="00395774"/>
    <w:rsid w:val="003A07F3"/>
    <w:rsid w:val="003A0BB9"/>
    <w:rsid w:val="003A3400"/>
    <w:rsid w:val="003B03B3"/>
    <w:rsid w:val="003B1541"/>
    <w:rsid w:val="003C1044"/>
    <w:rsid w:val="003C7E27"/>
    <w:rsid w:val="003D1882"/>
    <w:rsid w:val="003D6460"/>
    <w:rsid w:val="003E1D9D"/>
    <w:rsid w:val="003E2C38"/>
    <w:rsid w:val="003E5616"/>
    <w:rsid w:val="003E5977"/>
    <w:rsid w:val="003F679C"/>
    <w:rsid w:val="003F7CB6"/>
    <w:rsid w:val="00412DE1"/>
    <w:rsid w:val="00417015"/>
    <w:rsid w:val="004247A9"/>
    <w:rsid w:val="00432E10"/>
    <w:rsid w:val="0043408F"/>
    <w:rsid w:val="0044027E"/>
    <w:rsid w:val="00445FAE"/>
    <w:rsid w:val="00447B35"/>
    <w:rsid w:val="00447BAA"/>
    <w:rsid w:val="00452377"/>
    <w:rsid w:val="004540F6"/>
    <w:rsid w:val="00461755"/>
    <w:rsid w:val="00470D4C"/>
    <w:rsid w:val="00480946"/>
    <w:rsid w:val="00486F75"/>
    <w:rsid w:val="0048730C"/>
    <w:rsid w:val="00492E66"/>
    <w:rsid w:val="004934AD"/>
    <w:rsid w:val="004955E4"/>
    <w:rsid w:val="0049780F"/>
    <w:rsid w:val="004A08CF"/>
    <w:rsid w:val="004A21F7"/>
    <w:rsid w:val="004A2DE0"/>
    <w:rsid w:val="004A7EDE"/>
    <w:rsid w:val="004B4216"/>
    <w:rsid w:val="004B5115"/>
    <w:rsid w:val="004B5B4C"/>
    <w:rsid w:val="004B689A"/>
    <w:rsid w:val="004E2F17"/>
    <w:rsid w:val="004E413C"/>
    <w:rsid w:val="004F055E"/>
    <w:rsid w:val="004F2F33"/>
    <w:rsid w:val="004F34CF"/>
    <w:rsid w:val="004F3E43"/>
    <w:rsid w:val="00521631"/>
    <w:rsid w:val="00524798"/>
    <w:rsid w:val="005344C4"/>
    <w:rsid w:val="0053504F"/>
    <w:rsid w:val="00537749"/>
    <w:rsid w:val="00554840"/>
    <w:rsid w:val="00556855"/>
    <w:rsid w:val="00562DCB"/>
    <w:rsid w:val="00565E12"/>
    <w:rsid w:val="00567887"/>
    <w:rsid w:val="00583536"/>
    <w:rsid w:val="00583914"/>
    <w:rsid w:val="00584FFB"/>
    <w:rsid w:val="00586981"/>
    <w:rsid w:val="005A6B95"/>
    <w:rsid w:val="005A6F3D"/>
    <w:rsid w:val="005A7510"/>
    <w:rsid w:val="005B1EAD"/>
    <w:rsid w:val="005B3AFE"/>
    <w:rsid w:val="005B5416"/>
    <w:rsid w:val="005C26B4"/>
    <w:rsid w:val="005C4FE0"/>
    <w:rsid w:val="005C6DFE"/>
    <w:rsid w:val="005C7F5E"/>
    <w:rsid w:val="005D041A"/>
    <w:rsid w:val="005D5C3A"/>
    <w:rsid w:val="005E2201"/>
    <w:rsid w:val="005F0278"/>
    <w:rsid w:val="00600201"/>
    <w:rsid w:val="00613A3A"/>
    <w:rsid w:val="00616414"/>
    <w:rsid w:val="00620D20"/>
    <w:rsid w:val="00621674"/>
    <w:rsid w:val="00625BB5"/>
    <w:rsid w:val="00644629"/>
    <w:rsid w:val="00645722"/>
    <w:rsid w:val="006524E0"/>
    <w:rsid w:val="00652827"/>
    <w:rsid w:val="0065528D"/>
    <w:rsid w:val="00677C2A"/>
    <w:rsid w:val="006902EC"/>
    <w:rsid w:val="0069137C"/>
    <w:rsid w:val="00693863"/>
    <w:rsid w:val="006956FD"/>
    <w:rsid w:val="00696034"/>
    <w:rsid w:val="006A3286"/>
    <w:rsid w:val="006B03C2"/>
    <w:rsid w:val="006B1AB9"/>
    <w:rsid w:val="006B2E23"/>
    <w:rsid w:val="006B3283"/>
    <w:rsid w:val="006B3B87"/>
    <w:rsid w:val="006C1E59"/>
    <w:rsid w:val="006D60B8"/>
    <w:rsid w:val="006D6BC2"/>
    <w:rsid w:val="006D7B36"/>
    <w:rsid w:val="007003B7"/>
    <w:rsid w:val="007044A9"/>
    <w:rsid w:val="00710DAD"/>
    <w:rsid w:val="00714876"/>
    <w:rsid w:val="007200FC"/>
    <w:rsid w:val="007241B5"/>
    <w:rsid w:val="00726248"/>
    <w:rsid w:val="00727557"/>
    <w:rsid w:val="00741FE2"/>
    <w:rsid w:val="00753ECE"/>
    <w:rsid w:val="007549E1"/>
    <w:rsid w:val="007607D7"/>
    <w:rsid w:val="00773CD6"/>
    <w:rsid w:val="007753FA"/>
    <w:rsid w:val="007A2F40"/>
    <w:rsid w:val="007A54F4"/>
    <w:rsid w:val="007B0693"/>
    <w:rsid w:val="007C5107"/>
    <w:rsid w:val="007D011A"/>
    <w:rsid w:val="007D26F2"/>
    <w:rsid w:val="007D6EAD"/>
    <w:rsid w:val="007D792B"/>
    <w:rsid w:val="007D7D00"/>
    <w:rsid w:val="007E495F"/>
    <w:rsid w:val="007E544A"/>
    <w:rsid w:val="007F0EC5"/>
    <w:rsid w:val="007F6E0D"/>
    <w:rsid w:val="00806120"/>
    <w:rsid w:val="00807A60"/>
    <w:rsid w:val="00807C6B"/>
    <w:rsid w:val="00820584"/>
    <w:rsid w:val="00827469"/>
    <w:rsid w:val="00841BA0"/>
    <w:rsid w:val="00841F55"/>
    <w:rsid w:val="0084574A"/>
    <w:rsid w:val="008511E7"/>
    <w:rsid w:val="00853A53"/>
    <w:rsid w:val="008568BC"/>
    <w:rsid w:val="008660A4"/>
    <w:rsid w:val="00866F87"/>
    <w:rsid w:val="008675B8"/>
    <w:rsid w:val="00874E50"/>
    <w:rsid w:val="008851AC"/>
    <w:rsid w:val="008A26CD"/>
    <w:rsid w:val="008A6C6A"/>
    <w:rsid w:val="008B1B42"/>
    <w:rsid w:val="008B221B"/>
    <w:rsid w:val="008C5635"/>
    <w:rsid w:val="008C7E7B"/>
    <w:rsid w:val="009027E6"/>
    <w:rsid w:val="00910E88"/>
    <w:rsid w:val="0091297F"/>
    <w:rsid w:val="00926DD7"/>
    <w:rsid w:val="00944B5B"/>
    <w:rsid w:val="00947138"/>
    <w:rsid w:val="009540E5"/>
    <w:rsid w:val="00954937"/>
    <w:rsid w:val="009577C2"/>
    <w:rsid w:val="009603F6"/>
    <w:rsid w:val="00963531"/>
    <w:rsid w:val="00963FF1"/>
    <w:rsid w:val="009648BE"/>
    <w:rsid w:val="0097261E"/>
    <w:rsid w:val="00973FC9"/>
    <w:rsid w:val="0098138F"/>
    <w:rsid w:val="00984E55"/>
    <w:rsid w:val="00985719"/>
    <w:rsid w:val="00985982"/>
    <w:rsid w:val="009873A2"/>
    <w:rsid w:val="0099664A"/>
    <w:rsid w:val="009A39C7"/>
    <w:rsid w:val="009B245C"/>
    <w:rsid w:val="009B3B9B"/>
    <w:rsid w:val="009C715E"/>
    <w:rsid w:val="009D0A5B"/>
    <w:rsid w:val="009D1486"/>
    <w:rsid w:val="009D166A"/>
    <w:rsid w:val="009D4F75"/>
    <w:rsid w:val="009D62A7"/>
    <w:rsid w:val="009E7983"/>
    <w:rsid w:val="00A02324"/>
    <w:rsid w:val="00A10528"/>
    <w:rsid w:val="00A11AFA"/>
    <w:rsid w:val="00A252C0"/>
    <w:rsid w:val="00A46F5D"/>
    <w:rsid w:val="00A56F9F"/>
    <w:rsid w:val="00A60B87"/>
    <w:rsid w:val="00A61B91"/>
    <w:rsid w:val="00A63326"/>
    <w:rsid w:val="00A64BC2"/>
    <w:rsid w:val="00A91D72"/>
    <w:rsid w:val="00AA3630"/>
    <w:rsid w:val="00AA6276"/>
    <w:rsid w:val="00AB1164"/>
    <w:rsid w:val="00AB3A04"/>
    <w:rsid w:val="00AC0150"/>
    <w:rsid w:val="00AC3D77"/>
    <w:rsid w:val="00AD1C8E"/>
    <w:rsid w:val="00AD24A8"/>
    <w:rsid w:val="00AD354D"/>
    <w:rsid w:val="00AD380A"/>
    <w:rsid w:val="00AF063D"/>
    <w:rsid w:val="00AF439F"/>
    <w:rsid w:val="00AF4B1E"/>
    <w:rsid w:val="00B00B6F"/>
    <w:rsid w:val="00B12077"/>
    <w:rsid w:val="00B17159"/>
    <w:rsid w:val="00B2247A"/>
    <w:rsid w:val="00B22A81"/>
    <w:rsid w:val="00B313C7"/>
    <w:rsid w:val="00B338F6"/>
    <w:rsid w:val="00B34ED4"/>
    <w:rsid w:val="00B35F5D"/>
    <w:rsid w:val="00B36561"/>
    <w:rsid w:val="00B449E4"/>
    <w:rsid w:val="00B53C97"/>
    <w:rsid w:val="00B658CC"/>
    <w:rsid w:val="00B6613D"/>
    <w:rsid w:val="00B661C3"/>
    <w:rsid w:val="00B70229"/>
    <w:rsid w:val="00B82614"/>
    <w:rsid w:val="00B86EEC"/>
    <w:rsid w:val="00B94AEE"/>
    <w:rsid w:val="00B95F1A"/>
    <w:rsid w:val="00BA4EB7"/>
    <w:rsid w:val="00BA575C"/>
    <w:rsid w:val="00BC5CEC"/>
    <w:rsid w:val="00BE2A11"/>
    <w:rsid w:val="00BE7245"/>
    <w:rsid w:val="00C169E5"/>
    <w:rsid w:val="00C20F48"/>
    <w:rsid w:val="00C21290"/>
    <w:rsid w:val="00C2503B"/>
    <w:rsid w:val="00C352A7"/>
    <w:rsid w:val="00C36742"/>
    <w:rsid w:val="00C36FBA"/>
    <w:rsid w:val="00C45EC9"/>
    <w:rsid w:val="00C46A50"/>
    <w:rsid w:val="00C50719"/>
    <w:rsid w:val="00C5576F"/>
    <w:rsid w:val="00C6315A"/>
    <w:rsid w:val="00C63FE7"/>
    <w:rsid w:val="00C67893"/>
    <w:rsid w:val="00C82B4B"/>
    <w:rsid w:val="00C83918"/>
    <w:rsid w:val="00C91013"/>
    <w:rsid w:val="00C95923"/>
    <w:rsid w:val="00CA23FA"/>
    <w:rsid w:val="00CE105B"/>
    <w:rsid w:val="00CE5183"/>
    <w:rsid w:val="00CF37A4"/>
    <w:rsid w:val="00CF42D1"/>
    <w:rsid w:val="00D02D38"/>
    <w:rsid w:val="00D11E49"/>
    <w:rsid w:val="00D15172"/>
    <w:rsid w:val="00D21207"/>
    <w:rsid w:val="00D23E9E"/>
    <w:rsid w:val="00D31AED"/>
    <w:rsid w:val="00D41F36"/>
    <w:rsid w:val="00D454A1"/>
    <w:rsid w:val="00D54241"/>
    <w:rsid w:val="00D60A3F"/>
    <w:rsid w:val="00D73B1B"/>
    <w:rsid w:val="00D82738"/>
    <w:rsid w:val="00D843CC"/>
    <w:rsid w:val="00D86CCE"/>
    <w:rsid w:val="00D93A00"/>
    <w:rsid w:val="00DB2E69"/>
    <w:rsid w:val="00DB6CF3"/>
    <w:rsid w:val="00DC1EE8"/>
    <w:rsid w:val="00DC2D7A"/>
    <w:rsid w:val="00DD078D"/>
    <w:rsid w:val="00DD7467"/>
    <w:rsid w:val="00DE1855"/>
    <w:rsid w:val="00DE36E1"/>
    <w:rsid w:val="00DE6472"/>
    <w:rsid w:val="00DF23A4"/>
    <w:rsid w:val="00E02F4D"/>
    <w:rsid w:val="00E04652"/>
    <w:rsid w:val="00E06CDF"/>
    <w:rsid w:val="00E14346"/>
    <w:rsid w:val="00E16785"/>
    <w:rsid w:val="00E32628"/>
    <w:rsid w:val="00E3337E"/>
    <w:rsid w:val="00E35B3B"/>
    <w:rsid w:val="00E405A5"/>
    <w:rsid w:val="00E55350"/>
    <w:rsid w:val="00E671DF"/>
    <w:rsid w:val="00E760B6"/>
    <w:rsid w:val="00E837F3"/>
    <w:rsid w:val="00E94117"/>
    <w:rsid w:val="00EA0C76"/>
    <w:rsid w:val="00EC20B1"/>
    <w:rsid w:val="00EC66AC"/>
    <w:rsid w:val="00ED27C0"/>
    <w:rsid w:val="00EE61A9"/>
    <w:rsid w:val="00EF26A4"/>
    <w:rsid w:val="00EF3E23"/>
    <w:rsid w:val="00F024EE"/>
    <w:rsid w:val="00F07080"/>
    <w:rsid w:val="00F11CD7"/>
    <w:rsid w:val="00F11F0B"/>
    <w:rsid w:val="00F21469"/>
    <w:rsid w:val="00F215F2"/>
    <w:rsid w:val="00F21865"/>
    <w:rsid w:val="00F50DC5"/>
    <w:rsid w:val="00F626E4"/>
    <w:rsid w:val="00F6289B"/>
    <w:rsid w:val="00F8203B"/>
    <w:rsid w:val="00F9272A"/>
    <w:rsid w:val="00F94A81"/>
    <w:rsid w:val="00F962DC"/>
    <w:rsid w:val="00FA7542"/>
    <w:rsid w:val="00FA7A58"/>
    <w:rsid w:val="00FB0679"/>
    <w:rsid w:val="00FC12F7"/>
    <w:rsid w:val="00FC38C9"/>
    <w:rsid w:val="00FC40DB"/>
    <w:rsid w:val="00FC4CE1"/>
    <w:rsid w:val="00FC599D"/>
    <w:rsid w:val="00FC60BF"/>
    <w:rsid w:val="00FC6B59"/>
    <w:rsid w:val="00FD2CAF"/>
    <w:rsid w:val="00FE1952"/>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947A7"/>
  <w15:chartTrackingRefBased/>
  <w15:docId w15:val="{A38813DA-EB07-4C09-9537-B0D82A38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35"/>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uiPriority w:val="99"/>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iPriority w:val="99"/>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uiPriority w:val="99"/>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basedOn w:val="Normal"/>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uiPriority w:val="99"/>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table" w:customStyle="1" w:styleId="TableGrid1">
    <w:name w:val="Table Grid1"/>
    <w:basedOn w:val="TableNormal"/>
    <w:next w:val="TableGrid"/>
    <w:uiPriority w:val="59"/>
    <w:rsid w:val="009D0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7">
    <w:name w:val="CM167"/>
    <w:basedOn w:val="Default"/>
    <w:next w:val="Default"/>
    <w:rsid w:val="009D0A5B"/>
    <w:rPr>
      <w:rFonts w:ascii="Helvetica 55 Roman" w:hAnsi="Helvetica 55 Roman" w:cs="Times New Roman"/>
      <w:color w:val="auto"/>
    </w:rPr>
  </w:style>
  <w:style w:type="paragraph" w:customStyle="1" w:styleId="CM181">
    <w:name w:val="CM181"/>
    <w:basedOn w:val="Default"/>
    <w:next w:val="Default"/>
    <w:rsid w:val="009D0A5B"/>
    <w:rPr>
      <w:rFonts w:ascii="Helvetica 55 Roman" w:hAnsi="Helvetica 55 Roman" w:cs="Times New Roman"/>
      <w:color w:val="auto"/>
    </w:rPr>
  </w:style>
  <w:style w:type="paragraph" w:customStyle="1" w:styleId="CM165">
    <w:name w:val="CM165"/>
    <w:basedOn w:val="Default"/>
    <w:next w:val="Default"/>
    <w:rsid w:val="009D0A5B"/>
    <w:rPr>
      <w:rFonts w:ascii="Helvetica 55 Roman" w:hAnsi="Helvetica 55 Roman" w:cs="Times New Roman"/>
      <w:color w:val="auto"/>
    </w:rPr>
  </w:style>
  <w:style w:type="paragraph" w:styleId="ListBullet">
    <w:name w:val="List Bullet"/>
    <w:basedOn w:val="Normal"/>
    <w:rsid w:val="009D0A5B"/>
    <w:pPr>
      <w:numPr>
        <w:numId w:val="2"/>
      </w:numPr>
    </w:pPr>
    <w:rPr>
      <w:rFonts w:ascii="Arial" w:hAnsi="Arial"/>
      <w:lang w:eastAsia="en-GB"/>
    </w:rPr>
  </w:style>
  <w:style w:type="paragraph" w:styleId="NoSpacing">
    <w:name w:val="No Spacing"/>
    <w:uiPriority w:val="1"/>
    <w:qFormat/>
    <w:rsid w:val="009D0A5B"/>
    <w:rPr>
      <w:rFonts w:ascii="Arial" w:hAnsi="Arial" w:cs="Arial"/>
      <w:sz w:val="24"/>
      <w:szCs w:val="24"/>
      <w:lang w:val="en-US" w:eastAsia="en-US"/>
    </w:rPr>
  </w:style>
  <w:style w:type="paragraph" w:styleId="Revision">
    <w:name w:val="Revision"/>
    <w:hidden/>
    <w:uiPriority w:val="99"/>
    <w:semiHidden/>
    <w:rsid w:val="009D0A5B"/>
    <w:rPr>
      <w:rFonts w:ascii="Arial" w:hAnsi="Arial"/>
      <w:sz w:val="24"/>
      <w:szCs w:val="24"/>
    </w:rPr>
  </w:style>
  <w:style w:type="table" w:customStyle="1" w:styleId="TableGrid2">
    <w:name w:val="Table Grid2"/>
    <w:basedOn w:val="TableNormal"/>
    <w:next w:val="TableGrid"/>
    <w:uiPriority w:val="59"/>
    <w:rsid w:val="009D0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9essex.com/information-hub/mental-capacity-resource-centre/mental-capacity-resources/mental-capacity-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omicb.safeguardingandcla@nhs.net" TargetMode="External"/><Relationship Id="rId1" Type="http://schemas.openxmlformats.org/officeDocument/2006/relationships/hyperlink" Target="mailto:somicb.mentalcapacityanddol@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Area\House%20Style%20Templates\ICB%20Templates%20General%20Latest\ICB%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ICB Policy Template.dotx</Template>
  <TotalTime>0</TotalTime>
  <Pages>4</Pages>
  <Words>1052</Words>
  <Characters>5681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6720</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Lincoln Christine (Somerset CCG)</dc:creator>
  <cp:keywords/>
  <cp:lastModifiedBy>FAIRBURN, Megan (NHS SOMERSET ICB - 11X)</cp:lastModifiedBy>
  <cp:revision>2</cp:revision>
  <cp:lastPrinted>2025-03-13T10:30:00Z</cp:lastPrinted>
  <dcterms:created xsi:type="dcterms:W3CDTF">2025-05-22T14:06:00Z</dcterms:created>
  <dcterms:modified xsi:type="dcterms:W3CDTF">2025-05-22T14:06:00Z</dcterms:modified>
</cp:coreProperties>
</file>