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FC68" w14:textId="77777777" w:rsidR="009D4F75" w:rsidRPr="009D4F75" w:rsidRDefault="00B658CC" w:rsidP="009D4F75">
      <w:pPr>
        <w:jc w:val="right"/>
        <w:rPr>
          <w:noProof/>
          <w:lang w:val="en-US" w:eastAsia="en-GB"/>
        </w:rPr>
      </w:pPr>
      <w:r>
        <w:rPr>
          <w:noProof/>
          <w:lang w:val="en-US" w:eastAsia="en-GB"/>
        </w:rPr>
        <w:drawing>
          <wp:anchor distT="0" distB="0" distL="114300" distR="114300" simplePos="0" relativeHeight="251662336" behindDoc="0" locked="0" layoutInCell="1" allowOverlap="1" wp14:anchorId="5CA64FA3" wp14:editId="734A145A">
            <wp:simplePos x="0" y="0"/>
            <wp:positionH relativeFrom="column">
              <wp:posOffset>-84417</wp:posOffset>
            </wp:positionH>
            <wp:positionV relativeFrom="paragraph">
              <wp:posOffset>0</wp:posOffset>
            </wp:positionV>
            <wp:extent cx="1591310" cy="951230"/>
            <wp:effectExtent l="0" t="0" r="8890" b="1270"/>
            <wp:wrapTopAndBottom/>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951230"/>
                    </a:xfrm>
                    <a:prstGeom prst="rect">
                      <a:avLst/>
                    </a:prstGeom>
                    <a:noFill/>
                  </pic:spPr>
                </pic:pic>
              </a:graphicData>
            </a:graphic>
          </wp:anchor>
        </w:drawing>
      </w:r>
      <w:r w:rsidR="00AC3D77">
        <w:rPr>
          <w:noProof/>
        </w:rPr>
        <w:drawing>
          <wp:anchor distT="0" distB="0" distL="114300" distR="114300" simplePos="0" relativeHeight="251661312" behindDoc="1" locked="0" layoutInCell="1" allowOverlap="1" wp14:anchorId="7BFBAF5C" wp14:editId="01836791">
            <wp:simplePos x="0" y="0"/>
            <wp:positionH relativeFrom="margin">
              <wp:posOffset>2638425</wp:posOffset>
            </wp:positionH>
            <wp:positionV relativeFrom="paragraph">
              <wp:posOffset>-133985</wp:posOffset>
            </wp:positionV>
            <wp:extent cx="3331845" cy="880745"/>
            <wp:effectExtent l="0" t="0" r="0" b="0"/>
            <wp:wrapTight wrapText="bothSides">
              <wp:wrapPolygon edited="0">
                <wp:start x="0" y="0"/>
                <wp:lineTo x="0" y="21024"/>
                <wp:lineTo x="21489" y="21024"/>
                <wp:lineTo x="21489" y="0"/>
                <wp:lineTo x="0" y="0"/>
              </wp:wrapPolygon>
            </wp:wrapTight>
            <wp:docPr id="2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71F4F4" w14:textId="77777777" w:rsidR="009D4F75" w:rsidRPr="009D4F75" w:rsidRDefault="009D4F75" w:rsidP="009D4F75">
      <w:pPr>
        <w:jc w:val="right"/>
        <w:rPr>
          <w:rFonts w:ascii="Arial" w:hAnsi="Arial" w:cs="Arial"/>
          <w:b/>
          <w:lang w:val="en-US"/>
        </w:rPr>
      </w:pPr>
    </w:p>
    <w:p w14:paraId="79CEFFF1" w14:textId="77777777" w:rsidR="009D4F75" w:rsidRPr="009D4F75" w:rsidRDefault="009D4F75" w:rsidP="00C91013">
      <w:pPr>
        <w:jc w:val="right"/>
        <w:rPr>
          <w:rFonts w:ascii="Arial" w:hAnsi="Arial" w:cs="Arial"/>
          <w:lang w:val="en-US"/>
        </w:rPr>
      </w:pPr>
    </w:p>
    <w:p w14:paraId="153DAF73" w14:textId="77777777" w:rsidR="009D4F75" w:rsidRPr="009D4F75" w:rsidRDefault="009D4F75" w:rsidP="009D4F75">
      <w:pPr>
        <w:rPr>
          <w:rFonts w:ascii="Arial" w:hAnsi="Arial" w:cs="Arial"/>
          <w:lang w:val="en-US"/>
        </w:rPr>
      </w:pPr>
    </w:p>
    <w:p w14:paraId="7A807BA8" w14:textId="77777777" w:rsidR="009D4F75" w:rsidRPr="009D4F75" w:rsidRDefault="009D4F75" w:rsidP="009D4F75">
      <w:pPr>
        <w:rPr>
          <w:rFonts w:ascii="Arial" w:hAnsi="Arial" w:cs="Arial"/>
          <w:lang w:val="en-US"/>
        </w:rPr>
      </w:pPr>
    </w:p>
    <w:p w14:paraId="2E14D4AB" w14:textId="77777777" w:rsidR="009D4F75" w:rsidRPr="009D4F75" w:rsidRDefault="009D4F75" w:rsidP="009D4F75">
      <w:pPr>
        <w:rPr>
          <w:rFonts w:ascii="Arial" w:hAnsi="Arial" w:cs="Arial"/>
          <w:lang w:val="en-US"/>
        </w:rPr>
      </w:pPr>
    </w:p>
    <w:p w14:paraId="702F68AE" w14:textId="77777777" w:rsidR="009D4F75" w:rsidRPr="009D4F75" w:rsidRDefault="009D4F75" w:rsidP="009D4F75">
      <w:pPr>
        <w:rPr>
          <w:rFonts w:ascii="Arial" w:hAnsi="Arial" w:cs="Arial"/>
          <w:lang w:val="en-US"/>
        </w:rPr>
      </w:pPr>
    </w:p>
    <w:p w14:paraId="65CFBCC4" w14:textId="77777777" w:rsidR="009D4F75" w:rsidRPr="009D4F75" w:rsidRDefault="009D4F75" w:rsidP="009D4F75">
      <w:pPr>
        <w:rPr>
          <w:rFonts w:ascii="Arial" w:hAnsi="Arial" w:cs="Arial"/>
          <w:lang w:val="en-US"/>
        </w:rPr>
      </w:pPr>
    </w:p>
    <w:p w14:paraId="6D899839" w14:textId="77777777" w:rsidR="009D4F75" w:rsidRPr="009D4F75" w:rsidRDefault="009D4F75" w:rsidP="009D4F75">
      <w:pPr>
        <w:rPr>
          <w:rFonts w:ascii="Arial" w:hAnsi="Arial" w:cs="Arial"/>
          <w:lang w:val="en-US"/>
        </w:rPr>
      </w:pPr>
    </w:p>
    <w:p w14:paraId="52A1A78F" w14:textId="77777777" w:rsidR="009D4F75" w:rsidRPr="009D4F75" w:rsidRDefault="009D4F75" w:rsidP="009D4F75">
      <w:pPr>
        <w:rPr>
          <w:rFonts w:ascii="Arial" w:hAnsi="Arial" w:cs="Arial"/>
          <w:lang w:val="en-US"/>
        </w:rPr>
      </w:pPr>
    </w:p>
    <w:p w14:paraId="1EA605AC" w14:textId="77777777" w:rsidR="009D4F75" w:rsidRPr="009D4F75" w:rsidRDefault="009D4F75" w:rsidP="009D4F75">
      <w:pPr>
        <w:rPr>
          <w:rFonts w:ascii="Arial" w:hAnsi="Arial" w:cs="Arial"/>
          <w:lang w:val="en-US"/>
        </w:rPr>
      </w:pPr>
    </w:p>
    <w:p w14:paraId="62346076" w14:textId="77777777" w:rsidR="009D4F75" w:rsidRPr="009D4F75" w:rsidRDefault="009D4F75" w:rsidP="009D4F75">
      <w:pPr>
        <w:rPr>
          <w:rFonts w:ascii="Arial" w:hAnsi="Arial" w:cs="Arial"/>
          <w:lang w:val="en-US"/>
        </w:rPr>
      </w:pPr>
    </w:p>
    <w:p w14:paraId="0E658BED" w14:textId="77777777" w:rsidR="009D4F75" w:rsidRPr="009D4F75" w:rsidRDefault="009D4F75" w:rsidP="009D4F75">
      <w:pPr>
        <w:rPr>
          <w:rFonts w:ascii="Arial" w:hAnsi="Arial" w:cs="Arial"/>
          <w:lang w:val="en-US"/>
        </w:rPr>
      </w:pPr>
    </w:p>
    <w:p w14:paraId="68B5BCA4" w14:textId="77777777" w:rsidR="009D4F75" w:rsidRPr="009D4F75" w:rsidRDefault="009D4F75" w:rsidP="009D4F75">
      <w:pPr>
        <w:rPr>
          <w:rFonts w:ascii="Arial" w:hAnsi="Arial" w:cs="Arial"/>
          <w:lang w:val="en-US"/>
        </w:rPr>
      </w:pPr>
    </w:p>
    <w:p w14:paraId="1F12CC9A" w14:textId="77777777" w:rsidR="009D4F75" w:rsidRPr="009D4F75" w:rsidRDefault="009D4F75" w:rsidP="009D4F75">
      <w:pPr>
        <w:rPr>
          <w:rFonts w:ascii="Arial" w:hAnsi="Arial" w:cs="Arial"/>
          <w:lang w:val="en-US"/>
        </w:rPr>
      </w:pPr>
    </w:p>
    <w:p w14:paraId="2F3FEE70" w14:textId="77777777" w:rsidR="009D4F75" w:rsidRPr="009D4F75" w:rsidRDefault="009D4F75" w:rsidP="009D4F75">
      <w:pPr>
        <w:rPr>
          <w:rFonts w:ascii="Arial" w:hAnsi="Arial" w:cs="Arial"/>
          <w:lang w:val="en-US"/>
        </w:rPr>
      </w:pPr>
    </w:p>
    <w:p w14:paraId="42AB04E5" w14:textId="77777777" w:rsidR="009D4F75" w:rsidRPr="009D4F75" w:rsidRDefault="009D4F75" w:rsidP="009D4F75">
      <w:pPr>
        <w:rPr>
          <w:rFonts w:ascii="Arial" w:hAnsi="Arial" w:cs="Arial"/>
          <w:lang w:val="en-US"/>
        </w:rPr>
      </w:pPr>
    </w:p>
    <w:p w14:paraId="35E7A699" w14:textId="77777777" w:rsidR="009D4F75" w:rsidRPr="009D4F75" w:rsidRDefault="009D4F75" w:rsidP="009D4F75">
      <w:pPr>
        <w:rPr>
          <w:rFonts w:ascii="Arial" w:hAnsi="Arial" w:cs="Arial"/>
          <w:lang w:val="en-US"/>
        </w:rPr>
      </w:pPr>
    </w:p>
    <w:p w14:paraId="12EF1A85" w14:textId="77777777" w:rsidR="009D4F75" w:rsidRPr="009D4F75" w:rsidRDefault="009D4F75" w:rsidP="009D4F75">
      <w:pPr>
        <w:rPr>
          <w:rFonts w:ascii="Arial" w:hAnsi="Arial" w:cs="Arial"/>
          <w:lang w:val="en-US"/>
        </w:rPr>
      </w:pPr>
    </w:p>
    <w:p w14:paraId="18A53B3D" w14:textId="73FD72A1" w:rsidR="00A10528" w:rsidRPr="00A10528" w:rsidRDefault="006261E4" w:rsidP="006261E4">
      <w:pPr>
        <w:jc w:val="center"/>
        <w:rPr>
          <w:rFonts w:ascii="Arial" w:hAnsi="Arial" w:cs="Arial"/>
          <w:b/>
          <w:bCs/>
          <w:sz w:val="32"/>
          <w:szCs w:val="32"/>
          <w:lang w:val="en-US"/>
        </w:rPr>
      </w:pPr>
      <w:r>
        <w:rPr>
          <w:rFonts w:ascii="Arial" w:hAnsi="Arial" w:cs="Arial"/>
          <w:b/>
          <w:bCs/>
          <w:sz w:val="32"/>
          <w:szCs w:val="32"/>
          <w:lang w:val="en-US"/>
        </w:rPr>
        <w:t xml:space="preserve">SAFEGUARDING SUPERVISION </w:t>
      </w:r>
      <w:r w:rsidR="00A10528" w:rsidRPr="00A10528">
        <w:rPr>
          <w:rFonts w:ascii="Arial" w:hAnsi="Arial" w:cs="Arial"/>
          <w:b/>
          <w:bCs/>
          <w:sz w:val="32"/>
          <w:szCs w:val="32"/>
          <w:lang w:val="en-US"/>
        </w:rPr>
        <w:t xml:space="preserve">POLICY </w:t>
      </w:r>
    </w:p>
    <w:p w14:paraId="15DE5493" w14:textId="77777777" w:rsidR="009D4F75" w:rsidRPr="009D4F75" w:rsidRDefault="009D4F75" w:rsidP="009D4F75">
      <w:pPr>
        <w:rPr>
          <w:rFonts w:ascii="Arial" w:hAnsi="Arial" w:cs="Arial"/>
          <w:lang w:val="en-US"/>
        </w:rPr>
      </w:pPr>
    </w:p>
    <w:p w14:paraId="0D5F54D6" w14:textId="77777777" w:rsidR="009D4F75" w:rsidRPr="009D4F75" w:rsidRDefault="009D4F75" w:rsidP="009D4F75">
      <w:pPr>
        <w:rPr>
          <w:rFonts w:ascii="Arial" w:hAnsi="Arial" w:cs="Arial"/>
          <w:lang w:val="en-US"/>
        </w:rPr>
      </w:pPr>
    </w:p>
    <w:p w14:paraId="1D464985" w14:textId="77777777" w:rsidR="009D4F75" w:rsidRPr="009D4F75" w:rsidRDefault="009D4F75" w:rsidP="009D4F75">
      <w:pPr>
        <w:rPr>
          <w:rFonts w:ascii="Arial" w:hAnsi="Arial" w:cs="Arial"/>
          <w:lang w:val="en-US"/>
        </w:rPr>
      </w:pPr>
    </w:p>
    <w:p w14:paraId="2C7F3A80" w14:textId="77777777" w:rsidR="009D4F75" w:rsidRPr="009D4F75" w:rsidRDefault="009D4F75" w:rsidP="009D4F75">
      <w:pPr>
        <w:rPr>
          <w:rFonts w:ascii="Arial" w:hAnsi="Arial" w:cs="Arial"/>
          <w:lang w:val="en-US"/>
        </w:rPr>
      </w:pPr>
    </w:p>
    <w:p w14:paraId="27F40968" w14:textId="77777777" w:rsidR="009D4F75" w:rsidRPr="009D4F75" w:rsidRDefault="009D4F75" w:rsidP="009D4F75">
      <w:pPr>
        <w:rPr>
          <w:rFonts w:ascii="Arial" w:hAnsi="Arial" w:cs="Arial"/>
          <w:lang w:val="en-US"/>
        </w:rPr>
      </w:pPr>
    </w:p>
    <w:p w14:paraId="5819AA81" w14:textId="77777777" w:rsidR="009D4F75" w:rsidRPr="009D4F75" w:rsidRDefault="009D4F75" w:rsidP="009D4F75">
      <w:pPr>
        <w:rPr>
          <w:rFonts w:ascii="Arial" w:hAnsi="Arial" w:cs="Arial"/>
          <w:lang w:val="en-US"/>
        </w:rPr>
      </w:pPr>
    </w:p>
    <w:p w14:paraId="6BAEFAE4" w14:textId="77777777" w:rsidR="009D4F75" w:rsidRPr="009D4F75" w:rsidRDefault="009D4F75" w:rsidP="009D4F75">
      <w:pPr>
        <w:rPr>
          <w:rFonts w:ascii="Arial" w:hAnsi="Arial" w:cs="Arial"/>
          <w:lang w:val="en-US"/>
        </w:rPr>
      </w:pPr>
    </w:p>
    <w:p w14:paraId="32DBE97A" w14:textId="77777777" w:rsidR="009D4F75" w:rsidRPr="009D4F75" w:rsidRDefault="009D4F75" w:rsidP="009D4F75">
      <w:pPr>
        <w:rPr>
          <w:rFonts w:ascii="Arial" w:hAnsi="Arial" w:cs="Arial"/>
          <w:lang w:val="en-US"/>
        </w:rPr>
      </w:pPr>
    </w:p>
    <w:p w14:paraId="3998AF7C" w14:textId="77777777" w:rsidR="009D4F75" w:rsidRPr="009D4F75" w:rsidRDefault="009D4F75" w:rsidP="009D4F75">
      <w:pPr>
        <w:rPr>
          <w:rFonts w:ascii="Arial" w:hAnsi="Arial" w:cs="Arial"/>
          <w:lang w:val="en-US"/>
        </w:rPr>
      </w:pPr>
    </w:p>
    <w:p w14:paraId="41468D91" w14:textId="77777777" w:rsidR="009D4F75" w:rsidRPr="009D4F75" w:rsidRDefault="009D4F75" w:rsidP="009D4F75">
      <w:pPr>
        <w:rPr>
          <w:rFonts w:ascii="Arial" w:hAnsi="Arial" w:cs="Arial"/>
          <w:lang w:val="en-US"/>
        </w:rPr>
      </w:pPr>
    </w:p>
    <w:p w14:paraId="4AB1DB87" w14:textId="77777777" w:rsidR="009D4F75" w:rsidRPr="009D4F75" w:rsidRDefault="009D4F75" w:rsidP="009D4F75">
      <w:pPr>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22"/>
      </w:tblGrid>
      <w:tr w:rsidR="009D4F75" w:rsidRPr="009D4F75" w14:paraId="30BFF519" w14:textId="77777777" w:rsidTr="00554840">
        <w:tc>
          <w:tcPr>
            <w:tcW w:w="4678" w:type="dxa"/>
          </w:tcPr>
          <w:p w14:paraId="243F9A71" w14:textId="77777777" w:rsidR="009D4F75" w:rsidRPr="009D4F75" w:rsidRDefault="009D4F75" w:rsidP="009D4F75">
            <w:pPr>
              <w:spacing w:before="40" w:after="40"/>
              <w:rPr>
                <w:rFonts w:ascii="Arial" w:hAnsi="Arial" w:cs="Arial"/>
                <w:lang w:val="en-US"/>
              </w:rPr>
            </w:pPr>
            <w:r w:rsidRPr="009D4F75">
              <w:rPr>
                <w:rFonts w:ascii="Arial" w:hAnsi="Arial" w:cs="Arial"/>
                <w:lang w:val="en-US"/>
              </w:rPr>
              <w:t>Version:</w:t>
            </w:r>
          </w:p>
        </w:tc>
        <w:tc>
          <w:tcPr>
            <w:tcW w:w="4322" w:type="dxa"/>
          </w:tcPr>
          <w:p w14:paraId="3714B712" w14:textId="0F9E527D" w:rsidR="009D4F75" w:rsidRPr="00C91013" w:rsidRDefault="0079350C" w:rsidP="009D4F75">
            <w:pPr>
              <w:spacing w:before="40" w:after="40"/>
              <w:rPr>
                <w:rFonts w:ascii="Arial" w:hAnsi="Arial" w:cs="Arial"/>
                <w:color w:val="00B050"/>
                <w:lang w:val="en-US"/>
              </w:rPr>
            </w:pPr>
            <w:r w:rsidRPr="005D335E">
              <w:rPr>
                <w:rFonts w:ascii="Arial" w:hAnsi="Arial" w:cs="Arial"/>
                <w:color w:val="000000" w:themeColor="text1"/>
                <w:lang w:val="en-US"/>
              </w:rPr>
              <w:t>1</w:t>
            </w:r>
          </w:p>
        </w:tc>
      </w:tr>
      <w:tr w:rsidR="00190CDD" w:rsidRPr="009D4F75" w14:paraId="4BE7B705" w14:textId="77777777" w:rsidTr="00554840">
        <w:tc>
          <w:tcPr>
            <w:tcW w:w="4678" w:type="dxa"/>
          </w:tcPr>
          <w:p w14:paraId="4F2A8577" w14:textId="77777777" w:rsidR="00190CDD" w:rsidRPr="009D4F75" w:rsidRDefault="00190CDD" w:rsidP="009D4F75">
            <w:pPr>
              <w:spacing w:before="40" w:after="40"/>
              <w:rPr>
                <w:rFonts w:ascii="Arial" w:hAnsi="Arial" w:cs="Arial"/>
                <w:lang w:val="en-US"/>
              </w:rPr>
            </w:pPr>
            <w:r w:rsidRPr="009D4F75">
              <w:rPr>
                <w:rFonts w:ascii="Arial" w:hAnsi="Arial" w:cs="Arial"/>
                <w:lang w:val="en-US"/>
              </w:rPr>
              <w:t>Ratified by:</w:t>
            </w:r>
          </w:p>
        </w:tc>
        <w:tc>
          <w:tcPr>
            <w:tcW w:w="4322" w:type="dxa"/>
          </w:tcPr>
          <w:p w14:paraId="2D4F07B7" w14:textId="449BDF5D" w:rsidR="00190CDD" w:rsidRPr="00C91013" w:rsidRDefault="0079350C" w:rsidP="00EF26A4">
            <w:pPr>
              <w:spacing w:before="40" w:after="40"/>
              <w:rPr>
                <w:rFonts w:ascii="Arial" w:hAnsi="Arial" w:cs="Arial"/>
                <w:lang w:val="en-US"/>
              </w:rPr>
            </w:pPr>
            <w:r>
              <w:rPr>
                <w:rFonts w:ascii="Arial" w:hAnsi="Arial" w:cs="Arial"/>
                <w:lang w:val="en-US"/>
              </w:rPr>
              <w:t>Quality Committee</w:t>
            </w:r>
          </w:p>
        </w:tc>
      </w:tr>
      <w:tr w:rsidR="007241B5" w:rsidRPr="009D4F75" w14:paraId="46306B08" w14:textId="77777777" w:rsidTr="00554840">
        <w:tc>
          <w:tcPr>
            <w:tcW w:w="4678" w:type="dxa"/>
          </w:tcPr>
          <w:p w14:paraId="136515DB" w14:textId="77777777" w:rsidR="007241B5" w:rsidRPr="009D4F75" w:rsidRDefault="007241B5" w:rsidP="009D4F75">
            <w:pPr>
              <w:spacing w:before="40" w:after="40"/>
              <w:rPr>
                <w:rFonts w:ascii="Arial" w:hAnsi="Arial" w:cs="Arial"/>
                <w:lang w:val="en-US"/>
              </w:rPr>
            </w:pPr>
            <w:r w:rsidRPr="009D4F75">
              <w:rPr>
                <w:rFonts w:ascii="Arial" w:hAnsi="Arial" w:cs="Arial"/>
                <w:lang w:val="en-US"/>
              </w:rPr>
              <w:t>Date Ratified:</w:t>
            </w:r>
          </w:p>
        </w:tc>
        <w:tc>
          <w:tcPr>
            <w:tcW w:w="4322" w:type="dxa"/>
          </w:tcPr>
          <w:p w14:paraId="280440A3" w14:textId="77777777" w:rsidR="007241B5" w:rsidRPr="00C91013" w:rsidRDefault="007241B5" w:rsidP="00710DAD">
            <w:pPr>
              <w:spacing w:before="40" w:after="40"/>
              <w:rPr>
                <w:rFonts w:ascii="Arial" w:hAnsi="Arial" w:cs="Arial"/>
                <w:color w:val="00B050"/>
                <w:lang w:val="en-US"/>
              </w:rPr>
            </w:pPr>
          </w:p>
        </w:tc>
      </w:tr>
      <w:tr w:rsidR="007241B5" w:rsidRPr="009D4F75" w14:paraId="45AFA30A" w14:textId="77777777" w:rsidTr="00554840">
        <w:tc>
          <w:tcPr>
            <w:tcW w:w="4678" w:type="dxa"/>
          </w:tcPr>
          <w:p w14:paraId="4A86E620" w14:textId="77777777" w:rsidR="007241B5" w:rsidRPr="009D4F75" w:rsidRDefault="007241B5" w:rsidP="009D4F75">
            <w:pPr>
              <w:spacing w:before="40" w:after="40"/>
              <w:rPr>
                <w:rFonts w:ascii="Arial" w:hAnsi="Arial" w:cs="Arial"/>
                <w:lang w:val="en-US"/>
              </w:rPr>
            </w:pPr>
            <w:r w:rsidRPr="009D4F75">
              <w:rPr>
                <w:rFonts w:ascii="Arial" w:hAnsi="Arial" w:cs="Arial"/>
                <w:lang w:val="en-US"/>
              </w:rPr>
              <w:t>Name of Originator/Author:</w:t>
            </w:r>
          </w:p>
        </w:tc>
        <w:tc>
          <w:tcPr>
            <w:tcW w:w="4322" w:type="dxa"/>
          </w:tcPr>
          <w:p w14:paraId="18F012A8" w14:textId="7421EB11" w:rsidR="007241B5" w:rsidRDefault="0079350C" w:rsidP="00710DAD">
            <w:pPr>
              <w:spacing w:before="40" w:after="40"/>
              <w:rPr>
                <w:rFonts w:ascii="Arial" w:hAnsi="Arial" w:cs="Arial"/>
                <w:lang w:val="en-US"/>
              </w:rPr>
            </w:pPr>
            <w:r>
              <w:rPr>
                <w:rFonts w:ascii="Arial" w:hAnsi="Arial" w:cs="Arial"/>
                <w:lang w:val="en-US"/>
              </w:rPr>
              <w:t xml:space="preserve">Kerry Male, Deputy Designated Nurse </w:t>
            </w:r>
            <w:r w:rsidR="00A93D77">
              <w:rPr>
                <w:rFonts w:ascii="Arial" w:hAnsi="Arial" w:cs="Arial"/>
                <w:lang w:val="en-US"/>
              </w:rPr>
              <w:t>Safeguarding Children</w:t>
            </w:r>
          </w:p>
          <w:p w14:paraId="343739C2" w14:textId="3262E37B" w:rsidR="0079350C" w:rsidRPr="00C91013" w:rsidRDefault="00A93D77" w:rsidP="00710DAD">
            <w:pPr>
              <w:spacing w:before="40" w:after="40"/>
              <w:rPr>
                <w:rFonts w:ascii="Arial" w:hAnsi="Arial" w:cs="Arial"/>
                <w:lang w:val="en-US"/>
              </w:rPr>
            </w:pPr>
            <w:r>
              <w:rPr>
                <w:rFonts w:ascii="Arial" w:hAnsi="Arial" w:cs="Arial"/>
                <w:lang w:val="en-US"/>
              </w:rPr>
              <w:t>Louise Smailes, Deputy Designated Nurse Safeguarding Adults</w:t>
            </w:r>
          </w:p>
        </w:tc>
      </w:tr>
      <w:tr w:rsidR="007241B5" w:rsidRPr="009D4F75" w14:paraId="7640DED8" w14:textId="77777777" w:rsidTr="00554840">
        <w:tc>
          <w:tcPr>
            <w:tcW w:w="4678" w:type="dxa"/>
          </w:tcPr>
          <w:p w14:paraId="7E0E8F1F" w14:textId="77777777" w:rsidR="007241B5" w:rsidRPr="009D4F75" w:rsidRDefault="007241B5" w:rsidP="009D4F75">
            <w:pPr>
              <w:spacing w:before="40" w:after="40"/>
              <w:rPr>
                <w:rFonts w:ascii="Arial" w:hAnsi="Arial" w:cs="Arial"/>
                <w:lang w:val="en-US"/>
              </w:rPr>
            </w:pPr>
            <w:r w:rsidRPr="009D4F75">
              <w:rPr>
                <w:rFonts w:ascii="Arial" w:hAnsi="Arial" w:cs="Arial"/>
                <w:lang w:val="en-US"/>
              </w:rPr>
              <w:t>Name of Responsible Committee/Individual:</w:t>
            </w:r>
          </w:p>
        </w:tc>
        <w:tc>
          <w:tcPr>
            <w:tcW w:w="4322" w:type="dxa"/>
          </w:tcPr>
          <w:p w14:paraId="0F9585F6" w14:textId="5096C5D4" w:rsidR="007241B5" w:rsidRPr="00FB0679" w:rsidRDefault="0079350C" w:rsidP="00710DAD">
            <w:pPr>
              <w:spacing w:before="40" w:after="40"/>
              <w:rPr>
                <w:rFonts w:ascii="Arial" w:hAnsi="Arial" w:cs="Arial"/>
                <w:lang w:val="en-US"/>
              </w:rPr>
            </w:pPr>
            <w:r>
              <w:rPr>
                <w:rFonts w:ascii="Arial" w:hAnsi="Arial" w:cs="Arial"/>
                <w:lang w:val="en-US"/>
              </w:rPr>
              <w:t>Shelagh Meldrum, Chief Nursing Officer</w:t>
            </w:r>
          </w:p>
        </w:tc>
      </w:tr>
      <w:tr w:rsidR="007241B5" w:rsidRPr="009D4F75" w14:paraId="17039C74" w14:textId="77777777" w:rsidTr="00554840">
        <w:tc>
          <w:tcPr>
            <w:tcW w:w="4678" w:type="dxa"/>
          </w:tcPr>
          <w:p w14:paraId="31B1F251" w14:textId="77777777" w:rsidR="007241B5" w:rsidRPr="009D4F75" w:rsidRDefault="007241B5" w:rsidP="009D4F75">
            <w:pPr>
              <w:spacing w:before="40" w:after="40"/>
              <w:rPr>
                <w:rFonts w:ascii="Arial" w:hAnsi="Arial" w:cs="Arial"/>
                <w:lang w:val="en-US"/>
              </w:rPr>
            </w:pPr>
            <w:r w:rsidRPr="009D4F75">
              <w:rPr>
                <w:rFonts w:ascii="Arial" w:hAnsi="Arial" w:cs="Arial"/>
                <w:lang w:val="en-US"/>
              </w:rPr>
              <w:t>Date issued:</w:t>
            </w:r>
          </w:p>
        </w:tc>
        <w:tc>
          <w:tcPr>
            <w:tcW w:w="4322" w:type="dxa"/>
          </w:tcPr>
          <w:p w14:paraId="12A9CBFE" w14:textId="5379A72D" w:rsidR="007241B5" w:rsidRPr="005D335E" w:rsidRDefault="005D335E" w:rsidP="00710DAD">
            <w:pPr>
              <w:spacing w:before="40" w:after="40"/>
              <w:rPr>
                <w:rFonts w:ascii="Arial" w:hAnsi="Arial" w:cs="Arial"/>
                <w:color w:val="000000" w:themeColor="text1"/>
                <w:lang w:val="en-US"/>
              </w:rPr>
            </w:pPr>
            <w:r w:rsidRPr="005D335E">
              <w:rPr>
                <w:rFonts w:ascii="Arial" w:hAnsi="Arial" w:cs="Arial"/>
                <w:color w:val="000000" w:themeColor="text1"/>
                <w:lang w:val="en-US"/>
              </w:rPr>
              <w:t>February</w:t>
            </w:r>
            <w:r w:rsidR="0079350C" w:rsidRPr="005D335E">
              <w:rPr>
                <w:rFonts w:ascii="Arial" w:hAnsi="Arial" w:cs="Arial"/>
                <w:color w:val="000000" w:themeColor="text1"/>
                <w:lang w:val="en-US"/>
              </w:rPr>
              <w:t xml:space="preserve"> 2025</w:t>
            </w:r>
          </w:p>
        </w:tc>
      </w:tr>
      <w:tr w:rsidR="007241B5" w:rsidRPr="009D4F75" w14:paraId="36E43EE7" w14:textId="77777777" w:rsidTr="00554840">
        <w:tc>
          <w:tcPr>
            <w:tcW w:w="4678" w:type="dxa"/>
          </w:tcPr>
          <w:p w14:paraId="0095C511" w14:textId="77777777" w:rsidR="007241B5" w:rsidRPr="009D4F75" w:rsidRDefault="007241B5" w:rsidP="009D4F75">
            <w:pPr>
              <w:spacing w:before="40" w:after="40"/>
              <w:rPr>
                <w:rFonts w:ascii="Arial" w:hAnsi="Arial" w:cs="Arial"/>
                <w:lang w:val="en-US"/>
              </w:rPr>
            </w:pPr>
            <w:r w:rsidRPr="009D4F75">
              <w:rPr>
                <w:rFonts w:ascii="Arial" w:hAnsi="Arial" w:cs="Arial"/>
                <w:lang w:val="en-US"/>
              </w:rPr>
              <w:t>Review date:</w:t>
            </w:r>
          </w:p>
        </w:tc>
        <w:tc>
          <w:tcPr>
            <w:tcW w:w="4322" w:type="dxa"/>
          </w:tcPr>
          <w:p w14:paraId="0CB5D620" w14:textId="458A21B5" w:rsidR="007241B5" w:rsidRPr="005D335E" w:rsidRDefault="005D335E" w:rsidP="00710DAD">
            <w:pPr>
              <w:spacing w:before="40" w:after="40"/>
              <w:rPr>
                <w:rFonts w:ascii="Arial" w:hAnsi="Arial" w:cs="Arial"/>
                <w:color w:val="000000" w:themeColor="text1"/>
                <w:lang w:val="en-US"/>
              </w:rPr>
            </w:pPr>
            <w:r w:rsidRPr="005D335E">
              <w:rPr>
                <w:rFonts w:ascii="Arial" w:hAnsi="Arial" w:cs="Arial"/>
                <w:color w:val="000000" w:themeColor="text1"/>
                <w:lang w:val="en-US"/>
              </w:rPr>
              <w:t>February 2028</w:t>
            </w:r>
          </w:p>
        </w:tc>
      </w:tr>
      <w:tr w:rsidR="00190CDD" w:rsidRPr="009D4F75" w14:paraId="3B2B5042" w14:textId="77777777" w:rsidTr="00554840">
        <w:tc>
          <w:tcPr>
            <w:tcW w:w="4678" w:type="dxa"/>
          </w:tcPr>
          <w:p w14:paraId="6D4DE883" w14:textId="77777777" w:rsidR="00190CDD" w:rsidRPr="009D4F75" w:rsidRDefault="00190CDD" w:rsidP="009D4F75">
            <w:pPr>
              <w:spacing w:before="40" w:after="40"/>
              <w:rPr>
                <w:rFonts w:ascii="Arial" w:hAnsi="Arial" w:cs="Arial"/>
                <w:lang w:val="en-US"/>
              </w:rPr>
            </w:pPr>
            <w:r w:rsidRPr="009D4F75">
              <w:rPr>
                <w:rFonts w:ascii="Arial" w:hAnsi="Arial" w:cs="Arial"/>
                <w:lang w:val="en-US"/>
              </w:rPr>
              <w:t>Target audience:</w:t>
            </w:r>
          </w:p>
        </w:tc>
        <w:tc>
          <w:tcPr>
            <w:tcW w:w="4322" w:type="dxa"/>
          </w:tcPr>
          <w:p w14:paraId="60DDE1C6" w14:textId="14C6A4C8" w:rsidR="00190CDD" w:rsidRPr="009D4F75" w:rsidRDefault="0079350C" w:rsidP="00947138">
            <w:pPr>
              <w:spacing w:before="40" w:after="40"/>
              <w:rPr>
                <w:rFonts w:ascii="Arial" w:hAnsi="Arial" w:cs="Arial"/>
                <w:lang w:val="en-US"/>
              </w:rPr>
            </w:pPr>
            <w:r>
              <w:rPr>
                <w:rFonts w:ascii="Arial" w:hAnsi="Arial" w:cs="Arial"/>
                <w:lang w:val="en-US"/>
              </w:rPr>
              <w:t>A</w:t>
            </w:r>
            <w:r w:rsidR="006261E4">
              <w:rPr>
                <w:rFonts w:ascii="Arial" w:hAnsi="Arial" w:cs="Arial"/>
                <w:lang w:val="en-US"/>
              </w:rPr>
              <w:t xml:space="preserve">ll staff employed within NHS Somerset Integrated Care Board. </w:t>
            </w:r>
          </w:p>
        </w:tc>
      </w:tr>
    </w:tbl>
    <w:p w14:paraId="07B2B9F7" w14:textId="77777777" w:rsidR="009D4F75" w:rsidRPr="009D4F75" w:rsidRDefault="009D4F75" w:rsidP="009D4F75">
      <w:pPr>
        <w:rPr>
          <w:rFonts w:ascii="Arial" w:hAnsi="Arial" w:cs="Arial"/>
          <w:b/>
          <w:lang w:val="en-US"/>
        </w:rPr>
        <w:sectPr w:rsidR="009D4F75" w:rsidRPr="009D4F75" w:rsidSect="00B658CC">
          <w:footerReference w:type="default" r:id="rId10"/>
          <w:headerReference w:type="first" r:id="rId11"/>
          <w:pgSz w:w="11907" w:h="16840" w:code="9"/>
          <w:pgMar w:top="737" w:right="964" w:bottom="1134" w:left="1440" w:header="720" w:footer="567" w:gutter="0"/>
          <w:cols w:space="720"/>
          <w:docGrid w:linePitch="326"/>
        </w:sectPr>
      </w:pPr>
    </w:p>
    <w:p w14:paraId="48CDAF49" w14:textId="77777777" w:rsidR="00166D60" w:rsidRDefault="00166D60" w:rsidP="00166D60">
      <w:pPr>
        <w:jc w:val="center"/>
        <w:rPr>
          <w:rFonts w:ascii="Arial" w:hAnsi="Arial" w:cs="Arial"/>
          <w:b/>
          <w:lang w:eastAsia="en-GB"/>
        </w:rPr>
      </w:pPr>
      <w:r>
        <w:rPr>
          <w:rFonts w:ascii="Arial" w:hAnsi="Arial" w:cs="Arial"/>
          <w:b/>
          <w:lang w:eastAsia="en-GB"/>
        </w:rPr>
        <w:lastRenderedPageBreak/>
        <w:t>SAFEGUARDING SUPERVISION POLICY</w:t>
      </w:r>
    </w:p>
    <w:p w14:paraId="383E7C8B" w14:textId="77777777" w:rsidR="009D4F75" w:rsidRPr="009D4F75" w:rsidRDefault="009D4F75" w:rsidP="009D4F75">
      <w:pPr>
        <w:jc w:val="center"/>
        <w:rPr>
          <w:rFonts w:ascii="Arial" w:hAnsi="Arial" w:cs="Arial"/>
          <w:b/>
          <w:lang w:val="en-US"/>
        </w:rPr>
      </w:pPr>
    </w:p>
    <w:p w14:paraId="503CB949" w14:textId="77777777" w:rsidR="009D4F75" w:rsidRPr="009D4F75" w:rsidRDefault="009D4F75" w:rsidP="009D4F75">
      <w:pPr>
        <w:jc w:val="center"/>
        <w:rPr>
          <w:rFonts w:ascii="Arial" w:hAnsi="Arial" w:cs="Arial"/>
          <w:b/>
          <w:lang w:val="en-US"/>
        </w:rPr>
      </w:pPr>
      <w:r w:rsidRPr="009D4F75">
        <w:rPr>
          <w:rFonts w:ascii="Arial" w:hAnsi="Arial" w:cs="Arial"/>
          <w:b/>
          <w:lang w:val="en-US"/>
        </w:rPr>
        <w:t>CONTENTS</w:t>
      </w:r>
    </w:p>
    <w:p w14:paraId="65AF4BCD" w14:textId="77777777" w:rsidR="009D4F75" w:rsidRDefault="009D4F75" w:rsidP="009D4F75">
      <w:pPr>
        <w:spacing w:after="240"/>
        <w:jc w:val="both"/>
        <w:outlineLvl w:val="0"/>
        <w:rPr>
          <w:b/>
          <w:caps/>
          <w:kern w:val="28"/>
        </w:rPr>
      </w:pPr>
    </w:p>
    <w:tbl>
      <w:tblPr>
        <w:tblW w:w="9242" w:type="dxa"/>
        <w:tblLayout w:type="fixed"/>
        <w:tblLook w:val="04A0" w:firstRow="1" w:lastRow="0" w:firstColumn="1" w:lastColumn="0" w:noHBand="0" w:noVBand="1"/>
      </w:tblPr>
      <w:tblGrid>
        <w:gridCol w:w="1638"/>
        <w:gridCol w:w="6814"/>
        <w:gridCol w:w="790"/>
      </w:tblGrid>
      <w:tr w:rsidR="00166D60" w14:paraId="5B63934B" w14:textId="77777777" w:rsidTr="00B637F7">
        <w:tc>
          <w:tcPr>
            <w:tcW w:w="1638" w:type="dxa"/>
            <w:tcBorders>
              <w:top w:val="single" w:sz="4" w:space="0" w:color="auto"/>
              <w:left w:val="single" w:sz="4" w:space="0" w:color="auto"/>
              <w:bottom w:val="single" w:sz="4" w:space="0" w:color="auto"/>
              <w:right w:val="single" w:sz="4" w:space="0" w:color="auto"/>
            </w:tcBorders>
            <w:hideMark/>
          </w:tcPr>
          <w:p w14:paraId="7F6E7A33" w14:textId="77777777" w:rsidR="00166D60" w:rsidRDefault="00166D60" w:rsidP="005319BE">
            <w:pPr>
              <w:pStyle w:val="Footer"/>
              <w:tabs>
                <w:tab w:val="left" w:pos="1080"/>
                <w:tab w:val="left" w:pos="1800"/>
              </w:tabs>
              <w:spacing w:before="120" w:after="120"/>
              <w:rPr>
                <w:rFonts w:ascii="Arial" w:hAnsi="Arial" w:cs="Arial"/>
                <w:b/>
                <w:bCs/>
              </w:rPr>
            </w:pPr>
            <w:r>
              <w:rPr>
                <w:rFonts w:ascii="Arial" w:hAnsi="Arial" w:cs="Arial"/>
                <w:b/>
                <w:bCs/>
              </w:rPr>
              <w:t>Section</w:t>
            </w:r>
          </w:p>
        </w:tc>
        <w:tc>
          <w:tcPr>
            <w:tcW w:w="6814" w:type="dxa"/>
            <w:tcBorders>
              <w:top w:val="single" w:sz="4" w:space="0" w:color="auto"/>
              <w:left w:val="single" w:sz="4" w:space="0" w:color="auto"/>
              <w:bottom w:val="single" w:sz="4" w:space="0" w:color="auto"/>
              <w:right w:val="single" w:sz="4" w:space="0" w:color="auto"/>
            </w:tcBorders>
          </w:tcPr>
          <w:p w14:paraId="4C52F0A9" w14:textId="77777777" w:rsidR="00166D60" w:rsidRDefault="00166D60" w:rsidP="005319BE">
            <w:pPr>
              <w:tabs>
                <w:tab w:val="left" w:pos="1080"/>
                <w:tab w:val="left" w:pos="1800"/>
                <w:tab w:val="left" w:leader="dot" w:pos="8505"/>
              </w:tabs>
              <w:spacing w:before="120" w:after="120"/>
              <w:rPr>
                <w:rFonts w:ascii="Arial" w:hAnsi="Arial" w:cs="Arial"/>
                <w:bCs/>
                <w:caps/>
              </w:rPr>
            </w:pPr>
          </w:p>
        </w:tc>
        <w:tc>
          <w:tcPr>
            <w:tcW w:w="790" w:type="dxa"/>
            <w:tcBorders>
              <w:top w:val="single" w:sz="4" w:space="0" w:color="auto"/>
              <w:left w:val="single" w:sz="4" w:space="0" w:color="auto"/>
              <w:bottom w:val="single" w:sz="4" w:space="0" w:color="auto"/>
              <w:right w:val="single" w:sz="4" w:space="0" w:color="auto"/>
            </w:tcBorders>
            <w:hideMark/>
          </w:tcPr>
          <w:p w14:paraId="24E7603C" w14:textId="77777777" w:rsidR="00166D60" w:rsidRDefault="00166D60" w:rsidP="005319BE">
            <w:pPr>
              <w:tabs>
                <w:tab w:val="left" w:pos="1080"/>
                <w:tab w:val="left" w:pos="1800"/>
              </w:tabs>
              <w:spacing w:before="120" w:after="120"/>
              <w:rPr>
                <w:rFonts w:ascii="Arial" w:hAnsi="Arial" w:cs="Arial"/>
                <w:b/>
                <w:bCs/>
              </w:rPr>
            </w:pPr>
            <w:r>
              <w:rPr>
                <w:rFonts w:ascii="Arial" w:hAnsi="Arial" w:cs="Arial"/>
                <w:b/>
                <w:bCs/>
              </w:rPr>
              <w:t>Page</w:t>
            </w:r>
          </w:p>
        </w:tc>
      </w:tr>
      <w:tr w:rsidR="00166D60" w14:paraId="5AC7C9E2" w14:textId="77777777" w:rsidTr="00B637F7">
        <w:tc>
          <w:tcPr>
            <w:tcW w:w="1638" w:type="dxa"/>
            <w:tcBorders>
              <w:top w:val="single" w:sz="4" w:space="0" w:color="auto"/>
              <w:left w:val="single" w:sz="4" w:space="0" w:color="auto"/>
              <w:bottom w:val="single" w:sz="4" w:space="0" w:color="auto"/>
              <w:right w:val="single" w:sz="4" w:space="0" w:color="auto"/>
            </w:tcBorders>
            <w:hideMark/>
          </w:tcPr>
          <w:p w14:paraId="1616989D" w14:textId="77777777" w:rsidR="00166D60" w:rsidRDefault="00166D60" w:rsidP="005319BE">
            <w:pPr>
              <w:pStyle w:val="Footer"/>
              <w:tabs>
                <w:tab w:val="left" w:pos="1080"/>
                <w:tab w:val="left" w:pos="1800"/>
              </w:tabs>
              <w:spacing w:before="120" w:after="120"/>
              <w:rPr>
                <w:rFonts w:ascii="Arial" w:hAnsi="Arial" w:cs="Arial"/>
                <w:bCs/>
              </w:rPr>
            </w:pPr>
            <w:r>
              <w:rPr>
                <w:rFonts w:ascii="Arial" w:hAnsi="Arial" w:cs="Arial"/>
                <w:bCs/>
              </w:rPr>
              <w:t>SECTION 1</w:t>
            </w:r>
          </w:p>
        </w:tc>
        <w:tc>
          <w:tcPr>
            <w:tcW w:w="6814" w:type="dxa"/>
            <w:tcBorders>
              <w:top w:val="single" w:sz="4" w:space="0" w:color="auto"/>
              <w:left w:val="single" w:sz="4" w:space="0" w:color="auto"/>
              <w:bottom w:val="single" w:sz="4" w:space="0" w:color="auto"/>
              <w:right w:val="single" w:sz="4" w:space="0" w:color="auto"/>
            </w:tcBorders>
          </w:tcPr>
          <w:p w14:paraId="7BE975E1" w14:textId="1C9A44BD" w:rsidR="00166D60" w:rsidRDefault="006C4660" w:rsidP="005319BE">
            <w:pPr>
              <w:tabs>
                <w:tab w:val="left" w:pos="1080"/>
                <w:tab w:val="left" w:pos="1800"/>
                <w:tab w:val="left" w:leader="dot" w:pos="8505"/>
              </w:tabs>
              <w:spacing w:before="120" w:after="120"/>
              <w:rPr>
                <w:rFonts w:ascii="Arial" w:hAnsi="Arial" w:cs="Arial"/>
                <w:bCs/>
                <w:caps/>
              </w:rPr>
            </w:pPr>
            <w:r>
              <w:rPr>
                <w:rFonts w:ascii="Arial" w:hAnsi="Arial" w:cs="Arial"/>
                <w:bCs/>
                <w:caps/>
              </w:rPr>
              <w:t>INTRODUCTION</w:t>
            </w:r>
          </w:p>
        </w:tc>
        <w:tc>
          <w:tcPr>
            <w:tcW w:w="790" w:type="dxa"/>
            <w:tcBorders>
              <w:top w:val="single" w:sz="4" w:space="0" w:color="auto"/>
              <w:left w:val="single" w:sz="4" w:space="0" w:color="auto"/>
              <w:bottom w:val="single" w:sz="4" w:space="0" w:color="auto"/>
              <w:right w:val="single" w:sz="4" w:space="0" w:color="auto"/>
            </w:tcBorders>
          </w:tcPr>
          <w:p w14:paraId="465C3771" w14:textId="72BA4DC5" w:rsidR="00166D60" w:rsidRDefault="00287FCB" w:rsidP="005319BE">
            <w:pPr>
              <w:tabs>
                <w:tab w:val="left" w:pos="1080"/>
                <w:tab w:val="left" w:pos="1800"/>
              </w:tabs>
              <w:spacing w:before="120" w:after="120"/>
              <w:jc w:val="center"/>
              <w:rPr>
                <w:rFonts w:ascii="Arial" w:hAnsi="Arial" w:cs="Arial"/>
                <w:bCs/>
              </w:rPr>
            </w:pPr>
            <w:r>
              <w:rPr>
                <w:rFonts w:ascii="Arial" w:hAnsi="Arial" w:cs="Arial"/>
                <w:bCs/>
              </w:rPr>
              <w:t>1</w:t>
            </w:r>
          </w:p>
        </w:tc>
      </w:tr>
      <w:tr w:rsidR="00166D60" w14:paraId="7DFF455B" w14:textId="77777777" w:rsidTr="00B637F7">
        <w:tc>
          <w:tcPr>
            <w:tcW w:w="1638" w:type="dxa"/>
            <w:tcBorders>
              <w:top w:val="single" w:sz="4" w:space="0" w:color="auto"/>
              <w:left w:val="single" w:sz="4" w:space="0" w:color="auto"/>
              <w:bottom w:val="single" w:sz="4" w:space="0" w:color="auto"/>
              <w:right w:val="single" w:sz="4" w:space="0" w:color="auto"/>
            </w:tcBorders>
            <w:hideMark/>
          </w:tcPr>
          <w:p w14:paraId="3D98C928" w14:textId="77777777" w:rsidR="00166D60" w:rsidRDefault="00166D60" w:rsidP="005319BE">
            <w:pPr>
              <w:tabs>
                <w:tab w:val="left" w:pos="1080"/>
                <w:tab w:val="left" w:pos="1800"/>
              </w:tabs>
              <w:spacing w:before="120" w:after="120"/>
              <w:rPr>
                <w:rFonts w:ascii="Arial" w:hAnsi="Arial" w:cs="Arial"/>
                <w:bCs/>
              </w:rPr>
            </w:pPr>
            <w:r>
              <w:rPr>
                <w:rFonts w:ascii="Arial" w:hAnsi="Arial" w:cs="Arial"/>
                <w:bCs/>
              </w:rPr>
              <w:t>SECTION 2</w:t>
            </w:r>
          </w:p>
        </w:tc>
        <w:tc>
          <w:tcPr>
            <w:tcW w:w="6814" w:type="dxa"/>
            <w:tcBorders>
              <w:top w:val="single" w:sz="4" w:space="0" w:color="auto"/>
              <w:left w:val="single" w:sz="4" w:space="0" w:color="auto"/>
              <w:bottom w:val="single" w:sz="4" w:space="0" w:color="auto"/>
              <w:right w:val="single" w:sz="4" w:space="0" w:color="auto"/>
            </w:tcBorders>
          </w:tcPr>
          <w:p w14:paraId="2969C625" w14:textId="282D8D59" w:rsidR="00166D60" w:rsidRDefault="006C4660" w:rsidP="005319BE">
            <w:pPr>
              <w:tabs>
                <w:tab w:val="left" w:pos="1080"/>
                <w:tab w:val="left" w:pos="1800"/>
                <w:tab w:val="left" w:leader="dot" w:pos="7371"/>
              </w:tabs>
              <w:spacing w:before="120" w:after="120"/>
              <w:rPr>
                <w:rFonts w:ascii="Arial" w:hAnsi="Arial" w:cs="Arial"/>
                <w:bCs/>
                <w:caps/>
              </w:rPr>
            </w:pPr>
            <w:r>
              <w:rPr>
                <w:rFonts w:ascii="Arial" w:hAnsi="Arial" w:cs="Arial"/>
                <w:bCs/>
                <w:caps/>
              </w:rPr>
              <w:t>LEGISLATION</w:t>
            </w:r>
          </w:p>
        </w:tc>
        <w:tc>
          <w:tcPr>
            <w:tcW w:w="790" w:type="dxa"/>
            <w:tcBorders>
              <w:top w:val="single" w:sz="4" w:space="0" w:color="auto"/>
              <w:left w:val="single" w:sz="4" w:space="0" w:color="auto"/>
              <w:bottom w:val="single" w:sz="4" w:space="0" w:color="auto"/>
              <w:right w:val="single" w:sz="4" w:space="0" w:color="auto"/>
            </w:tcBorders>
          </w:tcPr>
          <w:p w14:paraId="59E33F46" w14:textId="70467EEA" w:rsidR="00166D60" w:rsidRDefault="00287FCB" w:rsidP="005319BE">
            <w:pPr>
              <w:tabs>
                <w:tab w:val="left" w:pos="1080"/>
                <w:tab w:val="left" w:pos="1800"/>
              </w:tabs>
              <w:spacing w:before="120" w:after="120"/>
              <w:jc w:val="center"/>
              <w:rPr>
                <w:rFonts w:ascii="Arial" w:hAnsi="Arial" w:cs="Arial"/>
                <w:bCs/>
              </w:rPr>
            </w:pPr>
            <w:r>
              <w:rPr>
                <w:rFonts w:ascii="Arial" w:hAnsi="Arial" w:cs="Arial"/>
                <w:bCs/>
              </w:rPr>
              <w:t>2</w:t>
            </w:r>
          </w:p>
        </w:tc>
      </w:tr>
      <w:tr w:rsidR="00166D60" w14:paraId="42CDFA6C" w14:textId="77777777" w:rsidTr="00B637F7">
        <w:tc>
          <w:tcPr>
            <w:tcW w:w="1638" w:type="dxa"/>
            <w:tcBorders>
              <w:top w:val="single" w:sz="4" w:space="0" w:color="auto"/>
              <w:left w:val="single" w:sz="4" w:space="0" w:color="auto"/>
              <w:bottom w:val="single" w:sz="4" w:space="0" w:color="auto"/>
              <w:right w:val="single" w:sz="4" w:space="0" w:color="auto"/>
            </w:tcBorders>
            <w:hideMark/>
          </w:tcPr>
          <w:p w14:paraId="4514A799" w14:textId="77777777" w:rsidR="00166D60" w:rsidRDefault="00166D60" w:rsidP="005319BE">
            <w:pPr>
              <w:tabs>
                <w:tab w:val="left" w:pos="1080"/>
                <w:tab w:val="left" w:pos="1800"/>
              </w:tabs>
              <w:spacing w:before="120" w:after="120"/>
              <w:rPr>
                <w:rFonts w:ascii="Arial" w:hAnsi="Arial" w:cs="Arial"/>
                <w:bCs/>
              </w:rPr>
            </w:pPr>
            <w:r>
              <w:rPr>
                <w:rFonts w:ascii="Arial" w:hAnsi="Arial" w:cs="Arial"/>
                <w:bCs/>
              </w:rPr>
              <w:t>SECTION 3</w:t>
            </w:r>
          </w:p>
        </w:tc>
        <w:tc>
          <w:tcPr>
            <w:tcW w:w="6814" w:type="dxa"/>
            <w:tcBorders>
              <w:top w:val="single" w:sz="4" w:space="0" w:color="auto"/>
              <w:left w:val="single" w:sz="4" w:space="0" w:color="auto"/>
              <w:bottom w:val="single" w:sz="4" w:space="0" w:color="auto"/>
              <w:right w:val="single" w:sz="4" w:space="0" w:color="auto"/>
            </w:tcBorders>
          </w:tcPr>
          <w:p w14:paraId="446E7605" w14:textId="2C73DCD3" w:rsidR="00166D60" w:rsidRDefault="006C4660" w:rsidP="005319BE">
            <w:pPr>
              <w:tabs>
                <w:tab w:val="left" w:pos="1080"/>
                <w:tab w:val="left" w:pos="1800"/>
                <w:tab w:val="left" w:leader="dot" w:pos="7371"/>
              </w:tabs>
              <w:spacing w:before="120" w:after="120"/>
              <w:rPr>
                <w:rFonts w:ascii="Arial" w:hAnsi="Arial" w:cs="Arial"/>
                <w:bCs/>
                <w:caps/>
              </w:rPr>
            </w:pPr>
            <w:r>
              <w:rPr>
                <w:rFonts w:ascii="Arial" w:hAnsi="Arial" w:cs="Arial"/>
                <w:bCs/>
                <w:caps/>
              </w:rPr>
              <w:t>SCOPE AND PURPOSE</w:t>
            </w:r>
          </w:p>
        </w:tc>
        <w:tc>
          <w:tcPr>
            <w:tcW w:w="790" w:type="dxa"/>
            <w:tcBorders>
              <w:top w:val="single" w:sz="4" w:space="0" w:color="auto"/>
              <w:left w:val="single" w:sz="4" w:space="0" w:color="auto"/>
              <w:bottom w:val="single" w:sz="4" w:space="0" w:color="auto"/>
              <w:right w:val="single" w:sz="4" w:space="0" w:color="auto"/>
            </w:tcBorders>
          </w:tcPr>
          <w:p w14:paraId="5CB264B2" w14:textId="5B7FDD0E" w:rsidR="00166D60" w:rsidRDefault="00287FCB" w:rsidP="005319BE">
            <w:pPr>
              <w:tabs>
                <w:tab w:val="left" w:pos="1080"/>
                <w:tab w:val="left" w:pos="1800"/>
              </w:tabs>
              <w:spacing w:before="120" w:after="120"/>
              <w:jc w:val="center"/>
              <w:rPr>
                <w:rFonts w:ascii="Arial" w:hAnsi="Arial" w:cs="Arial"/>
                <w:bCs/>
              </w:rPr>
            </w:pPr>
            <w:r>
              <w:rPr>
                <w:rFonts w:ascii="Arial" w:hAnsi="Arial" w:cs="Arial"/>
                <w:bCs/>
              </w:rPr>
              <w:t>2</w:t>
            </w:r>
          </w:p>
        </w:tc>
      </w:tr>
      <w:tr w:rsidR="00166D60" w14:paraId="2D96DC14" w14:textId="77777777" w:rsidTr="00B637F7">
        <w:tc>
          <w:tcPr>
            <w:tcW w:w="1638" w:type="dxa"/>
            <w:tcBorders>
              <w:top w:val="single" w:sz="4" w:space="0" w:color="auto"/>
              <w:left w:val="single" w:sz="4" w:space="0" w:color="auto"/>
              <w:bottom w:val="single" w:sz="4" w:space="0" w:color="auto"/>
              <w:right w:val="single" w:sz="4" w:space="0" w:color="auto"/>
            </w:tcBorders>
            <w:hideMark/>
          </w:tcPr>
          <w:p w14:paraId="730CE171" w14:textId="77777777" w:rsidR="00166D60" w:rsidRDefault="00166D60" w:rsidP="005319BE">
            <w:pPr>
              <w:tabs>
                <w:tab w:val="left" w:pos="1080"/>
                <w:tab w:val="left" w:pos="1800"/>
              </w:tabs>
              <w:spacing w:before="120" w:after="120"/>
              <w:rPr>
                <w:rFonts w:ascii="Arial" w:hAnsi="Arial" w:cs="Arial"/>
                <w:bCs/>
              </w:rPr>
            </w:pPr>
            <w:r>
              <w:rPr>
                <w:rFonts w:ascii="Arial" w:hAnsi="Arial" w:cs="Arial"/>
                <w:bCs/>
              </w:rPr>
              <w:t>SECTION 4</w:t>
            </w:r>
          </w:p>
        </w:tc>
        <w:tc>
          <w:tcPr>
            <w:tcW w:w="6814" w:type="dxa"/>
            <w:tcBorders>
              <w:top w:val="single" w:sz="4" w:space="0" w:color="auto"/>
              <w:left w:val="single" w:sz="4" w:space="0" w:color="auto"/>
              <w:bottom w:val="single" w:sz="4" w:space="0" w:color="auto"/>
              <w:right w:val="single" w:sz="4" w:space="0" w:color="auto"/>
            </w:tcBorders>
          </w:tcPr>
          <w:p w14:paraId="50318E95" w14:textId="7B2A264A" w:rsidR="00166D60" w:rsidRDefault="006C4660" w:rsidP="005319BE">
            <w:pPr>
              <w:tabs>
                <w:tab w:val="left" w:pos="1080"/>
                <w:tab w:val="left" w:pos="1800"/>
                <w:tab w:val="left" w:leader="dot" w:pos="7371"/>
              </w:tabs>
              <w:spacing w:before="120" w:after="120"/>
              <w:rPr>
                <w:rFonts w:ascii="Arial" w:hAnsi="Arial" w:cs="Arial"/>
                <w:bCs/>
                <w:caps/>
              </w:rPr>
            </w:pPr>
            <w:r>
              <w:rPr>
                <w:rFonts w:ascii="Arial" w:hAnsi="Arial" w:cs="Arial"/>
                <w:bCs/>
                <w:caps/>
              </w:rPr>
              <w:t>ROLES AND RESPONSIBILTIES</w:t>
            </w:r>
          </w:p>
        </w:tc>
        <w:tc>
          <w:tcPr>
            <w:tcW w:w="790" w:type="dxa"/>
            <w:tcBorders>
              <w:top w:val="single" w:sz="4" w:space="0" w:color="auto"/>
              <w:left w:val="single" w:sz="4" w:space="0" w:color="auto"/>
              <w:bottom w:val="single" w:sz="4" w:space="0" w:color="auto"/>
              <w:right w:val="single" w:sz="4" w:space="0" w:color="auto"/>
            </w:tcBorders>
          </w:tcPr>
          <w:p w14:paraId="1837BE93" w14:textId="53503A47" w:rsidR="00166D60" w:rsidRDefault="00287FCB" w:rsidP="005319BE">
            <w:pPr>
              <w:tabs>
                <w:tab w:val="left" w:pos="1080"/>
                <w:tab w:val="left" w:pos="1800"/>
              </w:tabs>
              <w:spacing w:before="120" w:after="120"/>
              <w:jc w:val="center"/>
              <w:rPr>
                <w:rFonts w:ascii="Arial" w:hAnsi="Arial" w:cs="Arial"/>
                <w:bCs/>
              </w:rPr>
            </w:pPr>
            <w:r>
              <w:rPr>
                <w:rFonts w:ascii="Arial" w:hAnsi="Arial" w:cs="Arial"/>
                <w:bCs/>
              </w:rPr>
              <w:t>2</w:t>
            </w:r>
          </w:p>
        </w:tc>
      </w:tr>
      <w:tr w:rsidR="00166D60" w14:paraId="0AB3B057" w14:textId="77777777" w:rsidTr="00B637F7">
        <w:tc>
          <w:tcPr>
            <w:tcW w:w="1638" w:type="dxa"/>
            <w:tcBorders>
              <w:top w:val="single" w:sz="4" w:space="0" w:color="auto"/>
              <w:left w:val="single" w:sz="4" w:space="0" w:color="auto"/>
              <w:bottom w:val="single" w:sz="4" w:space="0" w:color="auto"/>
              <w:right w:val="single" w:sz="4" w:space="0" w:color="auto"/>
            </w:tcBorders>
            <w:hideMark/>
          </w:tcPr>
          <w:p w14:paraId="0F85BA78" w14:textId="77777777" w:rsidR="00166D60" w:rsidRDefault="00166D60" w:rsidP="005319BE">
            <w:pPr>
              <w:tabs>
                <w:tab w:val="left" w:pos="1080"/>
                <w:tab w:val="left" w:pos="1800"/>
              </w:tabs>
              <w:spacing w:before="120" w:after="120"/>
              <w:rPr>
                <w:rFonts w:ascii="Arial" w:hAnsi="Arial" w:cs="Arial"/>
                <w:bCs/>
              </w:rPr>
            </w:pPr>
            <w:r>
              <w:rPr>
                <w:rFonts w:ascii="Arial" w:hAnsi="Arial" w:cs="Arial"/>
                <w:bCs/>
              </w:rPr>
              <w:t>SECTION 5</w:t>
            </w:r>
          </w:p>
        </w:tc>
        <w:tc>
          <w:tcPr>
            <w:tcW w:w="6814" w:type="dxa"/>
            <w:tcBorders>
              <w:top w:val="single" w:sz="4" w:space="0" w:color="auto"/>
              <w:left w:val="single" w:sz="4" w:space="0" w:color="auto"/>
              <w:bottom w:val="single" w:sz="4" w:space="0" w:color="auto"/>
              <w:right w:val="single" w:sz="4" w:space="0" w:color="auto"/>
            </w:tcBorders>
          </w:tcPr>
          <w:p w14:paraId="184F40D9" w14:textId="2B275826" w:rsidR="00166D60" w:rsidRDefault="00B637F7" w:rsidP="005319BE">
            <w:pPr>
              <w:tabs>
                <w:tab w:val="left" w:pos="1080"/>
                <w:tab w:val="left" w:pos="1800"/>
                <w:tab w:val="left" w:leader="dot" w:pos="7371"/>
              </w:tabs>
              <w:spacing w:before="120" w:after="120"/>
              <w:rPr>
                <w:rFonts w:ascii="Arial" w:hAnsi="Arial" w:cs="Arial"/>
                <w:bCs/>
                <w:caps/>
              </w:rPr>
            </w:pPr>
            <w:r>
              <w:rPr>
                <w:rFonts w:ascii="Arial" w:hAnsi="Arial" w:cs="Arial"/>
                <w:bCs/>
                <w:caps/>
              </w:rPr>
              <w:t>SAFEGUARDING SUPERVISION PROCESS</w:t>
            </w:r>
          </w:p>
        </w:tc>
        <w:tc>
          <w:tcPr>
            <w:tcW w:w="790" w:type="dxa"/>
            <w:tcBorders>
              <w:top w:val="single" w:sz="4" w:space="0" w:color="auto"/>
              <w:left w:val="single" w:sz="4" w:space="0" w:color="auto"/>
              <w:bottom w:val="single" w:sz="4" w:space="0" w:color="auto"/>
              <w:right w:val="single" w:sz="4" w:space="0" w:color="auto"/>
            </w:tcBorders>
          </w:tcPr>
          <w:p w14:paraId="3377819A" w14:textId="30F39D36" w:rsidR="00166D60" w:rsidRDefault="00C15DCA" w:rsidP="005319BE">
            <w:pPr>
              <w:tabs>
                <w:tab w:val="left" w:pos="1080"/>
                <w:tab w:val="left" w:pos="1800"/>
              </w:tabs>
              <w:spacing w:before="120" w:after="120"/>
              <w:jc w:val="center"/>
              <w:rPr>
                <w:rFonts w:ascii="Arial" w:hAnsi="Arial" w:cs="Arial"/>
                <w:bCs/>
              </w:rPr>
            </w:pPr>
            <w:r>
              <w:rPr>
                <w:rFonts w:ascii="Arial" w:hAnsi="Arial" w:cs="Arial"/>
                <w:bCs/>
              </w:rPr>
              <w:t>5</w:t>
            </w:r>
          </w:p>
        </w:tc>
      </w:tr>
      <w:tr w:rsidR="00166D60" w14:paraId="258AC28B" w14:textId="77777777" w:rsidTr="00B637F7">
        <w:tc>
          <w:tcPr>
            <w:tcW w:w="1638" w:type="dxa"/>
            <w:tcBorders>
              <w:top w:val="single" w:sz="4" w:space="0" w:color="auto"/>
              <w:left w:val="single" w:sz="4" w:space="0" w:color="auto"/>
              <w:bottom w:val="single" w:sz="4" w:space="0" w:color="auto"/>
              <w:right w:val="single" w:sz="4" w:space="0" w:color="auto"/>
            </w:tcBorders>
            <w:hideMark/>
          </w:tcPr>
          <w:p w14:paraId="2A80A058" w14:textId="22C0ECB1" w:rsidR="00166D60" w:rsidRDefault="00B678FA" w:rsidP="005319BE">
            <w:pPr>
              <w:tabs>
                <w:tab w:val="left" w:pos="1080"/>
                <w:tab w:val="left" w:pos="1800"/>
              </w:tabs>
              <w:spacing w:before="120" w:after="120"/>
              <w:rPr>
                <w:rFonts w:ascii="Arial" w:hAnsi="Arial" w:cs="Arial"/>
                <w:bCs/>
              </w:rPr>
            </w:pPr>
            <w:r>
              <w:rPr>
                <w:rFonts w:ascii="Arial" w:hAnsi="Arial" w:cs="Arial"/>
                <w:bCs/>
              </w:rPr>
              <w:t>SECTION 6</w:t>
            </w:r>
          </w:p>
        </w:tc>
        <w:tc>
          <w:tcPr>
            <w:tcW w:w="6814" w:type="dxa"/>
            <w:tcBorders>
              <w:top w:val="single" w:sz="4" w:space="0" w:color="auto"/>
              <w:left w:val="single" w:sz="4" w:space="0" w:color="auto"/>
              <w:bottom w:val="single" w:sz="4" w:space="0" w:color="auto"/>
              <w:right w:val="single" w:sz="4" w:space="0" w:color="auto"/>
            </w:tcBorders>
          </w:tcPr>
          <w:p w14:paraId="2394264A" w14:textId="244A45A2" w:rsidR="00166D60" w:rsidRPr="006C4660" w:rsidRDefault="00B678FA" w:rsidP="005319BE">
            <w:pPr>
              <w:tabs>
                <w:tab w:val="left" w:pos="1080"/>
                <w:tab w:val="left" w:pos="1800"/>
                <w:tab w:val="left" w:leader="dot" w:pos="7371"/>
              </w:tabs>
              <w:spacing w:before="120" w:after="120"/>
              <w:rPr>
                <w:rFonts w:ascii="Arial" w:hAnsi="Arial" w:cs="Arial"/>
                <w:bCs/>
                <w:caps/>
              </w:rPr>
            </w:pPr>
            <w:r>
              <w:rPr>
                <w:rFonts w:ascii="Arial" w:hAnsi="Arial" w:cs="Arial"/>
                <w:bCs/>
                <w:caps/>
              </w:rPr>
              <w:t>MONITORING</w:t>
            </w:r>
          </w:p>
        </w:tc>
        <w:tc>
          <w:tcPr>
            <w:tcW w:w="790" w:type="dxa"/>
            <w:tcBorders>
              <w:top w:val="single" w:sz="4" w:space="0" w:color="auto"/>
              <w:left w:val="single" w:sz="4" w:space="0" w:color="auto"/>
              <w:bottom w:val="single" w:sz="4" w:space="0" w:color="auto"/>
              <w:right w:val="single" w:sz="4" w:space="0" w:color="auto"/>
            </w:tcBorders>
          </w:tcPr>
          <w:p w14:paraId="058DA1F4" w14:textId="7B4D2D5F" w:rsidR="00166D60" w:rsidRDefault="00067BCF" w:rsidP="005319BE">
            <w:pPr>
              <w:tabs>
                <w:tab w:val="left" w:pos="1080"/>
                <w:tab w:val="left" w:pos="1800"/>
              </w:tabs>
              <w:spacing w:before="120" w:after="120"/>
              <w:jc w:val="center"/>
              <w:rPr>
                <w:rFonts w:ascii="Arial" w:hAnsi="Arial" w:cs="Arial"/>
                <w:bCs/>
              </w:rPr>
            </w:pPr>
            <w:r>
              <w:rPr>
                <w:rFonts w:ascii="Arial" w:hAnsi="Arial" w:cs="Arial"/>
                <w:bCs/>
              </w:rPr>
              <w:t>6</w:t>
            </w:r>
          </w:p>
        </w:tc>
      </w:tr>
      <w:tr w:rsidR="00166D60" w14:paraId="1AFF0634" w14:textId="77777777" w:rsidTr="00B637F7">
        <w:tc>
          <w:tcPr>
            <w:tcW w:w="1638" w:type="dxa"/>
            <w:tcBorders>
              <w:top w:val="single" w:sz="4" w:space="0" w:color="auto"/>
              <w:left w:val="single" w:sz="4" w:space="0" w:color="auto"/>
              <w:bottom w:val="single" w:sz="4" w:space="0" w:color="auto"/>
              <w:right w:val="single" w:sz="4" w:space="0" w:color="auto"/>
            </w:tcBorders>
          </w:tcPr>
          <w:p w14:paraId="57560B1D" w14:textId="3B2AB8F0" w:rsidR="00166D60" w:rsidRDefault="00166D60" w:rsidP="005319BE">
            <w:pPr>
              <w:tabs>
                <w:tab w:val="left" w:pos="1080"/>
                <w:tab w:val="left" w:pos="1800"/>
              </w:tabs>
              <w:spacing w:before="120" w:after="120"/>
              <w:rPr>
                <w:rFonts w:ascii="Arial" w:hAnsi="Arial" w:cs="Arial"/>
                <w:bCs/>
              </w:rPr>
            </w:pPr>
          </w:p>
        </w:tc>
        <w:tc>
          <w:tcPr>
            <w:tcW w:w="6814" w:type="dxa"/>
            <w:tcBorders>
              <w:top w:val="single" w:sz="4" w:space="0" w:color="auto"/>
              <w:left w:val="single" w:sz="4" w:space="0" w:color="auto"/>
              <w:bottom w:val="single" w:sz="4" w:space="0" w:color="auto"/>
              <w:right w:val="single" w:sz="4" w:space="0" w:color="auto"/>
            </w:tcBorders>
          </w:tcPr>
          <w:p w14:paraId="1AF52F5B" w14:textId="7105AD12" w:rsidR="00166D60" w:rsidRDefault="00166D60" w:rsidP="005319BE">
            <w:pPr>
              <w:tabs>
                <w:tab w:val="left" w:pos="1080"/>
                <w:tab w:val="left" w:pos="1800"/>
                <w:tab w:val="left" w:leader="dot" w:pos="7371"/>
              </w:tabs>
              <w:spacing w:before="120" w:after="120"/>
              <w:rPr>
                <w:rFonts w:ascii="Arial" w:hAnsi="Arial" w:cs="Arial"/>
                <w:bCs/>
                <w:caps/>
              </w:rPr>
            </w:pPr>
          </w:p>
        </w:tc>
        <w:tc>
          <w:tcPr>
            <w:tcW w:w="790" w:type="dxa"/>
            <w:tcBorders>
              <w:top w:val="single" w:sz="4" w:space="0" w:color="auto"/>
              <w:left w:val="single" w:sz="4" w:space="0" w:color="auto"/>
              <w:bottom w:val="single" w:sz="4" w:space="0" w:color="auto"/>
              <w:right w:val="single" w:sz="4" w:space="0" w:color="auto"/>
            </w:tcBorders>
          </w:tcPr>
          <w:p w14:paraId="4B26650A" w14:textId="77777777" w:rsidR="00166D60" w:rsidRDefault="00166D60" w:rsidP="005319BE">
            <w:pPr>
              <w:tabs>
                <w:tab w:val="left" w:pos="1080"/>
                <w:tab w:val="left" w:pos="1800"/>
              </w:tabs>
              <w:spacing w:before="120" w:after="120"/>
              <w:jc w:val="center"/>
              <w:rPr>
                <w:rFonts w:ascii="Arial" w:hAnsi="Arial" w:cs="Arial"/>
                <w:bCs/>
              </w:rPr>
            </w:pPr>
          </w:p>
        </w:tc>
      </w:tr>
      <w:tr w:rsidR="00166D60" w14:paraId="7268871B" w14:textId="77777777" w:rsidTr="00B637F7">
        <w:trPr>
          <w:cantSplit/>
        </w:trPr>
        <w:tc>
          <w:tcPr>
            <w:tcW w:w="9242" w:type="dxa"/>
            <w:gridSpan w:val="3"/>
            <w:tcBorders>
              <w:top w:val="single" w:sz="4" w:space="0" w:color="auto"/>
              <w:left w:val="single" w:sz="4" w:space="0" w:color="auto"/>
              <w:bottom w:val="single" w:sz="4" w:space="0" w:color="auto"/>
              <w:right w:val="single" w:sz="4" w:space="0" w:color="auto"/>
            </w:tcBorders>
          </w:tcPr>
          <w:p w14:paraId="449DBD00" w14:textId="77777777" w:rsidR="00166D60" w:rsidRDefault="00166D60" w:rsidP="005319BE">
            <w:pPr>
              <w:tabs>
                <w:tab w:val="left" w:pos="1080"/>
                <w:tab w:val="left" w:pos="1800"/>
              </w:tabs>
              <w:spacing w:before="120" w:after="120"/>
              <w:rPr>
                <w:rFonts w:ascii="Arial" w:hAnsi="Arial" w:cs="Arial"/>
                <w:b/>
                <w:bCs/>
                <w:caps/>
              </w:rPr>
            </w:pPr>
          </w:p>
        </w:tc>
      </w:tr>
      <w:tr w:rsidR="00166D60" w14:paraId="5FA57D3A" w14:textId="77777777" w:rsidTr="00B637F7">
        <w:tc>
          <w:tcPr>
            <w:tcW w:w="1638" w:type="dxa"/>
            <w:tcBorders>
              <w:top w:val="single" w:sz="4" w:space="0" w:color="auto"/>
              <w:left w:val="single" w:sz="4" w:space="0" w:color="auto"/>
              <w:bottom w:val="single" w:sz="4" w:space="0" w:color="auto"/>
              <w:right w:val="single" w:sz="4" w:space="0" w:color="auto"/>
            </w:tcBorders>
            <w:hideMark/>
          </w:tcPr>
          <w:p w14:paraId="2F141C68" w14:textId="77777777" w:rsidR="00166D60" w:rsidRDefault="00166D60" w:rsidP="005319BE">
            <w:pPr>
              <w:pStyle w:val="Footer"/>
              <w:tabs>
                <w:tab w:val="left" w:pos="1080"/>
                <w:tab w:val="left" w:pos="1800"/>
              </w:tabs>
              <w:spacing w:before="120" w:after="120"/>
              <w:rPr>
                <w:rFonts w:ascii="Arial" w:hAnsi="Arial" w:cs="Arial"/>
                <w:bCs/>
              </w:rPr>
            </w:pPr>
            <w:r>
              <w:rPr>
                <w:rFonts w:ascii="Arial" w:hAnsi="Arial" w:cs="Arial"/>
                <w:bCs/>
              </w:rPr>
              <w:t>APPENDIX 1</w:t>
            </w:r>
          </w:p>
        </w:tc>
        <w:tc>
          <w:tcPr>
            <w:tcW w:w="7604" w:type="dxa"/>
            <w:gridSpan w:val="2"/>
            <w:tcBorders>
              <w:top w:val="single" w:sz="4" w:space="0" w:color="auto"/>
              <w:left w:val="single" w:sz="4" w:space="0" w:color="auto"/>
              <w:bottom w:val="single" w:sz="4" w:space="0" w:color="auto"/>
              <w:right w:val="single" w:sz="4" w:space="0" w:color="auto"/>
            </w:tcBorders>
          </w:tcPr>
          <w:p w14:paraId="31929687" w14:textId="0B963E8B" w:rsidR="00166D60" w:rsidRPr="00423FAA" w:rsidRDefault="00B637F7" w:rsidP="00FC7FFA">
            <w:pPr>
              <w:tabs>
                <w:tab w:val="left" w:pos="1080"/>
                <w:tab w:val="left" w:pos="1800"/>
                <w:tab w:val="left" w:leader="dot" w:pos="7371"/>
              </w:tabs>
              <w:spacing w:before="120" w:after="120"/>
              <w:rPr>
                <w:rFonts w:ascii="Arial" w:hAnsi="Arial" w:cs="Arial"/>
                <w:bCs/>
              </w:rPr>
            </w:pPr>
            <w:r w:rsidRPr="00423FAA">
              <w:rPr>
                <w:rFonts w:ascii="Arial" w:hAnsi="Arial" w:cs="Arial"/>
                <w:bCs/>
              </w:rPr>
              <w:t>STAFF REQUIREMENTS FOR SUPERVISION</w:t>
            </w:r>
          </w:p>
        </w:tc>
      </w:tr>
      <w:tr w:rsidR="00166D60" w14:paraId="7E491F69" w14:textId="77777777" w:rsidTr="00B637F7">
        <w:tc>
          <w:tcPr>
            <w:tcW w:w="1638" w:type="dxa"/>
            <w:tcBorders>
              <w:top w:val="single" w:sz="4" w:space="0" w:color="auto"/>
              <w:left w:val="single" w:sz="4" w:space="0" w:color="auto"/>
              <w:bottom w:val="single" w:sz="4" w:space="0" w:color="auto"/>
              <w:right w:val="single" w:sz="4" w:space="0" w:color="auto"/>
            </w:tcBorders>
            <w:hideMark/>
          </w:tcPr>
          <w:p w14:paraId="6AC1FF25" w14:textId="77777777" w:rsidR="00166D60" w:rsidRDefault="00166D60" w:rsidP="005319BE">
            <w:pPr>
              <w:tabs>
                <w:tab w:val="left" w:pos="1080"/>
                <w:tab w:val="left" w:pos="1800"/>
              </w:tabs>
              <w:spacing w:before="120" w:after="120"/>
              <w:rPr>
                <w:rFonts w:ascii="Arial" w:hAnsi="Arial" w:cs="Arial"/>
                <w:bCs/>
              </w:rPr>
            </w:pPr>
            <w:r>
              <w:rPr>
                <w:rFonts w:ascii="Arial" w:hAnsi="Arial" w:cs="Arial"/>
                <w:bCs/>
              </w:rPr>
              <w:t>APPENDIX 2</w:t>
            </w:r>
          </w:p>
        </w:tc>
        <w:tc>
          <w:tcPr>
            <w:tcW w:w="7604" w:type="dxa"/>
            <w:gridSpan w:val="2"/>
            <w:tcBorders>
              <w:top w:val="single" w:sz="4" w:space="0" w:color="auto"/>
              <w:left w:val="single" w:sz="4" w:space="0" w:color="auto"/>
              <w:bottom w:val="single" w:sz="4" w:space="0" w:color="auto"/>
              <w:right w:val="single" w:sz="4" w:space="0" w:color="auto"/>
            </w:tcBorders>
          </w:tcPr>
          <w:p w14:paraId="2F662FEB" w14:textId="20133FE6" w:rsidR="00166D60" w:rsidRDefault="00FC7FFA" w:rsidP="005319BE">
            <w:pPr>
              <w:tabs>
                <w:tab w:val="left" w:pos="1080"/>
                <w:tab w:val="left" w:pos="1800"/>
              </w:tabs>
              <w:spacing w:before="120" w:after="120"/>
              <w:jc w:val="both"/>
              <w:rPr>
                <w:rFonts w:ascii="Arial" w:hAnsi="Arial" w:cs="Arial"/>
                <w:bCs/>
              </w:rPr>
            </w:pPr>
            <w:r>
              <w:rPr>
                <w:rFonts w:ascii="Arial" w:hAnsi="Arial" w:cs="Arial"/>
                <w:bCs/>
              </w:rPr>
              <w:t>SUPERVISION CONTRACT</w:t>
            </w:r>
          </w:p>
        </w:tc>
      </w:tr>
      <w:tr w:rsidR="00B637F7" w14:paraId="13212F4D" w14:textId="77777777" w:rsidTr="00B637F7">
        <w:tc>
          <w:tcPr>
            <w:tcW w:w="1638" w:type="dxa"/>
            <w:tcBorders>
              <w:top w:val="single" w:sz="4" w:space="0" w:color="auto"/>
              <w:left w:val="single" w:sz="4" w:space="0" w:color="auto"/>
              <w:bottom w:val="single" w:sz="4" w:space="0" w:color="auto"/>
              <w:right w:val="single" w:sz="4" w:space="0" w:color="auto"/>
            </w:tcBorders>
          </w:tcPr>
          <w:p w14:paraId="32DD2FB0" w14:textId="2D9B8DEE" w:rsidR="00B637F7" w:rsidRDefault="00B637F7" w:rsidP="005319BE">
            <w:pPr>
              <w:tabs>
                <w:tab w:val="left" w:pos="1080"/>
                <w:tab w:val="left" w:pos="1800"/>
              </w:tabs>
              <w:spacing w:before="120" w:after="120"/>
              <w:rPr>
                <w:rFonts w:ascii="Arial" w:hAnsi="Arial" w:cs="Arial"/>
                <w:bCs/>
              </w:rPr>
            </w:pPr>
            <w:r>
              <w:rPr>
                <w:rFonts w:ascii="Arial" w:hAnsi="Arial" w:cs="Arial"/>
                <w:bCs/>
              </w:rPr>
              <w:t>APPENDIX 3</w:t>
            </w:r>
          </w:p>
        </w:tc>
        <w:tc>
          <w:tcPr>
            <w:tcW w:w="7604" w:type="dxa"/>
            <w:gridSpan w:val="2"/>
            <w:tcBorders>
              <w:top w:val="single" w:sz="4" w:space="0" w:color="auto"/>
              <w:left w:val="single" w:sz="4" w:space="0" w:color="auto"/>
              <w:bottom w:val="single" w:sz="4" w:space="0" w:color="auto"/>
              <w:right w:val="single" w:sz="4" w:space="0" w:color="auto"/>
            </w:tcBorders>
          </w:tcPr>
          <w:p w14:paraId="6A7B315A" w14:textId="3F8BD4F9" w:rsidR="00B637F7" w:rsidRDefault="00B637F7" w:rsidP="005319BE">
            <w:pPr>
              <w:tabs>
                <w:tab w:val="left" w:pos="1080"/>
                <w:tab w:val="left" w:pos="1800"/>
              </w:tabs>
              <w:spacing w:before="120" w:after="120"/>
              <w:jc w:val="both"/>
              <w:rPr>
                <w:rFonts w:ascii="Arial" w:hAnsi="Arial" w:cs="Arial"/>
                <w:bCs/>
              </w:rPr>
            </w:pPr>
            <w:r>
              <w:rPr>
                <w:rFonts w:ascii="Arial" w:hAnsi="Arial" w:cs="Arial"/>
                <w:bCs/>
              </w:rPr>
              <w:t>SUPERVISION MODELS</w:t>
            </w:r>
          </w:p>
        </w:tc>
      </w:tr>
    </w:tbl>
    <w:p w14:paraId="2A1D9EC4" w14:textId="77777777" w:rsidR="0036540B" w:rsidRDefault="0036540B" w:rsidP="009D4F75">
      <w:pPr>
        <w:spacing w:after="240"/>
        <w:jc w:val="both"/>
        <w:outlineLvl w:val="0"/>
        <w:rPr>
          <w:b/>
          <w:caps/>
          <w:kern w:val="28"/>
        </w:rPr>
      </w:pPr>
    </w:p>
    <w:p w14:paraId="0E54FF96" w14:textId="77777777" w:rsidR="0036540B" w:rsidRDefault="0036540B" w:rsidP="009D4F75">
      <w:pPr>
        <w:spacing w:after="240"/>
        <w:jc w:val="both"/>
        <w:outlineLvl w:val="0"/>
        <w:rPr>
          <w:b/>
          <w:caps/>
          <w:kern w:val="28"/>
        </w:rPr>
      </w:pPr>
    </w:p>
    <w:p w14:paraId="7B11B2DC" w14:textId="77777777" w:rsidR="0036540B" w:rsidRPr="009D4F75" w:rsidRDefault="0036540B" w:rsidP="009D4F75">
      <w:pPr>
        <w:spacing w:after="240"/>
        <w:jc w:val="both"/>
        <w:outlineLvl w:val="0"/>
        <w:rPr>
          <w:b/>
          <w:caps/>
          <w:kern w:val="28"/>
        </w:rPr>
        <w:sectPr w:rsidR="0036540B" w:rsidRPr="009D4F75" w:rsidSect="00554840">
          <w:headerReference w:type="even" r:id="rId12"/>
          <w:headerReference w:type="default" r:id="rId13"/>
          <w:footerReference w:type="default" r:id="rId14"/>
          <w:headerReference w:type="first" r:id="rId15"/>
          <w:pgSz w:w="11906" w:h="16838" w:code="9"/>
          <w:pgMar w:top="1440" w:right="1440" w:bottom="851" w:left="1440" w:header="709" w:footer="709" w:gutter="0"/>
          <w:pgNumType w:start="0"/>
          <w:cols w:space="708"/>
          <w:docGrid w:linePitch="360"/>
        </w:sectPr>
      </w:pPr>
    </w:p>
    <w:p w14:paraId="710796BB" w14:textId="738EED7E" w:rsidR="009D4F75" w:rsidRDefault="00A33E84" w:rsidP="009D4F75">
      <w:pPr>
        <w:jc w:val="center"/>
        <w:rPr>
          <w:rFonts w:ascii="Arial" w:hAnsi="Arial" w:cs="Arial"/>
          <w:b/>
          <w:lang w:eastAsia="en-GB"/>
        </w:rPr>
      </w:pPr>
      <w:r>
        <w:rPr>
          <w:rFonts w:ascii="Arial" w:hAnsi="Arial" w:cs="Arial"/>
          <w:b/>
          <w:lang w:eastAsia="en-GB"/>
        </w:rPr>
        <w:lastRenderedPageBreak/>
        <w:t>SAFEGUARDING SUPERVISION POLICY</w:t>
      </w:r>
    </w:p>
    <w:p w14:paraId="4B2E8B07" w14:textId="77777777" w:rsidR="00A10528" w:rsidRPr="009D4F75" w:rsidRDefault="00A10528" w:rsidP="009D4F75">
      <w:pPr>
        <w:jc w:val="center"/>
        <w:rPr>
          <w:rFonts w:ascii="Arial" w:hAnsi="Arial" w:cs="Arial"/>
          <w:b/>
          <w:lang w:eastAsia="en-GB"/>
        </w:rPr>
      </w:pPr>
    </w:p>
    <w:p w14:paraId="53987890" w14:textId="77777777" w:rsidR="009D4F75" w:rsidRPr="009D4F75" w:rsidRDefault="009D4F75" w:rsidP="009D4F75">
      <w:pPr>
        <w:jc w:val="center"/>
        <w:rPr>
          <w:rFonts w:ascii="Arial" w:hAnsi="Arial" w:cs="Arial"/>
          <w:lang w:eastAsia="en-GB"/>
        </w:rPr>
      </w:pPr>
      <w:r w:rsidRPr="009D4F75">
        <w:rPr>
          <w:rFonts w:ascii="Arial" w:hAnsi="Arial" w:cs="Arial"/>
          <w:b/>
          <w:lang w:eastAsia="en-GB"/>
        </w:rPr>
        <w:t>VERSION CONTROL</w:t>
      </w:r>
    </w:p>
    <w:p w14:paraId="1B56112B" w14:textId="77777777" w:rsidR="009D4F75" w:rsidRPr="009D4F75" w:rsidRDefault="009D4F75" w:rsidP="009D4F75">
      <w:pPr>
        <w:jc w:val="both"/>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73"/>
      </w:tblGrid>
      <w:tr w:rsidR="009D4F75" w:rsidRPr="009D4F75" w14:paraId="5EA0E02B" w14:textId="77777777" w:rsidTr="00242585">
        <w:trPr>
          <w:trHeight w:val="591"/>
        </w:trPr>
        <w:tc>
          <w:tcPr>
            <w:tcW w:w="3369" w:type="dxa"/>
          </w:tcPr>
          <w:p w14:paraId="4FDD64D4" w14:textId="77777777" w:rsidR="009D4F75" w:rsidRPr="009D4F75" w:rsidRDefault="009D4F75" w:rsidP="009D4F75">
            <w:pPr>
              <w:spacing w:before="200" w:after="200"/>
              <w:jc w:val="both"/>
              <w:rPr>
                <w:rFonts w:ascii="Arial" w:hAnsi="Arial" w:cs="Arial"/>
                <w:lang w:val="en-US" w:eastAsia="en-GB"/>
              </w:rPr>
            </w:pPr>
            <w:r w:rsidRPr="009D4F75">
              <w:rPr>
                <w:rFonts w:ascii="Arial" w:hAnsi="Arial" w:cs="Arial"/>
                <w:b/>
                <w:lang w:val="en-US" w:eastAsia="en-GB"/>
              </w:rPr>
              <w:t>Document Status</w:t>
            </w:r>
            <w:r w:rsidRPr="009D4F75">
              <w:rPr>
                <w:rFonts w:ascii="Arial" w:hAnsi="Arial" w:cs="Arial"/>
                <w:lang w:val="en-US" w:eastAsia="en-GB"/>
              </w:rPr>
              <w:t>:</w:t>
            </w:r>
          </w:p>
        </w:tc>
        <w:tc>
          <w:tcPr>
            <w:tcW w:w="5873" w:type="dxa"/>
          </w:tcPr>
          <w:p w14:paraId="7B71FA6B" w14:textId="4D3D868F" w:rsidR="009D4F75" w:rsidRPr="009D4F75" w:rsidRDefault="005D335E" w:rsidP="00242585">
            <w:pPr>
              <w:spacing w:before="200" w:after="120"/>
              <w:jc w:val="center"/>
              <w:rPr>
                <w:rFonts w:ascii="Arial" w:hAnsi="Arial" w:cs="Arial"/>
                <w:lang w:val="en-US" w:eastAsia="en-GB"/>
              </w:rPr>
            </w:pPr>
            <w:r>
              <w:rPr>
                <w:rFonts w:ascii="Arial" w:hAnsi="Arial" w:cs="Arial"/>
                <w:lang w:val="en-US" w:eastAsia="en-GB"/>
              </w:rPr>
              <w:t>Final d</w:t>
            </w:r>
            <w:r w:rsidR="0079350C">
              <w:rPr>
                <w:rFonts w:ascii="Arial" w:hAnsi="Arial" w:cs="Arial"/>
                <w:lang w:val="en-US" w:eastAsia="en-GB"/>
              </w:rPr>
              <w:t>raft</w:t>
            </w:r>
          </w:p>
        </w:tc>
      </w:tr>
      <w:tr w:rsidR="009D4F75" w:rsidRPr="00447BAA" w14:paraId="1DAD12A7" w14:textId="77777777" w:rsidTr="00242585">
        <w:tc>
          <w:tcPr>
            <w:tcW w:w="3369" w:type="dxa"/>
          </w:tcPr>
          <w:p w14:paraId="5CC4B0DB" w14:textId="77777777" w:rsidR="009D4F75" w:rsidRPr="00447BAA" w:rsidRDefault="009D4F75" w:rsidP="009D4F75">
            <w:pPr>
              <w:spacing w:before="200" w:after="200"/>
              <w:jc w:val="both"/>
              <w:rPr>
                <w:rFonts w:ascii="Arial" w:hAnsi="Arial" w:cs="Arial"/>
                <w:b/>
                <w:lang w:val="en-US" w:eastAsia="en-GB"/>
              </w:rPr>
            </w:pPr>
            <w:r w:rsidRPr="00447BAA">
              <w:rPr>
                <w:rFonts w:ascii="Arial" w:hAnsi="Arial" w:cs="Arial"/>
                <w:b/>
                <w:lang w:val="en-US" w:eastAsia="en-GB"/>
              </w:rPr>
              <w:t>Version:</w:t>
            </w:r>
          </w:p>
        </w:tc>
        <w:tc>
          <w:tcPr>
            <w:tcW w:w="5873" w:type="dxa"/>
          </w:tcPr>
          <w:p w14:paraId="00C1963B" w14:textId="05041C7B" w:rsidR="009D4F75" w:rsidRPr="00C91013" w:rsidRDefault="0079350C" w:rsidP="00242585">
            <w:pPr>
              <w:spacing w:before="200" w:after="120"/>
              <w:jc w:val="center"/>
              <w:rPr>
                <w:rFonts w:ascii="Arial" w:hAnsi="Arial" w:cs="Arial"/>
                <w:color w:val="00B050"/>
                <w:lang w:val="en-US" w:eastAsia="en-GB"/>
              </w:rPr>
            </w:pPr>
            <w:r w:rsidRPr="005D335E">
              <w:rPr>
                <w:rFonts w:ascii="Arial" w:hAnsi="Arial" w:cs="Arial"/>
                <w:color w:val="000000" w:themeColor="text1"/>
                <w:lang w:val="en-US" w:eastAsia="en-GB"/>
              </w:rPr>
              <w:t>1</w:t>
            </w:r>
          </w:p>
        </w:tc>
      </w:tr>
    </w:tbl>
    <w:p w14:paraId="13B15382" w14:textId="77777777" w:rsidR="009D4F75" w:rsidRPr="00447BAA" w:rsidRDefault="009D4F75" w:rsidP="009D4F75">
      <w:pPr>
        <w:spacing w:before="120" w:after="120"/>
        <w:rPr>
          <w:rFonts w:ascii="Arial" w:hAnsi="Arial" w:cs="Arial"/>
          <w:sz w:val="22"/>
          <w:szCs w:val="22"/>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27"/>
        <w:gridCol w:w="5871"/>
      </w:tblGrid>
      <w:tr w:rsidR="009D4F75" w:rsidRPr="00447BAA" w14:paraId="0C0966AA" w14:textId="77777777" w:rsidTr="00554840">
        <w:trPr>
          <w:cantSplit/>
        </w:trPr>
        <w:tc>
          <w:tcPr>
            <w:tcW w:w="9240" w:type="dxa"/>
            <w:gridSpan w:val="3"/>
          </w:tcPr>
          <w:p w14:paraId="14DD621B" w14:textId="77777777" w:rsidR="009D4F75" w:rsidRPr="00447BAA" w:rsidRDefault="009D4F75" w:rsidP="009D4F75">
            <w:pPr>
              <w:spacing w:before="200" w:after="200"/>
              <w:jc w:val="center"/>
              <w:rPr>
                <w:rFonts w:ascii="Arial" w:hAnsi="Arial" w:cs="Arial"/>
                <w:b/>
                <w:lang w:val="en-US" w:eastAsia="en-GB"/>
              </w:rPr>
            </w:pPr>
            <w:r w:rsidRPr="00447BAA">
              <w:rPr>
                <w:rFonts w:ascii="Arial" w:hAnsi="Arial" w:cs="Arial"/>
                <w:b/>
                <w:lang w:val="en-US" w:eastAsia="en-GB"/>
              </w:rPr>
              <w:t>DOCUMENT CHANGE HISTORY</w:t>
            </w:r>
          </w:p>
        </w:tc>
      </w:tr>
      <w:tr w:rsidR="009D4F75" w:rsidRPr="00447BAA" w14:paraId="7BA74DB9" w14:textId="77777777" w:rsidTr="00242585">
        <w:tc>
          <w:tcPr>
            <w:tcW w:w="1242" w:type="dxa"/>
          </w:tcPr>
          <w:p w14:paraId="5FB4301B" w14:textId="77777777" w:rsidR="009D4F75" w:rsidRPr="00447BAA" w:rsidRDefault="009D4F75" w:rsidP="009D4F75">
            <w:pPr>
              <w:spacing w:before="120" w:after="120"/>
              <w:jc w:val="center"/>
              <w:rPr>
                <w:rFonts w:ascii="Arial" w:hAnsi="Arial" w:cs="Arial"/>
                <w:b/>
                <w:lang w:val="en-US" w:eastAsia="en-GB"/>
              </w:rPr>
            </w:pPr>
            <w:r w:rsidRPr="00447BAA">
              <w:rPr>
                <w:rFonts w:ascii="Arial" w:hAnsi="Arial" w:cs="Arial"/>
                <w:b/>
                <w:lang w:val="en-US" w:eastAsia="en-GB"/>
              </w:rPr>
              <w:t>Version</w:t>
            </w:r>
          </w:p>
        </w:tc>
        <w:tc>
          <w:tcPr>
            <w:tcW w:w="2127" w:type="dxa"/>
          </w:tcPr>
          <w:p w14:paraId="1EA661AD" w14:textId="77777777" w:rsidR="009D4F75" w:rsidRPr="00447BAA" w:rsidRDefault="009D4F75" w:rsidP="009D4F75">
            <w:pPr>
              <w:spacing w:before="120" w:after="120"/>
              <w:jc w:val="center"/>
              <w:rPr>
                <w:rFonts w:ascii="Arial" w:hAnsi="Arial" w:cs="Arial"/>
                <w:b/>
                <w:lang w:val="en-US" w:eastAsia="en-GB"/>
              </w:rPr>
            </w:pPr>
            <w:r w:rsidRPr="00447BAA">
              <w:rPr>
                <w:rFonts w:ascii="Arial" w:hAnsi="Arial" w:cs="Arial"/>
                <w:b/>
                <w:lang w:val="en-US" w:eastAsia="en-GB"/>
              </w:rPr>
              <w:t>Date</w:t>
            </w:r>
          </w:p>
        </w:tc>
        <w:tc>
          <w:tcPr>
            <w:tcW w:w="5871" w:type="dxa"/>
          </w:tcPr>
          <w:p w14:paraId="6FFDEE2E" w14:textId="77777777" w:rsidR="009D4F75" w:rsidRPr="00447BAA" w:rsidRDefault="009D4F75" w:rsidP="009D4F75">
            <w:pPr>
              <w:spacing w:before="120" w:after="120"/>
              <w:jc w:val="center"/>
              <w:rPr>
                <w:rFonts w:ascii="Arial" w:hAnsi="Arial" w:cs="Arial"/>
                <w:b/>
                <w:lang w:val="en-US" w:eastAsia="en-GB"/>
              </w:rPr>
            </w:pPr>
            <w:r w:rsidRPr="00447BAA">
              <w:rPr>
                <w:rFonts w:ascii="Arial" w:hAnsi="Arial" w:cs="Arial"/>
                <w:b/>
                <w:lang w:val="en-US" w:eastAsia="en-GB"/>
              </w:rPr>
              <w:t>Comments</w:t>
            </w:r>
          </w:p>
        </w:tc>
      </w:tr>
      <w:tr w:rsidR="009D4F75" w:rsidRPr="00447BAA" w14:paraId="0EC856E4" w14:textId="77777777" w:rsidTr="00242585">
        <w:tc>
          <w:tcPr>
            <w:tcW w:w="1242" w:type="dxa"/>
          </w:tcPr>
          <w:p w14:paraId="5C5DAB84" w14:textId="77EB6066" w:rsidR="009D4F75" w:rsidRPr="00447BAA" w:rsidRDefault="0079350C" w:rsidP="009D4F75">
            <w:pPr>
              <w:spacing w:before="120"/>
              <w:jc w:val="center"/>
              <w:rPr>
                <w:rFonts w:ascii="Arial" w:hAnsi="Arial" w:cs="Arial"/>
                <w:lang w:eastAsia="en-GB"/>
              </w:rPr>
            </w:pPr>
            <w:r>
              <w:rPr>
                <w:rFonts w:ascii="Arial" w:hAnsi="Arial" w:cs="Arial"/>
                <w:lang w:eastAsia="en-GB"/>
              </w:rPr>
              <w:t>1</w:t>
            </w:r>
          </w:p>
        </w:tc>
        <w:tc>
          <w:tcPr>
            <w:tcW w:w="2127" w:type="dxa"/>
          </w:tcPr>
          <w:p w14:paraId="1089C3CB" w14:textId="77777777" w:rsidR="009D4F75" w:rsidRPr="00447BAA" w:rsidRDefault="009D4F75" w:rsidP="009D4F75">
            <w:pPr>
              <w:spacing w:before="120"/>
              <w:jc w:val="both"/>
              <w:rPr>
                <w:rFonts w:ascii="Arial" w:hAnsi="Arial" w:cs="Arial"/>
                <w:lang w:eastAsia="en-GB"/>
              </w:rPr>
            </w:pPr>
          </w:p>
        </w:tc>
        <w:tc>
          <w:tcPr>
            <w:tcW w:w="5871" w:type="dxa"/>
          </w:tcPr>
          <w:p w14:paraId="1028F840" w14:textId="77777777" w:rsidR="009D4F75" w:rsidRPr="00447BAA" w:rsidRDefault="009D4F75" w:rsidP="009D4F75">
            <w:pPr>
              <w:spacing w:before="120"/>
              <w:rPr>
                <w:rFonts w:ascii="Arial" w:hAnsi="Arial" w:cs="Arial"/>
                <w:lang w:eastAsia="en-GB"/>
              </w:rPr>
            </w:pPr>
          </w:p>
        </w:tc>
      </w:tr>
      <w:tr w:rsidR="009D4F75" w:rsidRPr="00447BAA" w14:paraId="5EA0D23F" w14:textId="77777777" w:rsidTr="00242585">
        <w:tc>
          <w:tcPr>
            <w:tcW w:w="1242" w:type="dxa"/>
            <w:tcBorders>
              <w:bottom w:val="single" w:sz="4" w:space="0" w:color="auto"/>
            </w:tcBorders>
          </w:tcPr>
          <w:p w14:paraId="36BA1FAD" w14:textId="77777777" w:rsidR="009D4F75" w:rsidRPr="00447BAA" w:rsidRDefault="009D4F75" w:rsidP="009D4F75">
            <w:pPr>
              <w:spacing w:before="120"/>
              <w:jc w:val="center"/>
              <w:rPr>
                <w:rFonts w:ascii="Arial" w:hAnsi="Arial" w:cs="Arial"/>
                <w:lang w:val="en-US" w:eastAsia="en-GB"/>
              </w:rPr>
            </w:pPr>
          </w:p>
        </w:tc>
        <w:tc>
          <w:tcPr>
            <w:tcW w:w="2127" w:type="dxa"/>
            <w:tcBorders>
              <w:bottom w:val="single" w:sz="4" w:space="0" w:color="auto"/>
            </w:tcBorders>
          </w:tcPr>
          <w:p w14:paraId="1D5E0831" w14:textId="77777777" w:rsidR="009D4F75" w:rsidRPr="00447BAA" w:rsidRDefault="009D4F75" w:rsidP="009D4F75">
            <w:pPr>
              <w:spacing w:before="120"/>
              <w:jc w:val="both"/>
              <w:rPr>
                <w:rFonts w:ascii="Arial" w:hAnsi="Arial" w:cs="Arial"/>
                <w:lang w:val="en-US" w:eastAsia="en-GB"/>
              </w:rPr>
            </w:pPr>
          </w:p>
        </w:tc>
        <w:tc>
          <w:tcPr>
            <w:tcW w:w="5871" w:type="dxa"/>
            <w:tcBorders>
              <w:bottom w:val="single" w:sz="4" w:space="0" w:color="auto"/>
            </w:tcBorders>
          </w:tcPr>
          <w:p w14:paraId="3B6CF932" w14:textId="77777777" w:rsidR="009D4F75" w:rsidRPr="00447BAA" w:rsidRDefault="009D4F75" w:rsidP="009D4F75">
            <w:pPr>
              <w:spacing w:before="120"/>
              <w:rPr>
                <w:rFonts w:ascii="Arial" w:hAnsi="Arial" w:cs="Arial"/>
                <w:lang w:val="en-US" w:eastAsia="en-GB"/>
              </w:rPr>
            </w:pPr>
          </w:p>
        </w:tc>
      </w:tr>
      <w:tr w:rsidR="009D4F75" w:rsidRPr="00447BAA" w14:paraId="1CB1F77F" w14:textId="77777777" w:rsidTr="00242585">
        <w:trPr>
          <w:trHeight w:val="454"/>
        </w:trPr>
        <w:tc>
          <w:tcPr>
            <w:tcW w:w="1242" w:type="dxa"/>
          </w:tcPr>
          <w:p w14:paraId="5AAEA7FB" w14:textId="77777777" w:rsidR="009D4F75" w:rsidRPr="00447BAA" w:rsidRDefault="009D4F75" w:rsidP="009D4F75">
            <w:pPr>
              <w:spacing w:before="120"/>
              <w:jc w:val="center"/>
              <w:rPr>
                <w:rFonts w:ascii="Arial" w:hAnsi="Arial" w:cs="Arial"/>
                <w:lang w:val="en-US" w:eastAsia="en-GB"/>
              </w:rPr>
            </w:pPr>
          </w:p>
        </w:tc>
        <w:tc>
          <w:tcPr>
            <w:tcW w:w="2127" w:type="dxa"/>
          </w:tcPr>
          <w:p w14:paraId="796F3401" w14:textId="77777777" w:rsidR="009D4F75" w:rsidRPr="00447BAA" w:rsidRDefault="009D4F75" w:rsidP="00DE36E1">
            <w:pPr>
              <w:spacing w:before="120"/>
              <w:rPr>
                <w:rFonts w:ascii="Arial" w:hAnsi="Arial" w:cs="Arial"/>
                <w:lang w:val="en-US" w:eastAsia="en-GB"/>
              </w:rPr>
            </w:pPr>
          </w:p>
        </w:tc>
        <w:tc>
          <w:tcPr>
            <w:tcW w:w="5871" w:type="dxa"/>
          </w:tcPr>
          <w:p w14:paraId="3A2AF2D0" w14:textId="77777777" w:rsidR="00242585" w:rsidRPr="00447BAA" w:rsidRDefault="00242585" w:rsidP="00FC7FFA">
            <w:pPr>
              <w:jc w:val="both"/>
              <w:rPr>
                <w:rFonts w:ascii="Arial" w:hAnsi="Arial" w:cs="Arial"/>
                <w:lang w:val="en-US" w:eastAsia="en-GB"/>
              </w:rPr>
            </w:pPr>
          </w:p>
        </w:tc>
      </w:tr>
      <w:tr w:rsidR="003A3400" w:rsidRPr="00447BAA" w14:paraId="3928EE83" w14:textId="77777777" w:rsidTr="00242585">
        <w:trPr>
          <w:trHeight w:val="454"/>
        </w:trPr>
        <w:tc>
          <w:tcPr>
            <w:tcW w:w="1242" w:type="dxa"/>
          </w:tcPr>
          <w:p w14:paraId="7270861F" w14:textId="77777777" w:rsidR="003A3400" w:rsidRPr="00447BAA" w:rsidRDefault="003A3400" w:rsidP="00947138">
            <w:pPr>
              <w:spacing w:before="120"/>
              <w:jc w:val="center"/>
              <w:rPr>
                <w:rFonts w:ascii="Arial" w:hAnsi="Arial" w:cs="Arial"/>
                <w:lang w:val="en-US" w:eastAsia="en-GB"/>
              </w:rPr>
            </w:pPr>
          </w:p>
        </w:tc>
        <w:tc>
          <w:tcPr>
            <w:tcW w:w="2127" w:type="dxa"/>
          </w:tcPr>
          <w:p w14:paraId="61D63BEF" w14:textId="77777777" w:rsidR="003A3400" w:rsidRPr="00447BAA" w:rsidRDefault="003A3400" w:rsidP="00947138">
            <w:pPr>
              <w:spacing w:before="120"/>
              <w:rPr>
                <w:rFonts w:ascii="Arial" w:hAnsi="Arial" w:cs="Arial"/>
                <w:lang w:val="en-US" w:eastAsia="en-GB"/>
              </w:rPr>
            </w:pPr>
          </w:p>
        </w:tc>
        <w:tc>
          <w:tcPr>
            <w:tcW w:w="5871" w:type="dxa"/>
          </w:tcPr>
          <w:p w14:paraId="72C63695" w14:textId="77777777" w:rsidR="003A3400" w:rsidRPr="00447BAA" w:rsidRDefault="003A3400" w:rsidP="00947138">
            <w:pPr>
              <w:jc w:val="both"/>
              <w:rPr>
                <w:rFonts w:ascii="Arial" w:hAnsi="Arial" w:cs="Arial"/>
                <w:lang w:val="en-US" w:eastAsia="en-GB"/>
              </w:rPr>
            </w:pPr>
          </w:p>
        </w:tc>
      </w:tr>
      <w:tr w:rsidR="003D1882" w:rsidRPr="00943FF2" w14:paraId="5F5D3117" w14:textId="77777777" w:rsidTr="00B2247A">
        <w:trPr>
          <w:trHeight w:val="454"/>
        </w:trPr>
        <w:tc>
          <w:tcPr>
            <w:tcW w:w="1242" w:type="dxa"/>
          </w:tcPr>
          <w:p w14:paraId="7252DF25" w14:textId="77777777" w:rsidR="003D1882" w:rsidRPr="00A826E0" w:rsidRDefault="003D1882" w:rsidP="00B2247A">
            <w:pPr>
              <w:spacing w:before="120"/>
              <w:jc w:val="center"/>
              <w:rPr>
                <w:rFonts w:ascii="Arial" w:hAnsi="Arial" w:cs="Arial"/>
                <w:lang w:val="en-US" w:eastAsia="en-GB"/>
              </w:rPr>
            </w:pPr>
          </w:p>
        </w:tc>
        <w:tc>
          <w:tcPr>
            <w:tcW w:w="2127" w:type="dxa"/>
          </w:tcPr>
          <w:p w14:paraId="70477A30" w14:textId="77777777" w:rsidR="003D1882" w:rsidRPr="00A826E0" w:rsidRDefault="003D1882" w:rsidP="00B2247A">
            <w:pPr>
              <w:spacing w:before="120"/>
              <w:rPr>
                <w:rFonts w:ascii="Arial" w:hAnsi="Arial" w:cs="Arial"/>
                <w:lang w:val="en-US" w:eastAsia="en-GB"/>
              </w:rPr>
            </w:pPr>
          </w:p>
        </w:tc>
        <w:tc>
          <w:tcPr>
            <w:tcW w:w="5871" w:type="dxa"/>
          </w:tcPr>
          <w:p w14:paraId="01276513" w14:textId="77777777" w:rsidR="003D1882" w:rsidRPr="00A826E0" w:rsidRDefault="003D1882" w:rsidP="003D1882">
            <w:pPr>
              <w:jc w:val="both"/>
              <w:rPr>
                <w:rFonts w:ascii="Arial" w:hAnsi="Arial" w:cs="Arial"/>
                <w:lang w:val="en-US" w:eastAsia="en-GB"/>
              </w:rPr>
            </w:pPr>
          </w:p>
        </w:tc>
      </w:tr>
      <w:tr w:rsidR="00FC12F7" w:rsidRPr="00943FF2" w14:paraId="1CD0C2A6" w14:textId="77777777" w:rsidTr="00B2247A">
        <w:trPr>
          <w:trHeight w:val="454"/>
        </w:trPr>
        <w:tc>
          <w:tcPr>
            <w:tcW w:w="1242" w:type="dxa"/>
          </w:tcPr>
          <w:p w14:paraId="15311920" w14:textId="77777777" w:rsidR="00FC12F7" w:rsidRDefault="00FC12F7" w:rsidP="00B2247A">
            <w:pPr>
              <w:spacing w:before="120"/>
              <w:jc w:val="center"/>
              <w:rPr>
                <w:rFonts w:ascii="Arial" w:hAnsi="Arial" w:cs="Arial"/>
                <w:lang w:val="en-US" w:eastAsia="en-GB"/>
              </w:rPr>
            </w:pPr>
          </w:p>
        </w:tc>
        <w:tc>
          <w:tcPr>
            <w:tcW w:w="2127" w:type="dxa"/>
          </w:tcPr>
          <w:p w14:paraId="179D906F" w14:textId="77777777" w:rsidR="00FC12F7" w:rsidRDefault="00FC12F7" w:rsidP="00B2247A">
            <w:pPr>
              <w:spacing w:before="120"/>
              <w:rPr>
                <w:rFonts w:ascii="Arial" w:hAnsi="Arial" w:cs="Arial"/>
                <w:lang w:val="en-US" w:eastAsia="en-GB"/>
              </w:rPr>
            </w:pPr>
          </w:p>
        </w:tc>
        <w:tc>
          <w:tcPr>
            <w:tcW w:w="5871" w:type="dxa"/>
          </w:tcPr>
          <w:p w14:paraId="12BAA175" w14:textId="77777777" w:rsidR="00FC12F7" w:rsidRDefault="00FC12F7" w:rsidP="003D1882">
            <w:pPr>
              <w:jc w:val="both"/>
              <w:rPr>
                <w:rFonts w:ascii="Arial" w:hAnsi="Arial" w:cs="Arial"/>
                <w:lang w:val="en-US" w:eastAsia="en-GB"/>
              </w:rPr>
            </w:pPr>
          </w:p>
        </w:tc>
      </w:tr>
      <w:tr w:rsidR="00AB3A04" w:rsidRPr="00943FF2" w14:paraId="1D14D738" w14:textId="77777777" w:rsidTr="00B2247A">
        <w:trPr>
          <w:trHeight w:val="454"/>
        </w:trPr>
        <w:tc>
          <w:tcPr>
            <w:tcW w:w="1242" w:type="dxa"/>
          </w:tcPr>
          <w:p w14:paraId="0FC8162D" w14:textId="77777777" w:rsidR="00AB3A04" w:rsidRDefault="00AB3A04" w:rsidP="007D792B">
            <w:pPr>
              <w:spacing w:before="120"/>
              <w:jc w:val="center"/>
              <w:rPr>
                <w:rFonts w:ascii="Arial" w:hAnsi="Arial" w:cs="Arial"/>
                <w:lang w:val="en-US" w:eastAsia="en-GB"/>
              </w:rPr>
            </w:pPr>
          </w:p>
        </w:tc>
        <w:tc>
          <w:tcPr>
            <w:tcW w:w="2127" w:type="dxa"/>
          </w:tcPr>
          <w:p w14:paraId="0A0774D9" w14:textId="77777777" w:rsidR="00AB3A04" w:rsidRDefault="00AB3A04" w:rsidP="007D792B">
            <w:pPr>
              <w:spacing w:before="120"/>
              <w:rPr>
                <w:rFonts w:ascii="Arial" w:hAnsi="Arial" w:cs="Arial"/>
                <w:lang w:val="en-US" w:eastAsia="en-GB"/>
              </w:rPr>
            </w:pPr>
          </w:p>
        </w:tc>
        <w:tc>
          <w:tcPr>
            <w:tcW w:w="5871" w:type="dxa"/>
          </w:tcPr>
          <w:p w14:paraId="5B1A5AA8" w14:textId="77777777" w:rsidR="00AB3A04" w:rsidRDefault="00AB3A04" w:rsidP="007D792B">
            <w:pPr>
              <w:jc w:val="both"/>
              <w:rPr>
                <w:rFonts w:ascii="Arial" w:hAnsi="Arial" w:cs="Arial"/>
                <w:lang w:val="en-US" w:eastAsia="en-GB"/>
              </w:rPr>
            </w:pPr>
          </w:p>
        </w:tc>
      </w:tr>
      <w:tr w:rsidR="000521DB" w:rsidRPr="00943FF2" w14:paraId="2475AE34" w14:textId="77777777" w:rsidTr="00B2247A">
        <w:trPr>
          <w:trHeight w:val="454"/>
        </w:trPr>
        <w:tc>
          <w:tcPr>
            <w:tcW w:w="1242" w:type="dxa"/>
          </w:tcPr>
          <w:p w14:paraId="4391404F" w14:textId="77777777" w:rsidR="000521DB" w:rsidRDefault="000521DB" w:rsidP="007D792B">
            <w:pPr>
              <w:spacing w:before="120"/>
              <w:jc w:val="center"/>
              <w:rPr>
                <w:rFonts w:ascii="Arial" w:hAnsi="Arial" w:cs="Arial"/>
                <w:lang w:val="en-US" w:eastAsia="en-GB"/>
              </w:rPr>
            </w:pPr>
          </w:p>
        </w:tc>
        <w:tc>
          <w:tcPr>
            <w:tcW w:w="2127" w:type="dxa"/>
          </w:tcPr>
          <w:p w14:paraId="365CDCAF" w14:textId="77777777" w:rsidR="000521DB" w:rsidRDefault="000521DB" w:rsidP="007D792B">
            <w:pPr>
              <w:spacing w:before="120"/>
              <w:rPr>
                <w:rFonts w:ascii="Arial" w:hAnsi="Arial" w:cs="Arial"/>
                <w:lang w:val="en-US" w:eastAsia="en-GB"/>
              </w:rPr>
            </w:pPr>
          </w:p>
        </w:tc>
        <w:tc>
          <w:tcPr>
            <w:tcW w:w="5871" w:type="dxa"/>
          </w:tcPr>
          <w:p w14:paraId="238AF214" w14:textId="77777777" w:rsidR="00693863" w:rsidRDefault="00693863" w:rsidP="003E5616">
            <w:pPr>
              <w:jc w:val="both"/>
              <w:rPr>
                <w:rFonts w:ascii="Arial" w:hAnsi="Arial" w:cs="Arial"/>
                <w:lang w:val="en-US" w:eastAsia="en-GB"/>
              </w:rPr>
            </w:pPr>
          </w:p>
        </w:tc>
      </w:tr>
      <w:tr w:rsidR="00644629" w:rsidRPr="00943FF2" w14:paraId="058DBCCB" w14:textId="77777777" w:rsidTr="00B2247A">
        <w:trPr>
          <w:trHeight w:val="454"/>
        </w:trPr>
        <w:tc>
          <w:tcPr>
            <w:tcW w:w="1242" w:type="dxa"/>
          </w:tcPr>
          <w:p w14:paraId="51A8B890" w14:textId="77777777" w:rsidR="00644629" w:rsidRDefault="00644629" w:rsidP="007D792B">
            <w:pPr>
              <w:spacing w:before="120"/>
              <w:jc w:val="center"/>
              <w:rPr>
                <w:rFonts w:ascii="Arial" w:hAnsi="Arial" w:cs="Arial"/>
                <w:lang w:val="en-US" w:eastAsia="en-GB"/>
              </w:rPr>
            </w:pPr>
          </w:p>
        </w:tc>
        <w:tc>
          <w:tcPr>
            <w:tcW w:w="2127" w:type="dxa"/>
          </w:tcPr>
          <w:p w14:paraId="50BD4494" w14:textId="77777777" w:rsidR="00644629" w:rsidRDefault="00644629" w:rsidP="007D792B">
            <w:pPr>
              <w:spacing w:before="120"/>
              <w:rPr>
                <w:rFonts w:ascii="Arial" w:hAnsi="Arial" w:cs="Arial"/>
                <w:lang w:val="en-US" w:eastAsia="en-GB"/>
              </w:rPr>
            </w:pPr>
          </w:p>
        </w:tc>
        <w:tc>
          <w:tcPr>
            <w:tcW w:w="5871" w:type="dxa"/>
          </w:tcPr>
          <w:p w14:paraId="07FCBA8F" w14:textId="77777777" w:rsidR="00644629" w:rsidRDefault="00644629" w:rsidP="007D792B">
            <w:pPr>
              <w:jc w:val="both"/>
              <w:rPr>
                <w:rFonts w:ascii="Arial" w:hAnsi="Arial" w:cs="Arial"/>
                <w:lang w:val="en-US" w:eastAsia="en-GB"/>
              </w:rPr>
            </w:pPr>
          </w:p>
        </w:tc>
      </w:tr>
      <w:tr w:rsidR="007241B5" w:rsidRPr="00943FF2" w14:paraId="44DDCED0" w14:textId="77777777" w:rsidTr="007241B5">
        <w:trPr>
          <w:trHeight w:val="454"/>
        </w:trPr>
        <w:tc>
          <w:tcPr>
            <w:tcW w:w="1242" w:type="dxa"/>
            <w:tcBorders>
              <w:top w:val="single" w:sz="4" w:space="0" w:color="auto"/>
              <w:left w:val="single" w:sz="4" w:space="0" w:color="auto"/>
              <w:bottom w:val="single" w:sz="4" w:space="0" w:color="auto"/>
              <w:right w:val="single" w:sz="4" w:space="0" w:color="auto"/>
            </w:tcBorders>
          </w:tcPr>
          <w:p w14:paraId="29907E1B" w14:textId="77777777" w:rsidR="007241B5" w:rsidRPr="00204083" w:rsidRDefault="007241B5" w:rsidP="00710DAD">
            <w:pPr>
              <w:spacing w:before="120"/>
              <w:jc w:val="center"/>
              <w:rPr>
                <w:rFonts w:ascii="Arial" w:hAnsi="Arial" w:cs="Arial"/>
                <w:lang w:val="en-US" w:eastAsia="en-GB"/>
              </w:rPr>
            </w:pPr>
          </w:p>
        </w:tc>
        <w:tc>
          <w:tcPr>
            <w:tcW w:w="2127" w:type="dxa"/>
            <w:tcBorders>
              <w:top w:val="single" w:sz="4" w:space="0" w:color="auto"/>
              <w:left w:val="single" w:sz="4" w:space="0" w:color="auto"/>
              <w:bottom w:val="single" w:sz="4" w:space="0" w:color="auto"/>
              <w:right w:val="single" w:sz="4" w:space="0" w:color="auto"/>
            </w:tcBorders>
          </w:tcPr>
          <w:p w14:paraId="27429ACA" w14:textId="77777777" w:rsidR="007241B5" w:rsidRPr="00204083" w:rsidRDefault="007241B5" w:rsidP="00710DAD">
            <w:pPr>
              <w:spacing w:before="120"/>
              <w:rPr>
                <w:rFonts w:ascii="Arial" w:hAnsi="Arial" w:cs="Arial"/>
                <w:lang w:val="en-US" w:eastAsia="en-GB"/>
              </w:rPr>
            </w:pPr>
          </w:p>
        </w:tc>
        <w:tc>
          <w:tcPr>
            <w:tcW w:w="5871" w:type="dxa"/>
            <w:tcBorders>
              <w:top w:val="single" w:sz="4" w:space="0" w:color="auto"/>
              <w:left w:val="single" w:sz="4" w:space="0" w:color="auto"/>
              <w:bottom w:val="single" w:sz="4" w:space="0" w:color="auto"/>
              <w:right w:val="single" w:sz="4" w:space="0" w:color="auto"/>
            </w:tcBorders>
          </w:tcPr>
          <w:p w14:paraId="41390E13" w14:textId="77777777" w:rsidR="007241B5" w:rsidRPr="00204083" w:rsidRDefault="007241B5" w:rsidP="00710DAD">
            <w:pPr>
              <w:jc w:val="both"/>
              <w:rPr>
                <w:rFonts w:ascii="Arial" w:hAnsi="Arial" w:cs="Arial"/>
                <w:lang w:val="en-US" w:eastAsia="en-GB"/>
              </w:rPr>
            </w:pPr>
          </w:p>
        </w:tc>
      </w:tr>
      <w:tr w:rsidR="00204083" w:rsidRPr="00943FF2" w14:paraId="74CDC8B3" w14:textId="77777777" w:rsidTr="007241B5">
        <w:trPr>
          <w:trHeight w:val="454"/>
        </w:trPr>
        <w:tc>
          <w:tcPr>
            <w:tcW w:w="1242" w:type="dxa"/>
            <w:tcBorders>
              <w:top w:val="single" w:sz="4" w:space="0" w:color="auto"/>
              <w:left w:val="single" w:sz="4" w:space="0" w:color="auto"/>
              <w:bottom w:val="single" w:sz="4" w:space="0" w:color="auto"/>
              <w:right w:val="single" w:sz="4" w:space="0" w:color="auto"/>
            </w:tcBorders>
          </w:tcPr>
          <w:p w14:paraId="0C53C839" w14:textId="77777777" w:rsidR="00204083" w:rsidRPr="002B2F04" w:rsidRDefault="00204083" w:rsidP="00710DAD">
            <w:pPr>
              <w:spacing w:before="120"/>
              <w:jc w:val="center"/>
              <w:rPr>
                <w:rFonts w:ascii="Arial" w:hAnsi="Arial" w:cs="Arial"/>
                <w:color w:val="00B050"/>
                <w:lang w:val="en-US" w:eastAsia="en-GB"/>
              </w:rPr>
            </w:pPr>
          </w:p>
        </w:tc>
        <w:tc>
          <w:tcPr>
            <w:tcW w:w="2127" w:type="dxa"/>
            <w:tcBorders>
              <w:top w:val="single" w:sz="4" w:space="0" w:color="auto"/>
              <w:left w:val="single" w:sz="4" w:space="0" w:color="auto"/>
              <w:bottom w:val="single" w:sz="4" w:space="0" w:color="auto"/>
              <w:right w:val="single" w:sz="4" w:space="0" w:color="auto"/>
            </w:tcBorders>
          </w:tcPr>
          <w:p w14:paraId="0534F133" w14:textId="77777777" w:rsidR="00204083" w:rsidRPr="002B2F04" w:rsidRDefault="00204083" w:rsidP="00710DAD">
            <w:pPr>
              <w:spacing w:before="120"/>
              <w:rPr>
                <w:rFonts w:ascii="Arial" w:hAnsi="Arial" w:cs="Arial"/>
                <w:color w:val="00B050"/>
                <w:lang w:val="en-US" w:eastAsia="en-GB"/>
              </w:rPr>
            </w:pPr>
          </w:p>
        </w:tc>
        <w:tc>
          <w:tcPr>
            <w:tcW w:w="5871" w:type="dxa"/>
            <w:tcBorders>
              <w:top w:val="single" w:sz="4" w:space="0" w:color="auto"/>
              <w:left w:val="single" w:sz="4" w:space="0" w:color="auto"/>
              <w:bottom w:val="single" w:sz="4" w:space="0" w:color="auto"/>
              <w:right w:val="single" w:sz="4" w:space="0" w:color="auto"/>
            </w:tcBorders>
          </w:tcPr>
          <w:p w14:paraId="5B15F7BC" w14:textId="77777777" w:rsidR="00204083" w:rsidRPr="002B2F04" w:rsidRDefault="00204083" w:rsidP="00710DAD">
            <w:pPr>
              <w:jc w:val="both"/>
              <w:rPr>
                <w:rFonts w:ascii="Arial" w:hAnsi="Arial" w:cs="Arial"/>
                <w:color w:val="00B050"/>
                <w:lang w:val="en-US" w:eastAsia="en-GB"/>
              </w:rPr>
            </w:pPr>
          </w:p>
        </w:tc>
      </w:tr>
    </w:tbl>
    <w:p w14:paraId="15998054" w14:textId="77777777" w:rsidR="009D4F75" w:rsidRPr="00447BAA" w:rsidRDefault="009D4F75" w:rsidP="009D4F75">
      <w:pPr>
        <w:spacing w:before="200" w:after="200"/>
        <w:jc w:val="both"/>
        <w:rPr>
          <w:rFonts w:ascii="Arial" w:hAnsi="Arial" w:cs="Arial"/>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28"/>
      </w:tblGrid>
      <w:tr w:rsidR="009D4F75" w:rsidRPr="009D4F75" w14:paraId="561C2C3C" w14:textId="77777777" w:rsidTr="00242585">
        <w:trPr>
          <w:trHeight w:val="989"/>
        </w:trPr>
        <w:tc>
          <w:tcPr>
            <w:tcW w:w="3369" w:type="dxa"/>
          </w:tcPr>
          <w:p w14:paraId="3CDCCF63" w14:textId="77777777" w:rsidR="009D4F75" w:rsidRDefault="009D4F75" w:rsidP="005D335E">
            <w:pPr>
              <w:jc w:val="both"/>
              <w:rPr>
                <w:rFonts w:ascii="Arial" w:hAnsi="Arial" w:cs="Arial"/>
                <w:b/>
                <w:lang w:val="en-US" w:eastAsia="en-GB"/>
              </w:rPr>
            </w:pPr>
            <w:r w:rsidRPr="00447BAA">
              <w:rPr>
                <w:rFonts w:ascii="Arial" w:hAnsi="Arial" w:cs="Arial"/>
                <w:b/>
                <w:lang w:val="en-US" w:eastAsia="en-GB"/>
              </w:rPr>
              <w:t>Sponsoring Director:</w:t>
            </w:r>
          </w:p>
          <w:p w14:paraId="0E95DA14" w14:textId="77777777" w:rsidR="005D335E" w:rsidRPr="00447BAA" w:rsidRDefault="005D335E" w:rsidP="005D335E">
            <w:pPr>
              <w:jc w:val="both"/>
              <w:rPr>
                <w:rFonts w:ascii="Arial" w:hAnsi="Arial" w:cs="Arial"/>
                <w:b/>
                <w:lang w:val="en-US" w:eastAsia="en-GB"/>
              </w:rPr>
            </w:pPr>
          </w:p>
          <w:p w14:paraId="7E0CDDA1" w14:textId="77777777" w:rsidR="009D4F75" w:rsidRPr="00447BAA" w:rsidRDefault="009D4F75" w:rsidP="005D335E">
            <w:pPr>
              <w:jc w:val="both"/>
              <w:rPr>
                <w:rFonts w:ascii="Arial" w:hAnsi="Arial" w:cs="Arial"/>
                <w:b/>
                <w:lang w:val="en-US" w:eastAsia="en-GB"/>
              </w:rPr>
            </w:pPr>
            <w:r w:rsidRPr="00447BAA">
              <w:rPr>
                <w:rFonts w:ascii="Arial" w:hAnsi="Arial" w:cs="Arial"/>
                <w:b/>
                <w:lang w:val="en-US" w:eastAsia="en-GB"/>
              </w:rPr>
              <w:t>Author(s):</w:t>
            </w:r>
          </w:p>
        </w:tc>
        <w:tc>
          <w:tcPr>
            <w:tcW w:w="5828" w:type="dxa"/>
          </w:tcPr>
          <w:p w14:paraId="1C28F8F8" w14:textId="77777777" w:rsidR="009D4F75" w:rsidRDefault="0079350C" w:rsidP="00644629">
            <w:pPr>
              <w:jc w:val="both"/>
              <w:rPr>
                <w:rFonts w:ascii="Arial" w:hAnsi="Arial" w:cs="Arial"/>
                <w:lang w:val="en-US" w:eastAsia="en-GB"/>
              </w:rPr>
            </w:pPr>
            <w:r>
              <w:rPr>
                <w:rFonts w:ascii="Arial" w:hAnsi="Arial" w:cs="Arial"/>
                <w:lang w:val="en-US" w:eastAsia="en-GB"/>
              </w:rPr>
              <w:t>Shelagh Meldrum, Chief Nursing Officer / Executive Lead for Safeguarding</w:t>
            </w:r>
          </w:p>
          <w:p w14:paraId="64C6ADF3" w14:textId="77777777" w:rsidR="0079350C" w:rsidRPr="0079350C" w:rsidRDefault="0079350C" w:rsidP="0079350C">
            <w:pPr>
              <w:jc w:val="both"/>
              <w:rPr>
                <w:rFonts w:ascii="Arial" w:hAnsi="Arial" w:cs="Arial"/>
                <w:lang w:val="en-US" w:eastAsia="en-GB"/>
              </w:rPr>
            </w:pPr>
            <w:r w:rsidRPr="0079350C">
              <w:rPr>
                <w:rFonts w:ascii="Arial" w:hAnsi="Arial" w:cs="Arial"/>
                <w:lang w:val="en-US" w:eastAsia="en-GB"/>
              </w:rPr>
              <w:t>Kerry Male, Deputy Designated Nurse SGC</w:t>
            </w:r>
          </w:p>
          <w:p w14:paraId="4E9F736E" w14:textId="350C2F40" w:rsidR="0079350C" w:rsidRPr="009D4F75" w:rsidRDefault="0079350C" w:rsidP="0079350C">
            <w:pPr>
              <w:jc w:val="both"/>
              <w:rPr>
                <w:rFonts w:ascii="Arial" w:hAnsi="Arial" w:cs="Arial"/>
                <w:lang w:val="en-US" w:eastAsia="en-GB"/>
              </w:rPr>
            </w:pPr>
            <w:r w:rsidRPr="0079350C">
              <w:rPr>
                <w:rFonts w:ascii="Arial" w:hAnsi="Arial" w:cs="Arial"/>
                <w:lang w:val="en-US" w:eastAsia="en-GB"/>
              </w:rPr>
              <w:t>Louise Smailes, Deputy Designated Nurse SGA</w:t>
            </w:r>
          </w:p>
        </w:tc>
      </w:tr>
      <w:tr w:rsidR="009D4F75" w:rsidRPr="009D4F75" w14:paraId="7B997D5F" w14:textId="77777777" w:rsidTr="00242585">
        <w:trPr>
          <w:trHeight w:val="494"/>
        </w:trPr>
        <w:tc>
          <w:tcPr>
            <w:tcW w:w="3369" w:type="dxa"/>
          </w:tcPr>
          <w:p w14:paraId="11D9DB82" w14:textId="77777777" w:rsidR="009D4F75" w:rsidRPr="009D4F75" w:rsidRDefault="009D4F75" w:rsidP="009D4F75">
            <w:pPr>
              <w:spacing w:before="200" w:after="200"/>
              <w:jc w:val="both"/>
              <w:rPr>
                <w:rFonts w:ascii="Arial" w:hAnsi="Arial" w:cs="Arial"/>
                <w:b/>
                <w:lang w:val="en-US" w:eastAsia="en-GB"/>
              </w:rPr>
            </w:pPr>
            <w:r w:rsidRPr="009D4F75">
              <w:rPr>
                <w:rFonts w:ascii="Arial" w:hAnsi="Arial" w:cs="Arial"/>
                <w:b/>
                <w:lang w:val="en-US" w:eastAsia="en-GB"/>
              </w:rPr>
              <w:t>Document Reference:</w:t>
            </w:r>
          </w:p>
        </w:tc>
        <w:tc>
          <w:tcPr>
            <w:tcW w:w="5828" w:type="dxa"/>
          </w:tcPr>
          <w:p w14:paraId="6DC6B84E" w14:textId="77777777" w:rsidR="009D4F75" w:rsidRPr="009D4F75" w:rsidRDefault="009D4F75" w:rsidP="009D4F75">
            <w:pPr>
              <w:spacing w:before="200" w:after="200"/>
              <w:rPr>
                <w:rFonts w:ascii="Arial" w:hAnsi="Arial" w:cs="Arial"/>
                <w:noProof/>
                <w:lang w:val="en-US" w:eastAsia="en-GB"/>
              </w:rPr>
            </w:pPr>
          </w:p>
        </w:tc>
      </w:tr>
    </w:tbl>
    <w:p w14:paraId="4A6B9B39" w14:textId="77777777" w:rsidR="009D4F75" w:rsidRPr="009D4F75" w:rsidRDefault="009D4F75" w:rsidP="009D4F75">
      <w:pPr>
        <w:spacing w:before="200" w:after="200"/>
        <w:jc w:val="both"/>
        <w:rPr>
          <w:rFonts w:ascii="Arial" w:hAnsi="Arial" w:cs="Arial"/>
          <w:b/>
          <w:sz w:val="28"/>
          <w:szCs w:val="28"/>
          <w:lang w:eastAsia="en-GB"/>
        </w:rPr>
        <w:sectPr w:rsidR="009D4F75" w:rsidRPr="009D4F75" w:rsidSect="00554840">
          <w:footerReference w:type="default" r:id="rId16"/>
          <w:pgSz w:w="11906" w:h="16838" w:code="9"/>
          <w:pgMar w:top="1440" w:right="1440" w:bottom="1440" w:left="1440" w:header="709" w:footer="567" w:gutter="0"/>
          <w:pgNumType w:fmt="lowerRoman" w:start="1"/>
          <w:cols w:space="708"/>
          <w:docGrid w:linePitch="360"/>
        </w:sectPr>
      </w:pPr>
    </w:p>
    <w:p w14:paraId="15CA6B39" w14:textId="77777777" w:rsidR="00166D60" w:rsidRDefault="00166D60" w:rsidP="00166D60">
      <w:pPr>
        <w:jc w:val="center"/>
        <w:rPr>
          <w:rFonts w:ascii="Arial" w:hAnsi="Arial" w:cs="Arial"/>
          <w:b/>
          <w:lang w:eastAsia="en-GB"/>
        </w:rPr>
      </w:pPr>
      <w:r>
        <w:rPr>
          <w:rFonts w:ascii="Arial" w:hAnsi="Arial" w:cs="Arial"/>
          <w:b/>
          <w:lang w:eastAsia="en-GB"/>
        </w:rPr>
        <w:lastRenderedPageBreak/>
        <w:t>SAFEGUARDING SUPERVISION POLICY</w:t>
      </w:r>
    </w:p>
    <w:p w14:paraId="25BBBBBD" w14:textId="77777777" w:rsidR="003E5616" w:rsidRPr="009D4F75" w:rsidRDefault="003E5616" w:rsidP="009D4F75">
      <w:pPr>
        <w:jc w:val="center"/>
        <w:rPr>
          <w:rFonts w:ascii="Arial" w:hAnsi="Arial" w:cs="Arial"/>
          <w:b/>
          <w:lang w:val="en-US"/>
        </w:rPr>
      </w:pPr>
    </w:p>
    <w:p w14:paraId="2E1DFDAE" w14:textId="77777777" w:rsidR="009D4F75" w:rsidRPr="009D4F75" w:rsidRDefault="009D4F75" w:rsidP="009D4F75">
      <w:pPr>
        <w:tabs>
          <w:tab w:val="left" w:pos="1083"/>
        </w:tabs>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120"/>
      </w:tblGrid>
      <w:tr w:rsidR="003E5616" w14:paraId="4C1B1466" w14:textId="77777777" w:rsidTr="00266137">
        <w:tc>
          <w:tcPr>
            <w:tcW w:w="907" w:type="dxa"/>
          </w:tcPr>
          <w:p w14:paraId="4F99C2A5" w14:textId="77777777" w:rsidR="003E5616" w:rsidRDefault="003E5616" w:rsidP="003E5616">
            <w:pPr>
              <w:rPr>
                <w:rFonts w:ascii="Arial" w:hAnsi="Arial" w:cs="Arial"/>
                <w:b/>
              </w:rPr>
            </w:pPr>
            <w:r>
              <w:rPr>
                <w:rFonts w:ascii="Arial" w:hAnsi="Arial" w:cs="Arial"/>
                <w:b/>
              </w:rPr>
              <w:t>1</w:t>
            </w:r>
          </w:p>
        </w:tc>
        <w:tc>
          <w:tcPr>
            <w:tcW w:w="8120" w:type="dxa"/>
          </w:tcPr>
          <w:p w14:paraId="58CD03E4" w14:textId="23BA0E94" w:rsidR="003E5616" w:rsidRDefault="00B511E5" w:rsidP="003E5616">
            <w:pPr>
              <w:rPr>
                <w:rFonts w:ascii="Arial" w:hAnsi="Arial" w:cs="Arial"/>
                <w:b/>
              </w:rPr>
            </w:pPr>
            <w:r>
              <w:rPr>
                <w:rFonts w:ascii="Arial" w:hAnsi="Arial" w:cs="Arial"/>
                <w:b/>
              </w:rPr>
              <w:t>INTRODUCTION</w:t>
            </w:r>
          </w:p>
        </w:tc>
      </w:tr>
      <w:tr w:rsidR="003E5616" w14:paraId="1258FA46" w14:textId="77777777" w:rsidTr="00266137">
        <w:tc>
          <w:tcPr>
            <w:tcW w:w="907" w:type="dxa"/>
          </w:tcPr>
          <w:p w14:paraId="45EA6D56" w14:textId="77777777" w:rsidR="003E5616" w:rsidRDefault="003E5616" w:rsidP="003E5616">
            <w:pPr>
              <w:rPr>
                <w:rFonts w:ascii="Arial" w:hAnsi="Arial" w:cs="Arial"/>
                <w:b/>
              </w:rPr>
            </w:pPr>
          </w:p>
        </w:tc>
        <w:tc>
          <w:tcPr>
            <w:tcW w:w="8120" w:type="dxa"/>
          </w:tcPr>
          <w:p w14:paraId="4D7165BE" w14:textId="77777777" w:rsidR="003E5616" w:rsidRDefault="003E5616" w:rsidP="003E5616">
            <w:pPr>
              <w:rPr>
                <w:rFonts w:ascii="Arial" w:hAnsi="Arial" w:cs="Arial"/>
                <w:b/>
              </w:rPr>
            </w:pPr>
          </w:p>
        </w:tc>
      </w:tr>
      <w:tr w:rsidR="0036540B" w14:paraId="0BD3686B" w14:textId="77777777" w:rsidTr="00266137">
        <w:tc>
          <w:tcPr>
            <w:tcW w:w="907" w:type="dxa"/>
          </w:tcPr>
          <w:p w14:paraId="4DA3D2B7" w14:textId="0206C962" w:rsidR="0036540B" w:rsidRPr="00166D60" w:rsidRDefault="00166D60" w:rsidP="003E5616">
            <w:pPr>
              <w:rPr>
                <w:rFonts w:ascii="Arial" w:hAnsi="Arial" w:cs="Arial"/>
                <w:bCs/>
              </w:rPr>
            </w:pPr>
            <w:r w:rsidRPr="00166D60">
              <w:rPr>
                <w:rFonts w:ascii="Arial" w:hAnsi="Arial" w:cs="Arial"/>
                <w:bCs/>
              </w:rPr>
              <w:t>1.1</w:t>
            </w:r>
          </w:p>
        </w:tc>
        <w:tc>
          <w:tcPr>
            <w:tcW w:w="8120" w:type="dxa"/>
          </w:tcPr>
          <w:p w14:paraId="27ED2865" w14:textId="77777777" w:rsidR="0079350C" w:rsidRDefault="0036540B" w:rsidP="00FC7FFA">
            <w:pPr>
              <w:rPr>
                <w:rFonts w:ascii="Arial" w:hAnsi="Arial" w:cs="Arial"/>
                <w:bCs/>
              </w:rPr>
            </w:pPr>
            <w:r w:rsidRPr="006261E4">
              <w:rPr>
                <w:rFonts w:ascii="Arial" w:hAnsi="Arial" w:cs="Arial"/>
                <w:bCs/>
              </w:rPr>
              <w:t xml:space="preserve">NHS Somerset </w:t>
            </w:r>
            <w:r>
              <w:rPr>
                <w:rFonts w:ascii="Arial" w:hAnsi="Arial" w:cs="Arial"/>
                <w:bCs/>
              </w:rPr>
              <w:t>Integrated Care Board (</w:t>
            </w:r>
            <w:r w:rsidR="0079350C">
              <w:rPr>
                <w:rFonts w:ascii="Arial" w:hAnsi="Arial" w:cs="Arial"/>
                <w:bCs/>
              </w:rPr>
              <w:t xml:space="preserve">hereafter referred to as ‘the </w:t>
            </w:r>
            <w:r>
              <w:rPr>
                <w:rFonts w:ascii="Arial" w:hAnsi="Arial" w:cs="Arial"/>
                <w:bCs/>
              </w:rPr>
              <w:t>ICB</w:t>
            </w:r>
            <w:r w:rsidR="0079350C">
              <w:rPr>
                <w:rFonts w:ascii="Arial" w:hAnsi="Arial" w:cs="Arial"/>
                <w:bCs/>
              </w:rPr>
              <w:t>’</w:t>
            </w:r>
            <w:r>
              <w:rPr>
                <w:rFonts w:ascii="Arial" w:hAnsi="Arial" w:cs="Arial"/>
                <w:bCs/>
              </w:rPr>
              <w:t xml:space="preserve">) recognise the </w:t>
            </w:r>
            <w:r w:rsidR="0079350C">
              <w:rPr>
                <w:rFonts w:ascii="Arial" w:hAnsi="Arial" w:cs="Arial"/>
                <w:bCs/>
              </w:rPr>
              <w:t>following:</w:t>
            </w:r>
          </w:p>
          <w:p w14:paraId="5F55145D" w14:textId="77777777" w:rsidR="009B5B26" w:rsidRDefault="009B5B26" w:rsidP="00FC7FFA">
            <w:pPr>
              <w:rPr>
                <w:rFonts w:ascii="Arial" w:hAnsi="Arial" w:cs="Arial"/>
                <w:bCs/>
              </w:rPr>
            </w:pPr>
          </w:p>
          <w:p w14:paraId="27703C06" w14:textId="1FA37C52" w:rsidR="0079350C" w:rsidRPr="0079350C" w:rsidRDefault="0079350C" w:rsidP="009B5B26">
            <w:pPr>
              <w:pStyle w:val="ListParagraph"/>
              <w:numPr>
                <w:ilvl w:val="0"/>
                <w:numId w:val="9"/>
              </w:numPr>
              <w:ind w:hanging="690"/>
              <w:rPr>
                <w:rFonts w:ascii="Arial" w:hAnsi="Arial" w:cs="Arial"/>
                <w:bCs/>
              </w:rPr>
            </w:pPr>
            <w:r w:rsidRPr="0079350C">
              <w:rPr>
                <w:rFonts w:ascii="Arial" w:hAnsi="Arial" w:cs="Arial"/>
                <w:bCs/>
              </w:rPr>
              <w:t>The i</w:t>
            </w:r>
            <w:r w:rsidR="0036540B" w:rsidRPr="0079350C">
              <w:rPr>
                <w:rFonts w:ascii="Arial" w:hAnsi="Arial" w:cs="Arial"/>
                <w:bCs/>
              </w:rPr>
              <w:t xml:space="preserve">mportance </w:t>
            </w:r>
            <w:r w:rsidRPr="0079350C">
              <w:rPr>
                <w:rFonts w:ascii="Arial" w:hAnsi="Arial" w:cs="Arial"/>
                <w:bCs/>
              </w:rPr>
              <w:t xml:space="preserve">of </w:t>
            </w:r>
            <w:r w:rsidR="0036540B" w:rsidRPr="0079350C">
              <w:rPr>
                <w:rFonts w:ascii="Arial" w:hAnsi="Arial" w:cs="Arial"/>
                <w:bCs/>
              </w:rPr>
              <w:t>staff wellbeing</w:t>
            </w:r>
          </w:p>
          <w:p w14:paraId="1F15B789" w14:textId="46251A75" w:rsidR="0079350C" w:rsidRPr="0079350C" w:rsidRDefault="0079350C" w:rsidP="009B5B26">
            <w:pPr>
              <w:pStyle w:val="ListParagraph"/>
              <w:numPr>
                <w:ilvl w:val="0"/>
                <w:numId w:val="9"/>
              </w:numPr>
              <w:ind w:hanging="690"/>
              <w:rPr>
                <w:rFonts w:ascii="Arial" w:hAnsi="Arial" w:cs="Arial"/>
                <w:bCs/>
              </w:rPr>
            </w:pPr>
            <w:r>
              <w:rPr>
                <w:rFonts w:ascii="Arial" w:hAnsi="Arial" w:cs="Arial"/>
                <w:bCs/>
              </w:rPr>
              <w:t>The</w:t>
            </w:r>
            <w:r w:rsidR="0036540B" w:rsidRPr="0079350C">
              <w:rPr>
                <w:rFonts w:ascii="Arial" w:hAnsi="Arial" w:cs="Arial"/>
                <w:bCs/>
              </w:rPr>
              <w:t xml:space="preserve"> </w:t>
            </w:r>
            <w:r w:rsidR="008F5C82">
              <w:rPr>
                <w:rFonts w:ascii="Arial" w:hAnsi="Arial" w:cs="Arial"/>
                <w:bCs/>
              </w:rPr>
              <w:t>duty</w:t>
            </w:r>
            <w:r w:rsidR="0036540B" w:rsidRPr="0079350C">
              <w:rPr>
                <w:rFonts w:ascii="Arial" w:hAnsi="Arial" w:cs="Arial"/>
                <w:bCs/>
              </w:rPr>
              <w:t xml:space="preserve"> to protect</w:t>
            </w:r>
            <w:r w:rsidR="006C2620">
              <w:rPr>
                <w:rFonts w:ascii="Arial" w:hAnsi="Arial" w:cs="Arial"/>
                <w:bCs/>
              </w:rPr>
              <w:t xml:space="preserve"> </w:t>
            </w:r>
            <w:r w:rsidR="0036540B" w:rsidRPr="0079350C">
              <w:rPr>
                <w:rFonts w:ascii="Arial" w:hAnsi="Arial" w:cs="Arial"/>
                <w:bCs/>
              </w:rPr>
              <w:t>and safeguard</w:t>
            </w:r>
            <w:r w:rsidR="006C2620">
              <w:rPr>
                <w:rFonts w:ascii="Arial" w:hAnsi="Arial" w:cs="Arial"/>
                <w:bCs/>
              </w:rPr>
              <w:t xml:space="preserve"> </w:t>
            </w:r>
            <w:r w:rsidR="0036540B" w:rsidRPr="0079350C">
              <w:rPr>
                <w:rFonts w:ascii="Arial" w:hAnsi="Arial" w:cs="Arial"/>
                <w:bCs/>
              </w:rPr>
              <w:t>the welfare of children and adults at risk</w:t>
            </w:r>
          </w:p>
          <w:p w14:paraId="27B50F00" w14:textId="7333ED48" w:rsidR="0079350C" w:rsidRPr="006C2620" w:rsidRDefault="0079350C" w:rsidP="009B5B26">
            <w:pPr>
              <w:pStyle w:val="ListParagraph"/>
              <w:numPr>
                <w:ilvl w:val="0"/>
                <w:numId w:val="9"/>
              </w:numPr>
              <w:ind w:hanging="690"/>
              <w:rPr>
                <w:rFonts w:ascii="Arial" w:hAnsi="Arial" w:cs="Arial"/>
                <w:b/>
              </w:rPr>
            </w:pPr>
            <w:r>
              <w:rPr>
                <w:rFonts w:ascii="Arial" w:hAnsi="Arial" w:cs="Arial"/>
                <w:bCs/>
              </w:rPr>
              <w:t>The</w:t>
            </w:r>
            <w:r w:rsidR="0036540B" w:rsidRPr="0079350C">
              <w:rPr>
                <w:rFonts w:ascii="Arial" w:hAnsi="Arial" w:cs="Arial"/>
                <w:bCs/>
              </w:rPr>
              <w:t xml:space="preserve"> responsibility to promote a culture of safety, equality, and protection.  </w:t>
            </w:r>
          </w:p>
          <w:p w14:paraId="20D7A4A1" w14:textId="57424280" w:rsidR="0036540B" w:rsidRPr="008C05CC" w:rsidRDefault="0000197A" w:rsidP="009B5B26">
            <w:pPr>
              <w:pStyle w:val="ListParagraph"/>
              <w:numPr>
                <w:ilvl w:val="0"/>
                <w:numId w:val="9"/>
              </w:numPr>
              <w:ind w:hanging="690"/>
              <w:rPr>
                <w:rFonts w:ascii="Arial" w:hAnsi="Arial" w:cs="Arial"/>
                <w:b/>
              </w:rPr>
            </w:pPr>
            <w:r w:rsidRPr="006C2620">
              <w:rPr>
                <w:rFonts w:ascii="Arial" w:hAnsi="Arial" w:cs="Arial"/>
                <w:bCs/>
              </w:rPr>
              <w:t>Professionals who work with traumatised children, families and adults are at risk of taking on some of the physiological, psychological and emotional consequences of the abuse. Otherwise known as Vicarious trauma</w:t>
            </w:r>
            <w:r>
              <w:rPr>
                <w:rStyle w:val="FootnoteReference"/>
                <w:rFonts w:cs="Arial"/>
                <w:bCs/>
              </w:rPr>
              <w:footnoteReference w:id="1"/>
            </w:r>
            <w:r>
              <w:rPr>
                <w:rFonts w:ascii="Arial" w:hAnsi="Arial" w:cs="Arial"/>
                <w:b/>
              </w:rPr>
              <w:t>.</w:t>
            </w:r>
            <w:r w:rsidR="0036540B" w:rsidRPr="006C2620">
              <w:rPr>
                <w:rFonts w:ascii="Arial" w:hAnsi="Arial" w:cs="Arial"/>
                <w:bCs/>
              </w:rPr>
              <w:t>.</w:t>
            </w:r>
          </w:p>
        </w:tc>
      </w:tr>
      <w:tr w:rsidR="0036540B" w14:paraId="12E61CA5" w14:textId="77777777" w:rsidTr="00266137">
        <w:tc>
          <w:tcPr>
            <w:tcW w:w="907" w:type="dxa"/>
          </w:tcPr>
          <w:p w14:paraId="48597FA0" w14:textId="77777777" w:rsidR="0036540B" w:rsidRPr="00166D60" w:rsidRDefault="0036540B" w:rsidP="003E5616">
            <w:pPr>
              <w:rPr>
                <w:rFonts w:ascii="Arial" w:hAnsi="Arial" w:cs="Arial"/>
                <w:bCs/>
              </w:rPr>
            </w:pPr>
          </w:p>
        </w:tc>
        <w:tc>
          <w:tcPr>
            <w:tcW w:w="8120" w:type="dxa"/>
          </w:tcPr>
          <w:p w14:paraId="2C820427" w14:textId="77777777" w:rsidR="0036540B" w:rsidRDefault="0036540B" w:rsidP="00FC7FFA">
            <w:pPr>
              <w:rPr>
                <w:rFonts w:ascii="Arial" w:hAnsi="Arial" w:cs="Arial"/>
                <w:b/>
              </w:rPr>
            </w:pPr>
          </w:p>
        </w:tc>
      </w:tr>
      <w:tr w:rsidR="0036540B" w14:paraId="5DC3F18D" w14:textId="77777777" w:rsidTr="00266137">
        <w:tc>
          <w:tcPr>
            <w:tcW w:w="907" w:type="dxa"/>
          </w:tcPr>
          <w:p w14:paraId="51C0604B" w14:textId="5E8CD9ED" w:rsidR="0072623B" w:rsidRPr="00166D60" w:rsidRDefault="00166D60" w:rsidP="003E5616">
            <w:pPr>
              <w:rPr>
                <w:rFonts w:ascii="Arial" w:hAnsi="Arial" w:cs="Arial"/>
                <w:bCs/>
              </w:rPr>
            </w:pPr>
            <w:r w:rsidRPr="00166D60">
              <w:rPr>
                <w:rFonts w:ascii="Arial" w:hAnsi="Arial" w:cs="Arial"/>
                <w:bCs/>
              </w:rPr>
              <w:t>1.2</w:t>
            </w:r>
          </w:p>
        </w:tc>
        <w:tc>
          <w:tcPr>
            <w:tcW w:w="8120" w:type="dxa"/>
          </w:tcPr>
          <w:p w14:paraId="2B8BAC85" w14:textId="7AB9EAD1" w:rsidR="0072623B" w:rsidRDefault="0072623B" w:rsidP="00FC7FFA">
            <w:pPr>
              <w:rPr>
                <w:rFonts w:ascii="Arial" w:hAnsi="Arial" w:cs="Arial"/>
                <w:bCs/>
              </w:rPr>
            </w:pPr>
            <w:r>
              <w:rPr>
                <w:rFonts w:ascii="Arial" w:hAnsi="Arial" w:cs="Arial"/>
                <w:bCs/>
              </w:rPr>
              <w:t>This Policy</w:t>
            </w:r>
            <w:r w:rsidR="004D0C3A">
              <w:rPr>
                <w:rFonts w:ascii="Arial" w:hAnsi="Arial" w:cs="Arial"/>
                <w:bCs/>
              </w:rPr>
              <w:t xml:space="preserve"> complies with all relevant legislation and local, regional and national policies, procedures and guidance which includes but is not limited to: </w:t>
            </w:r>
            <w:r>
              <w:rPr>
                <w:rFonts w:ascii="Arial" w:hAnsi="Arial" w:cs="Arial"/>
                <w:bCs/>
              </w:rPr>
              <w:t xml:space="preserve"> </w:t>
            </w:r>
          </w:p>
          <w:p w14:paraId="0581DD62" w14:textId="77777777" w:rsidR="0072623B" w:rsidRDefault="0072623B" w:rsidP="00FC7FFA">
            <w:pPr>
              <w:rPr>
                <w:rFonts w:ascii="Arial" w:hAnsi="Arial" w:cs="Arial"/>
                <w:bCs/>
              </w:rPr>
            </w:pPr>
          </w:p>
          <w:p w14:paraId="19645D7E" w14:textId="77777777" w:rsidR="0072623B" w:rsidRPr="009B6F03" w:rsidRDefault="0072623B" w:rsidP="0072623B">
            <w:pPr>
              <w:pStyle w:val="ListParagraph"/>
              <w:numPr>
                <w:ilvl w:val="0"/>
                <w:numId w:val="8"/>
              </w:numPr>
              <w:spacing w:after="80"/>
              <w:ind w:hanging="690"/>
              <w:rPr>
                <w:rFonts w:ascii="Arial" w:eastAsiaTheme="minorHAnsi" w:hAnsi="Arial" w:cs="Arial"/>
              </w:rPr>
            </w:pPr>
            <w:hyperlink r:id="rId17" w:history="1">
              <w:r w:rsidRPr="009B6F03">
                <w:rPr>
                  <w:rFonts w:ascii="Arial" w:hAnsi="Arial" w:cs="Arial"/>
                  <w:color w:val="0000FF"/>
                  <w:u w:val="single"/>
                </w:rPr>
                <w:t>Care Act 2014</w:t>
              </w:r>
            </w:hyperlink>
          </w:p>
          <w:p w14:paraId="7CDFE555" w14:textId="77777777" w:rsidR="0072623B" w:rsidRPr="009B6F03" w:rsidRDefault="0072623B" w:rsidP="0072623B">
            <w:pPr>
              <w:pStyle w:val="ListParagraph"/>
              <w:numPr>
                <w:ilvl w:val="0"/>
                <w:numId w:val="8"/>
              </w:numPr>
              <w:spacing w:after="80"/>
              <w:ind w:hanging="690"/>
              <w:rPr>
                <w:rFonts w:ascii="Arial" w:hAnsi="Arial" w:cs="Arial"/>
              </w:rPr>
            </w:pPr>
            <w:hyperlink r:id="rId18" w:history="1">
              <w:r w:rsidRPr="009B6F03">
                <w:rPr>
                  <w:rFonts w:ascii="Arial" w:hAnsi="Arial" w:cs="Arial"/>
                  <w:color w:val="0000FF"/>
                  <w:u w:val="single"/>
                </w:rPr>
                <w:t>Children Act 1989</w:t>
              </w:r>
            </w:hyperlink>
          </w:p>
          <w:p w14:paraId="346DE59E" w14:textId="77777777" w:rsidR="0072623B" w:rsidRPr="009B6F03" w:rsidRDefault="0072623B" w:rsidP="0072623B">
            <w:pPr>
              <w:pStyle w:val="ListParagraph"/>
              <w:numPr>
                <w:ilvl w:val="0"/>
                <w:numId w:val="8"/>
              </w:numPr>
              <w:spacing w:after="80"/>
              <w:ind w:hanging="690"/>
              <w:rPr>
                <w:rFonts w:ascii="Arial" w:eastAsiaTheme="minorHAnsi" w:hAnsi="Arial" w:cs="Arial"/>
              </w:rPr>
            </w:pPr>
            <w:hyperlink r:id="rId19" w:history="1">
              <w:r w:rsidRPr="009B6F03">
                <w:rPr>
                  <w:rFonts w:ascii="Arial" w:hAnsi="Arial" w:cs="Arial"/>
                  <w:color w:val="0000FF"/>
                  <w:u w:val="single"/>
                </w:rPr>
                <w:t>Children Act 2004</w:t>
              </w:r>
            </w:hyperlink>
          </w:p>
          <w:p w14:paraId="2BBA6D41" w14:textId="22E28C1F" w:rsidR="0072623B" w:rsidRPr="0072623B" w:rsidRDefault="0072623B" w:rsidP="0072623B">
            <w:pPr>
              <w:pStyle w:val="ListParagraph"/>
              <w:numPr>
                <w:ilvl w:val="0"/>
                <w:numId w:val="8"/>
              </w:numPr>
              <w:spacing w:after="80"/>
              <w:ind w:hanging="691"/>
              <w:rPr>
                <w:rFonts w:ascii="Arial" w:eastAsiaTheme="minorHAnsi" w:hAnsi="Arial" w:cs="Arial"/>
              </w:rPr>
            </w:pPr>
            <w:hyperlink r:id="rId20" w:history="1">
              <w:r w:rsidRPr="0072623B">
                <w:rPr>
                  <w:rStyle w:val="Hyperlink"/>
                  <w:rFonts w:ascii="Arial" w:eastAsiaTheme="minorHAnsi" w:hAnsi="Arial" w:cs="Arial"/>
                </w:rPr>
                <w:t>Working Together to Safeguard Children: A guide to inter-agency working to safeguard and promote the welfare of children 2023</w:t>
              </w:r>
            </w:hyperlink>
          </w:p>
          <w:p w14:paraId="29FE2238" w14:textId="77777777" w:rsidR="0072623B" w:rsidRPr="009B6F03" w:rsidRDefault="0072623B" w:rsidP="0072623B">
            <w:pPr>
              <w:pStyle w:val="ListParagraph"/>
              <w:numPr>
                <w:ilvl w:val="0"/>
                <w:numId w:val="8"/>
              </w:numPr>
              <w:spacing w:after="80"/>
              <w:ind w:hanging="690"/>
              <w:rPr>
                <w:rFonts w:ascii="Arial" w:eastAsiaTheme="minorHAnsi" w:hAnsi="Arial" w:cs="Arial"/>
              </w:rPr>
            </w:pPr>
            <w:hyperlink r:id="rId21" w:history="1">
              <w:r>
                <w:rPr>
                  <w:rFonts w:ascii="Arial" w:eastAsiaTheme="minorHAnsi" w:hAnsi="Arial" w:cs="Arial"/>
                  <w:color w:val="0000FF"/>
                  <w:u w:val="single"/>
                </w:rPr>
                <w:t>Safeguarding Children and Young People: Roles and Competencies for Healthcare Staff</w:t>
              </w:r>
            </w:hyperlink>
            <w:r w:rsidRPr="009B6F03">
              <w:rPr>
                <w:rFonts w:ascii="Arial" w:eastAsiaTheme="minorHAnsi" w:hAnsi="Arial" w:cs="Arial"/>
              </w:rPr>
              <w:t xml:space="preserve"> </w:t>
            </w:r>
          </w:p>
          <w:p w14:paraId="15737C63" w14:textId="77777777" w:rsidR="0072623B" w:rsidRPr="00DC5789" w:rsidRDefault="0072623B" w:rsidP="0072623B">
            <w:pPr>
              <w:pStyle w:val="ListParagraph"/>
              <w:numPr>
                <w:ilvl w:val="0"/>
                <w:numId w:val="8"/>
              </w:numPr>
              <w:spacing w:after="80"/>
              <w:ind w:hanging="690"/>
              <w:rPr>
                <w:rFonts w:ascii="Arial" w:hAnsi="Arial" w:cs="Arial"/>
              </w:rPr>
            </w:pPr>
            <w:hyperlink r:id="rId22" w:history="1">
              <w:r w:rsidRPr="009B6F03">
                <w:rPr>
                  <w:rFonts w:ascii="Arial" w:hAnsi="Arial" w:cs="Arial"/>
                  <w:color w:val="0000FF"/>
                  <w:u w:val="single"/>
                </w:rPr>
                <w:t>Adult Safeguarding: Roles and Competencies for Health Care Staff | Publications | Royal College of Nursing</w:t>
              </w:r>
            </w:hyperlink>
          </w:p>
          <w:p w14:paraId="5C3AFB34" w14:textId="547BDD21" w:rsidR="0036540B" w:rsidRPr="00C15DCA" w:rsidRDefault="0072623B" w:rsidP="00FC7FFA">
            <w:pPr>
              <w:pStyle w:val="ListParagraph"/>
              <w:numPr>
                <w:ilvl w:val="0"/>
                <w:numId w:val="8"/>
              </w:numPr>
              <w:spacing w:after="80"/>
              <w:ind w:hanging="690"/>
              <w:rPr>
                <w:rFonts w:ascii="Arial" w:eastAsiaTheme="minorHAnsi" w:hAnsi="Arial" w:cs="Arial"/>
              </w:rPr>
            </w:pPr>
            <w:hyperlink r:id="rId23" w:history="1">
              <w:r w:rsidRPr="009B6F03">
                <w:rPr>
                  <w:rFonts w:ascii="Arial" w:hAnsi="Arial" w:cs="Arial"/>
                  <w:color w:val="0000FF"/>
                  <w:u w:val="single"/>
                </w:rPr>
                <w:t>Looked After Children: Roles and Competencies of Healthcare Staff | Royal College of Nursing</w:t>
              </w:r>
            </w:hyperlink>
          </w:p>
        </w:tc>
      </w:tr>
      <w:tr w:rsidR="00C15DCA" w14:paraId="79F3D3D6" w14:textId="77777777" w:rsidTr="00266137">
        <w:tc>
          <w:tcPr>
            <w:tcW w:w="907" w:type="dxa"/>
          </w:tcPr>
          <w:p w14:paraId="17E6CCA9" w14:textId="77777777" w:rsidR="00C15DCA" w:rsidRDefault="00C15DCA" w:rsidP="003E5616">
            <w:pPr>
              <w:rPr>
                <w:rFonts w:ascii="Arial" w:hAnsi="Arial" w:cs="Arial"/>
                <w:bCs/>
              </w:rPr>
            </w:pPr>
          </w:p>
        </w:tc>
        <w:tc>
          <w:tcPr>
            <w:tcW w:w="8120" w:type="dxa"/>
          </w:tcPr>
          <w:p w14:paraId="0C462486" w14:textId="77777777" w:rsidR="00C15DCA" w:rsidRDefault="00C15DCA" w:rsidP="00FC7FFA">
            <w:pPr>
              <w:rPr>
                <w:rFonts w:ascii="Arial" w:hAnsi="Arial" w:cs="Arial"/>
                <w:bCs/>
              </w:rPr>
            </w:pPr>
          </w:p>
        </w:tc>
      </w:tr>
      <w:tr w:rsidR="0036540B" w14:paraId="103026F5" w14:textId="77777777" w:rsidTr="00266137">
        <w:tc>
          <w:tcPr>
            <w:tcW w:w="907" w:type="dxa"/>
          </w:tcPr>
          <w:p w14:paraId="41168B22" w14:textId="7AA00353" w:rsidR="0036540B" w:rsidRPr="00166D60" w:rsidRDefault="00C15DCA" w:rsidP="003E5616">
            <w:pPr>
              <w:rPr>
                <w:rFonts w:ascii="Arial" w:hAnsi="Arial" w:cs="Arial"/>
                <w:bCs/>
              </w:rPr>
            </w:pPr>
            <w:r>
              <w:rPr>
                <w:rFonts w:ascii="Arial" w:hAnsi="Arial" w:cs="Arial"/>
                <w:bCs/>
              </w:rPr>
              <w:t>1.3</w:t>
            </w:r>
          </w:p>
        </w:tc>
        <w:tc>
          <w:tcPr>
            <w:tcW w:w="8120" w:type="dxa"/>
          </w:tcPr>
          <w:p w14:paraId="18E47A2F" w14:textId="15269E7C" w:rsidR="0036540B" w:rsidRDefault="00C15DCA" w:rsidP="00FC7FFA">
            <w:pPr>
              <w:rPr>
                <w:rFonts w:ascii="Arial" w:hAnsi="Arial" w:cs="Arial"/>
                <w:b/>
              </w:rPr>
            </w:pPr>
            <w:r>
              <w:rPr>
                <w:rFonts w:ascii="Arial" w:hAnsi="Arial" w:cs="Arial"/>
                <w:bCs/>
              </w:rPr>
              <w:t xml:space="preserve">To effectively safeguard and promote the welfare of unborn babies, children and adults, staff need to feel confident, competent and supported in their </w:t>
            </w:r>
            <w:r w:rsidR="00924E8F">
              <w:rPr>
                <w:rFonts w:ascii="Arial" w:hAnsi="Arial" w:cs="Arial"/>
                <w:bCs/>
              </w:rPr>
              <w:t xml:space="preserve">safeguarding </w:t>
            </w:r>
            <w:r>
              <w:rPr>
                <w:rFonts w:ascii="Arial" w:hAnsi="Arial" w:cs="Arial"/>
                <w:bCs/>
              </w:rPr>
              <w:t xml:space="preserve">role.  This </w:t>
            </w:r>
            <w:r w:rsidR="008F5C82">
              <w:rPr>
                <w:rFonts w:ascii="Arial" w:hAnsi="Arial" w:cs="Arial"/>
                <w:bCs/>
              </w:rPr>
              <w:t>include</w:t>
            </w:r>
            <w:r>
              <w:rPr>
                <w:rFonts w:ascii="Arial" w:hAnsi="Arial" w:cs="Arial"/>
                <w:bCs/>
              </w:rPr>
              <w:t>s having strong structures in place that provides opportunity for robust safeguarding supervision</w:t>
            </w:r>
            <w:r w:rsidR="00924E8F">
              <w:rPr>
                <w:rFonts w:ascii="Arial" w:hAnsi="Arial" w:cs="Arial"/>
                <w:bCs/>
              </w:rPr>
              <w:t xml:space="preserve"> which</w:t>
            </w:r>
            <w:r>
              <w:rPr>
                <w:rFonts w:ascii="Arial" w:hAnsi="Arial" w:cs="Arial"/>
                <w:bCs/>
              </w:rPr>
              <w:t xml:space="preserve"> enables constructive challenge, allows time to reflect on safeguarding practice and </w:t>
            </w:r>
            <w:r w:rsidR="008F5C82">
              <w:rPr>
                <w:rFonts w:ascii="Arial" w:hAnsi="Arial" w:cs="Arial"/>
                <w:bCs/>
              </w:rPr>
              <w:t xml:space="preserve">consider the </w:t>
            </w:r>
            <w:r>
              <w:rPr>
                <w:rFonts w:ascii="Arial" w:hAnsi="Arial" w:cs="Arial"/>
                <w:bCs/>
              </w:rPr>
              <w:t>development of safeguarding skills and knowledge.  Local arrangements for safeguarding supervision must meet the needs of specific staff groups and support the effective discharge of statutory safeguarding duties in accordance with local and national</w:t>
            </w:r>
            <w:r w:rsidR="008F5C82">
              <w:rPr>
                <w:rFonts w:ascii="Arial" w:hAnsi="Arial" w:cs="Arial"/>
                <w:bCs/>
              </w:rPr>
              <w:t xml:space="preserve"> legislation, policy and</w:t>
            </w:r>
            <w:r>
              <w:rPr>
                <w:rFonts w:ascii="Arial" w:hAnsi="Arial" w:cs="Arial"/>
                <w:bCs/>
              </w:rPr>
              <w:t xml:space="preserve"> guidance.</w:t>
            </w:r>
          </w:p>
        </w:tc>
      </w:tr>
      <w:tr w:rsidR="0036540B" w14:paraId="72BB0E3C" w14:textId="77777777" w:rsidTr="00266137">
        <w:tc>
          <w:tcPr>
            <w:tcW w:w="907" w:type="dxa"/>
          </w:tcPr>
          <w:p w14:paraId="7C361836" w14:textId="77777777" w:rsidR="0036540B" w:rsidRDefault="0036540B" w:rsidP="003E5616">
            <w:pPr>
              <w:rPr>
                <w:rFonts w:ascii="Arial" w:hAnsi="Arial" w:cs="Arial"/>
                <w:b/>
              </w:rPr>
            </w:pPr>
          </w:p>
        </w:tc>
        <w:tc>
          <w:tcPr>
            <w:tcW w:w="8120" w:type="dxa"/>
          </w:tcPr>
          <w:p w14:paraId="424BD870" w14:textId="77777777" w:rsidR="0036540B" w:rsidRDefault="0036540B" w:rsidP="00FC7FFA">
            <w:pPr>
              <w:rPr>
                <w:rFonts w:ascii="Arial" w:hAnsi="Arial" w:cs="Arial"/>
                <w:b/>
              </w:rPr>
            </w:pPr>
          </w:p>
        </w:tc>
      </w:tr>
    </w:tbl>
    <w:p w14:paraId="6279C9B4" w14:textId="77777777" w:rsidR="00213DE0" w:rsidRDefault="00213DE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120"/>
      </w:tblGrid>
      <w:tr w:rsidR="003E5616" w14:paraId="60653542" w14:textId="77777777" w:rsidTr="00266137">
        <w:tc>
          <w:tcPr>
            <w:tcW w:w="907" w:type="dxa"/>
          </w:tcPr>
          <w:p w14:paraId="3D4591C3" w14:textId="52FD823A" w:rsidR="003E5616" w:rsidRPr="006C4660" w:rsidRDefault="00266137" w:rsidP="003E5616">
            <w:pPr>
              <w:rPr>
                <w:rFonts w:ascii="Arial" w:hAnsi="Arial" w:cs="Arial"/>
                <w:b/>
              </w:rPr>
            </w:pPr>
            <w:r>
              <w:lastRenderedPageBreak/>
              <w:br w:type="page"/>
            </w:r>
            <w:r w:rsidR="006C4660" w:rsidRPr="006C4660">
              <w:rPr>
                <w:rFonts w:ascii="Arial" w:hAnsi="Arial" w:cs="Arial"/>
                <w:b/>
              </w:rPr>
              <w:t>2</w:t>
            </w:r>
          </w:p>
        </w:tc>
        <w:tc>
          <w:tcPr>
            <w:tcW w:w="8120" w:type="dxa"/>
          </w:tcPr>
          <w:p w14:paraId="30F5CA78" w14:textId="49D8D568" w:rsidR="003E5616" w:rsidRPr="006C4660" w:rsidRDefault="006C4660" w:rsidP="00FC7FFA">
            <w:pPr>
              <w:rPr>
                <w:rFonts w:ascii="Arial" w:hAnsi="Arial" w:cs="Arial"/>
                <w:b/>
              </w:rPr>
            </w:pPr>
            <w:r w:rsidRPr="006C4660">
              <w:rPr>
                <w:rFonts w:ascii="Arial" w:hAnsi="Arial" w:cs="Arial"/>
                <w:b/>
              </w:rPr>
              <w:t>LEGISLATION</w:t>
            </w:r>
            <w:r w:rsidR="00EE22ED">
              <w:rPr>
                <w:rFonts w:ascii="Arial" w:hAnsi="Arial" w:cs="Arial"/>
                <w:b/>
              </w:rPr>
              <w:t xml:space="preserve"> AND GUIDANCE</w:t>
            </w:r>
            <w:r w:rsidRPr="006C4660">
              <w:rPr>
                <w:rFonts w:ascii="Arial" w:hAnsi="Arial" w:cs="Arial"/>
                <w:b/>
              </w:rPr>
              <w:t xml:space="preserve"> </w:t>
            </w:r>
          </w:p>
        </w:tc>
      </w:tr>
      <w:tr w:rsidR="006C4660" w14:paraId="2E6D4987" w14:textId="77777777" w:rsidTr="00266137">
        <w:tc>
          <w:tcPr>
            <w:tcW w:w="907" w:type="dxa"/>
          </w:tcPr>
          <w:p w14:paraId="2357B7D6" w14:textId="77777777" w:rsidR="006C4660" w:rsidRDefault="006C4660" w:rsidP="003E5616">
            <w:pPr>
              <w:rPr>
                <w:rFonts w:ascii="Arial" w:hAnsi="Arial" w:cs="Arial"/>
                <w:bCs/>
              </w:rPr>
            </w:pPr>
          </w:p>
        </w:tc>
        <w:tc>
          <w:tcPr>
            <w:tcW w:w="8120" w:type="dxa"/>
          </w:tcPr>
          <w:p w14:paraId="773459FD" w14:textId="77777777" w:rsidR="006C4660" w:rsidRDefault="006C4660" w:rsidP="00FC7FFA">
            <w:pPr>
              <w:rPr>
                <w:rFonts w:ascii="Arial" w:hAnsi="Arial" w:cs="Arial"/>
                <w:bCs/>
              </w:rPr>
            </w:pPr>
          </w:p>
        </w:tc>
      </w:tr>
      <w:tr w:rsidR="003E5616" w14:paraId="504DF2E3" w14:textId="77777777" w:rsidTr="00266137">
        <w:tc>
          <w:tcPr>
            <w:tcW w:w="907" w:type="dxa"/>
          </w:tcPr>
          <w:p w14:paraId="25B912C0" w14:textId="6BC76D03" w:rsidR="003E5616" w:rsidRPr="003E5616" w:rsidRDefault="00166D60" w:rsidP="003E5616">
            <w:pPr>
              <w:rPr>
                <w:rFonts w:ascii="Arial" w:hAnsi="Arial" w:cs="Arial"/>
                <w:bCs/>
              </w:rPr>
            </w:pPr>
            <w:r>
              <w:rPr>
                <w:rFonts w:ascii="Arial" w:hAnsi="Arial" w:cs="Arial"/>
                <w:bCs/>
              </w:rPr>
              <w:t>2.1</w:t>
            </w:r>
          </w:p>
        </w:tc>
        <w:tc>
          <w:tcPr>
            <w:tcW w:w="8120" w:type="dxa"/>
          </w:tcPr>
          <w:p w14:paraId="48110732" w14:textId="035264DA" w:rsidR="003E5616" w:rsidRPr="003E5616" w:rsidRDefault="0000197A" w:rsidP="00FC7FFA">
            <w:pPr>
              <w:rPr>
                <w:rFonts w:ascii="Arial" w:hAnsi="Arial" w:cs="Arial"/>
                <w:bCs/>
              </w:rPr>
            </w:pPr>
            <w:r>
              <w:rPr>
                <w:rFonts w:ascii="Arial" w:hAnsi="Arial" w:cs="Arial"/>
                <w:bCs/>
              </w:rPr>
              <w:t xml:space="preserve">The </w:t>
            </w:r>
            <w:r w:rsidR="0036540B">
              <w:rPr>
                <w:rFonts w:ascii="Arial" w:hAnsi="Arial" w:cs="Arial"/>
                <w:bCs/>
              </w:rPr>
              <w:t>ICB ha</w:t>
            </w:r>
            <w:r>
              <w:rPr>
                <w:rFonts w:ascii="Arial" w:hAnsi="Arial" w:cs="Arial"/>
                <w:bCs/>
              </w:rPr>
              <w:t>s</w:t>
            </w:r>
            <w:r w:rsidR="0036540B">
              <w:rPr>
                <w:rFonts w:ascii="Arial" w:hAnsi="Arial" w:cs="Arial"/>
                <w:bCs/>
              </w:rPr>
              <w:t xml:space="preserve"> a duty under Section 11 of the Children Act (2004) to ensure that their functions are discharged with regard to the need to safeguard and promote the welfare of children. </w:t>
            </w:r>
          </w:p>
        </w:tc>
      </w:tr>
      <w:tr w:rsidR="003E5616" w14:paraId="34C27989" w14:textId="77777777" w:rsidTr="00266137">
        <w:tc>
          <w:tcPr>
            <w:tcW w:w="907" w:type="dxa"/>
          </w:tcPr>
          <w:p w14:paraId="5A58A6FA" w14:textId="77777777" w:rsidR="003E5616" w:rsidRPr="003E5616" w:rsidRDefault="003E5616" w:rsidP="003E5616">
            <w:pPr>
              <w:rPr>
                <w:rFonts w:ascii="Arial" w:hAnsi="Arial" w:cs="Arial"/>
                <w:bCs/>
              </w:rPr>
            </w:pPr>
          </w:p>
        </w:tc>
        <w:tc>
          <w:tcPr>
            <w:tcW w:w="8120" w:type="dxa"/>
          </w:tcPr>
          <w:p w14:paraId="160ABB5C" w14:textId="77777777" w:rsidR="003E5616" w:rsidRPr="003E5616" w:rsidRDefault="003E5616" w:rsidP="00FC7FFA">
            <w:pPr>
              <w:rPr>
                <w:rFonts w:ascii="Arial" w:hAnsi="Arial" w:cs="Arial"/>
                <w:bCs/>
              </w:rPr>
            </w:pPr>
          </w:p>
        </w:tc>
      </w:tr>
      <w:tr w:rsidR="003E5616" w14:paraId="51180BFF" w14:textId="77777777" w:rsidTr="00266137">
        <w:tc>
          <w:tcPr>
            <w:tcW w:w="907" w:type="dxa"/>
          </w:tcPr>
          <w:p w14:paraId="23BD50B1" w14:textId="6BC42E6C" w:rsidR="003E5616" w:rsidRPr="003E5616" w:rsidRDefault="00166D60" w:rsidP="003E5616">
            <w:pPr>
              <w:rPr>
                <w:rFonts w:ascii="Arial" w:hAnsi="Arial" w:cs="Arial"/>
                <w:bCs/>
              </w:rPr>
            </w:pPr>
            <w:r>
              <w:rPr>
                <w:rFonts w:ascii="Arial" w:hAnsi="Arial" w:cs="Arial"/>
                <w:bCs/>
              </w:rPr>
              <w:t>2.2</w:t>
            </w:r>
          </w:p>
        </w:tc>
        <w:tc>
          <w:tcPr>
            <w:tcW w:w="8120" w:type="dxa"/>
          </w:tcPr>
          <w:p w14:paraId="30CD5A90" w14:textId="1EF5AEAF" w:rsidR="003E5616" w:rsidRPr="003E5616" w:rsidRDefault="0036540B" w:rsidP="00FC7FFA">
            <w:pPr>
              <w:rPr>
                <w:rFonts w:ascii="Arial" w:hAnsi="Arial" w:cs="Arial"/>
                <w:bCs/>
              </w:rPr>
            </w:pPr>
            <w:r>
              <w:rPr>
                <w:rFonts w:ascii="Arial" w:hAnsi="Arial" w:cs="Arial"/>
                <w:bCs/>
              </w:rPr>
              <w:t>Working Together to Safeguard Children (2023) provides the statutory framework for promoting the welfare of children and highlights the importance of safeguarding supervision.</w:t>
            </w:r>
          </w:p>
        </w:tc>
      </w:tr>
      <w:tr w:rsidR="003E5616" w14:paraId="21B90DD2" w14:textId="77777777" w:rsidTr="00266137">
        <w:tc>
          <w:tcPr>
            <w:tcW w:w="907" w:type="dxa"/>
          </w:tcPr>
          <w:p w14:paraId="22910CA1" w14:textId="77777777" w:rsidR="003E5616" w:rsidRPr="003E5616" w:rsidRDefault="003E5616" w:rsidP="003E5616">
            <w:pPr>
              <w:rPr>
                <w:rFonts w:ascii="Arial" w:hAnsi="Arial" w:cs="Arial"/>
                <w:bCs/>
              </w:rPr>
            </w:pPr>
          </w:p>
        </w:tc>
        <w:tc>
          <w:tcPr>
            <w:tcW w:w="8120" w:type="dxa"/>
          </w:tcPr>
          <w:p w14:paraId="319E51E8" w14:textId="77777777" w:rsidR="003E5616" w:rsidRPr="003E5616" w:rsidRDefault="003E5616" w:rsidP="00FC7FFA">
            <w:pPr>
              <w:rPr>
                <w:rFonts w:ascii="Arial" w:hAnsi="Arial" w:cs="Arial"/>
                <w:bCs/>
              </w:rPr>
            </w:pPr>
          </w:p>
        </w:tc>
      </w:tr>
      <w:tr w:rsidR="003E5616" w14:paraId="24C2F282" w14:textId="77777777" w:rsidTr="00266137">
        <w:tc>
          <w:tcPr>
            <w:tcW w:w="907" w:type="dxa"/>
          </w:tcPr>
          <w:p w14:paraId="5353F147" w14:textId="4E59F045" w:rsidR="003E5616" w:rsidRPr="00166D60" w:rsidRDefault="00166D60" w:rsidP="003E5616">
            <w:pPr>
              <w:rPr>
                <w:rFonts w:ascii="Arial" w:hAnsi="Arial" w:cs="Arial"/>
                <w:bCs/>
              </w:rPr>
            </w:pPr>
            <w:r w:rsidRPr="00166D60">
              <w:rPr>
                <w:rFonts w:ascii="Arial" w:hAnsi="Arial" w:cs="Arial"/>
                <w:bCs/>
              </w:rPr>
              <w:t>2.3</w:t>
            </w:r>
          </w:p>
        </w:tc>
        <w:tc>
          <w:tcPr>
            <w:tcW w:w="8120" w:type="dxa"/>
          </w:tcPr>
          <w:p w14:paraId="565C0F47" w14:textId="6AA415A4" w:rsidR="003E5616" w:rsidRPr="0036540B" w:rsidRDefault="0036540B" w:rsidP="00FC7FFA">
            <w:pPr>
              <w:rPr>
                <w:rFonts w:ascii="Arial" w:hAnsi="Arial" w:cs="Arial"/>
                <w:bCs/>
              </w:rPr>
            </w:pPr>
            <w:r w:rsidRPr="001D4A10">
              <w:rPr>
                <w:rFonts w:ascii="Arial" w:hAnsi="Arial" w:cs="Arial"/>
                <w:bCs/>
              </w:rPr>
              <w:t xml:space="preserve">The Care Act (2014) provides the statutory framework for safeguarding and promoting the welfare of adults. </w:t>
            </w:r>
          </w:p>
        </w:tc>
      </w:tr>
      <w:tr w:rsidR="003E5616" w14:paraId="431AFBAA" w14:textId="77777777" w:rsidTr="00266137">
        <w:tc>
          <w:tcPr>
            <w:tcW w:w="907" w:type="dxa"/>
          </w:tcPr>
          <w:p w14:paraId="1DB7CBC6" w14:textId="4BCBB594" w:rsidR="00DD5DFE" w:rsidRPr="003E5616" w:rsidRDefault="00DD5DFE" w:rsidP="003E5616">
            <w:pPr>
              <w:rPr>
                <w:rFonts w:ascii="Arial" w:hAnsi="Arial" w:cs="Arial"/>
                <w:bCs/>
              </w:rPr>
            </w:pPr>
          </w:p>
        </w:tc>
        <w:tc>
          <w:tcPr>
            <w:tcW w:w="8120" w:type="dxa"/>
          </w:tcPr>
          <w:p w14:paraId="2F113B41" w14:textId="18A9F728" w:rsidR="00DD5DFE" w:rsidRPr="003E5616" w:rsidRDefault="00DD5DFE" w:rsidP="00FC7FFA">
            <w:pPr>
              <w:rPr>
                <w:rFonts w:ascii="Arial" w:hAnsi="Arial" w:cs="Arial"/>
                <w:bCs/>
              </w:rPr>
            </w:pPr>
          </w:p>
        </w:tc>
      </w:tr>
      <w:tr w:rsidR="0036540B" w14:paraId="296DDEBE" w14:textId="77777777" w:rsidTr="00266137">
        <w:tc>
          <w:tcPr>
            <w:tcW w:w="907" w:type="dxa"/>
          </w:tcPr>
          <w:p w14:paraId="7D35746F" w14:textId="236755B1" w:rsidR="0036540B" w:rsidRPr="003E5616" w:rsidRDefault="0036540B" w:rsidP="0036540B">
            <w:pPr>
              <w:rPr>
                <w:rFonts w:ascii="Arial" w:hAnsi="Arial" w:cs="Arial"/>
                <w:bCs/>
              </w:rPr>
            </w:pPr>
            <w:r>
              <w:rPr>
                <w:rFonts w:ascii="Arial" w:hAnsi="Arial" w:cs="Arial"/>
                <w:b/>
              </w:rPr>
              <w:t>3</w:t>
            </w:r>
          </w:p>
        </w:tc>
        <w:tc>
          <w:tcPr>
            <w:tcW w:w="8120" w:type="dxa"/>
          </w:tcPr>
          <w:p w14:paraId="06C0B1B3" w14:textId="4E4F1B00" w:rsidR="0036540B" w:rsidRPr="003E5616" w:rsidRDefault="0036540B" w:rsidP="00FC7FFA">
            <w:pPr>
              <w:rPr>
                <w:rFonts w:ascii="Arial" w:hAnsi="Arial" w:cs="Arial"/>
                <w:bCs/>
              </w:rPr>
            </w:pPr>
            <w:r>
              <w:rPr>
                <w:rFonts w:ascii="Arial" w:hAnsi="Arial" w:cs="Arial"/>
                <w:b/>
              </w:rPr>
              <w:t>SCOPE AND PURPOSE</w:t>
            </w:r>
          </w:p>
        </w:tc>
      </w:tr>
      <w:tr w:rsidR="0036540B" w14:paraId="4099239C" w14:textId="77777777" w:rsidTr="00266137">
        <w:tc>
          <w:tcPr>
            <w:tcW w:w="907" w:type="dxa"/>
          </w:tcPr>
          <w:p w14:paraId="7706FA22" w14:textId="77777777" w:rsidR="0036540B" w:rsidRPr="003E5616" w:rsidRDefault="0036540B" w:rsidP="0036540B">
            <w:pPr>
              <w:rPr>
                <w:rFonts w:ascii="Arial" w:hAnsi="Arial" w:cs="Arial"/>
                <w:bCs/>
              </w:rPr>
            </w:pPr>
          </w:p>
        </w:tc>
        <w:tc>
          <w:tcPr>
            <w:tcW w:w="8120" w:type="dxa"/>
          </w:tcPr>
          <w:p w14:paraId="61B6E5C2" w14:textId="77777777" w:rsidR="0036540B" w:rsidRPr="003E5616" w:rsidRDefault="0036540B" w:rsidP="00FC7FFA">
            <w:pPr>
              <w:rPr>
                <w:rFonts w:ascii="Arial" w:hAnsi="Arial" w:cs="Arial"/>
                <w:bCs/>
              </w:rPr>
            </w:pPr>
          </w:p>
        </w:tc>
      </w:tr>
      <w:tr w:rsidR="0036540B" w14:paraId="0ACD9034" w14:textId="77777777" w:rsidTr="00266137">
        <w:tc>
          <w:tcPr>
            <w:tcW w:w="907" w:type="dxa"/>
          </w:tcPr>
          <w:p w14:paraId="1AB05D77" w14:textId="07624E9B" w:rsidR="0036540B" w:rsidRPr="00166D60" w:rsidRDefault="00166D60" w:rsidP="0036540B">
            <w:pPr>
              <w:rPr>
                <w:rFonts w:ascii="Arial" w:hAnsi="Arial" w:cs="Arial"/>
                <w:bCs/>
              </w:rPr>
            </w:pPr>
            <w:r w:rsidRPr="00166D60">
              <w:rPr>
                <w:rFonts w:ascii="Arial" w:hAnsi="Arial" w:cs="Arial"/>
                <w:bCs/>
              </w:rPr>
              <w:t>3.1</w:t>
            </w:r>
          </w:p>
        </w:tc>
        <w:tc>
          <w:tcPr>
            <w:tcW w:w="8120" w:type="dxa"/>
          </w:tcPr>
          <w:p w14:paraId="7AFE59F2" w14:textId="6CC8F546" w:rsidR="0036540B" w:rsidRPr="003E5616" w:rsidRDefault="0036540B" w:rsidP="00FC7FFA">
            <w:pPr>
              <w:rPr>
                <w:rFonts w:ascii="Arial" w:hAnsi="Arial" w:cs="Arial"/>
                <w:bCs/>
              </w:rPr>
            </w:pPr>
            <w:r>
              <w:rPr>
                <w:rFonts w:ascii="Arial" w:hAnsi="Arial" w:cs="Arial"/>
                <w:bCs/>
              </w:rPr>
              <w:t xml:space="preserve">This aim of this policy is </w:t>
            </w:r>
            <w:r w:rsidR="00B32DFD">
              <w:rPr>
                <w:rFonts w:ascii="Arial" w:hAnsi="Arial" w:cs="Arial"/>
                <w:bCs/>
              </w:rPr>
              <w:t>to define the supervision offer provided by the ICB Safeguarding Team to ICB employees and to safeguarding leads</w:t>
            </w:r>
            <w:r w:rsidR="00924E8F">
              <w:rPr>
                <w:rFonts w:ascii="Arial" w:hAnsi="Arial" w:cs="Arial"/>
                <w:bCs/>
              </w:rPr>
              <w:t xml:space="preserve"> in ICB commissioned healthcare providers</w:t>
            </w:r>
            <w:r w:rsidR="00B32DFD">
              <w:rPr>
                <w:rFonts w:ascii="Arial" w:hAnsi="Arial" w:cs="Arial"/>
                <w:bCs/>
              </w:rPr>
              <w:t xml:space="preserve"> across the Somerset Health System, </w:t>
            </w:r>
            <w:r w:rsidR="008F5C82">
              <w:rPr>
                <w:rFonts w:ascii="Arial" w:hAnsi="Arial" w:cs="Arial"/>
                <w:bCs/>
              </w:rPr>
              <w:t>ensur</w:t>
            </w:r>
            <w:r w:rsidR="00B32DFD">
              <w:rPr>
                <w:rFonts w:ascii="Arial" w:hAnsi="Arial" w:cs="Arial"/>
                <w:bCs/>
              </w:rPr>
              <w:t>ing</w:t>
            </w:r>
            <w:r w:rsidR="008F5C82">
              <w:rPr>
                <w:rFonts w:ascii="Arial" w:hAnsi="Arial" w:cs="Arial"/>
                <w:bCs/>
              </w:rPr>
              <w:t xml:space="preserve"> staff have access to high quality and effective safeguarding supervision</w:t>
            </w:r>
            <w:r w:rsidR="00B32DFD">
              <w:rPr>
                <w:rFonts w:ascii="Arial" w:hAnsi="Arial" w:cs="Arial"/>
                <w:bCs/>
              </w:rPr>
              <w:t>.</w:t>
            </w:r>
          </w:p>
        </w:tc>
      </w:tr>
      <w:tr w:rsidR="0036540B" w14:paraId="3F11610F" w14:textId="77777777" w:rsidTr="00266137">
        <w:tc>
          <w:tcPr>
            <w:tcW w:w="907" w:type="dxa"/>
          </w:tcPr>
          <w:p w14:paraId="0B21D4F7" w14:textId="77777777" w:rsidR="0036540B" w:rsidRPr="00166D60" w:rsidRDefault="0036540B" w:rsidP="0036540B">
            <w:pPr>
              <w:rPr>
                <w:rFonts w:ascii="Arial" w:hAnsi="Arial" w:cs="Arial"/>
                <w:bCs/>
              </w:rPr>
            </w:pPr>
          </w:p>
        </w:tc>
        <w:tc>
          <w:tcPr>
            <w:tcW w:w="8120" w:type="dxa"/>
          </w:tcPr>
          <w:p w14:paraId="2BF3B271" w14:textId="77777777" w:rsidR="0036540B" w:rsidRPr="003E5616" w:rsidRDefault="0036540B" w:rsidP="00FC7FFA">
            <w:pPr>
              <w:rPr>
                <w:rFonts w:ascii="Arial" w:hAnsi="Arial" w:cs="Arial"/>
                <w:bCs/>
              </w:rPr>
            </w:pPr>
          </w:p>
        </w:tc>
      </w:tr>
      <w:tr w:rsidR="0036540B" w14:paraId="044009CC" w14:textId="77777777" w:rsidTr="00266137">
        <w:tc>
          <w:tcPr>
            <w:tcW w:w="907" w:type="dxa"/>
          </w:tcPr>
          <w:p w14:paraId="18C54548" w14:textId="7296ED04" w:rsidR="0036540B" w:rsidRPr="00166D60" w:rsidRDefault="00166D60" w:rsidP="0036540B">
            <w:pPr>
              <w:rPr>
                <w:rFonts w:ascii="Arial" w:hAnsi="Arial" w:cs="Arial"/>
                <w:bCs/>
              </w:rPr>
            </w:pPr>
            <w:r w:rsidRPr="00166D60">
              <w:rPr>
                <w:rFonts w:ascii="Arial" w:hAnsi="Arial" w:cs="Arial"/>
                <w:bCs/>
              </w:rPr>
              <w:t>3.2</w:t>
            </w:r>
          </w:p>
        </w:tc>
        <w:tc>
          <w:tcPr>
            <w:tcW w:w="8120" w:type="dxa"/>
          </w:tcPr>
          <w:p w14:paraId="62FFA3E9" w14:textId="6DF255C4" w:rsidR="0036540B" w:rsidRPr="00166D60" w:rsidRDefault="0036540B" w:rsidP="00FC7FFA">
            <w:pPr>
              <w:rPr>
                <w:rFonts w:ascii="Arial" w:hAnsi="Arial" w:cs="Arial"/>
                <w:bCs/>
              </w:rPr>
            </w:pPr>
            <w:r>
              <w:rPr>
                <w:rFonts w:ascii="Arial" w:hAnsi="Arial" w:cs="Arial"/>
                <w:bCs/>
              </w:rPr>
              <w:t>Th</w:t>
            </w:r>
            <w:r w:rsidR="00EE22ED">
              <w:rPr>
                <w:rFonts w:ascii="Arial" w:hAnsi="Arial" w:cs="Arial"/>
                <w:bCs/>
              </w:rPr>
              <w:t>is</w:t>
            </w:r>
            <w:r>
              <w:rPr>
                <w:rFonts w:ascii="Arial" w:hAnsi="Arial" w:cs="Arial"/>
                <w:bCs/>
              </w:rPr>
              <w:t xml:space="preserve"> Policy applies </w:t>
            </w:r>
            <w:r w:rsidR="008F5C82">
              <w:rPr>
                <w:rFonts w:ascii="Arial" w:hAnsi="Arial" w:cs="Arial"/>
                <w:bCs/>
              </w:rPr>
              <w:t xml:space="preserve">to </w:t>
            </w:r>
            <w:r w:rsidR="00EE22ED">
              <w:rPr>
                <w:rFonts w:ascii="Arial" w:hAnsi="Arial" w:cs="Arial"/>
                <w:bCs/>
              </w:rPr>
              <w:t xml:space="preserve">and </w:t>
            </w:r>
            <w:r w:rsidR="004D0C3A">
              <w:rPr>
                <w:rFonts w:ascii="Arial" w:hAnsi="Arial" w:cs="Arial"/>
                <w:bCs/>
              </w:rPr>
              <w:t>must be adhered</w:t>
            </w:r>
            <w:r w:rsidR="00EE22ED">
              <w:rPr>
                <w:rFonts w:ascii="Arial" w:hAnsi="Arial" w:cs="Arial"/>
                <w:bCs/>
              </w:rPr>
              <w:t xml:space="preserve"> to</w:t>
            </w:r>
            <w:r>
              <w:rPr>
                <w:rFonts w:ascii="Arial" w:hAnsi="Arial" w:cs="Arial"/>
                <w:bCs/>
              </w:rPr>
              <w:t xml:space="preserve"> </w:t>
            </w:r>
            <w:r w:rsidR="00EE22ED">
              <w:rPr>
                <w:rFonts w:ascii="Arial" w:hAnsi="Arial" w:cs="Arial"/>
                <w:bCs/>
              </w:rPr>
              <w:t xml:space="preserve">by all </w:t>
            </w:r>
            <w:r>
              <w:rPr>
                <w:rFonts w:ascii="Arial" w:hAnsi="Arial" w:cs="Arial"/>
                <w:bCs/>
              </w:rPr>
              <w:t xml:space="preserve">NHS Somerset ICB employees. </w:t>
            </w:r>
          </w:p>
        </w:tc>
      </w:tr>
      <w:tr w:rsidR="0036540B" w14:paraId="18E0C0DC" w14:textId="77777777" w:rsidTr="00266137">
        <w:tc>
          <w:tcPr>
            <w:tcW w:w="907" w:type="dxa"/>
          </w:tcPr>
          <w:p w14:paraId="4D0FFD08" w14:textId="77777777" w:rsidR="0036540B" w:rsidRPr="00166D60" w:rsidRDefault="0036540B" w:rsidP="0036540B">
            <w:pPr>
              <w:rPr>
                <w:rFonts w:ascii="Arial" w:hAnsi="Arial" w:cs="Arial"/>
                <w:bCs/>
              </w:rPr>
            </w:pPr>
          </w:p>
        </w:tc>
        <w:tc>
          <w:tcPr>
            <w:tcW w:w="8120" w:type="dxa"/>
          </w:tcPr>
          <w:p w14:paraId="796AFFB5" w14:textId="77777777" w:rsidR="0036540B" w:rsidRPr="003E5616" w:rsidRDefault="0036540B" w:rsidP="00FC7FFA">
            <w:pPr>
              <w:rPr>
                <w:rFonts w:ascii="Arial" w:hAnsi="Arial" w:cs="Arial"/>
                <w:bCs/>
              </w:rPr>
            </w:pPr>
          </w:p>
        </w:tc>
      </w:tr>
      <w:tr w:rsidR="0036540B" w14:paraId="28BD169A" w14:textId="77777777" w:rsidTr="00266137">
        <w:tc>
          <w:tcPr>
            <w:tcW w:w="907" w:type="dxa"/>
          </w:tcPr>
          <w:p w14:paraId="01538660" w14:textId="4CA6693D" w:rsidR="0036540B" w:rsidRPr="00166D60" w:rsidRDefault="00166D60" w:rsidP="0036540B">
            <w:pPr>
              <w:rPr>
                <w:rFonts w:ascii="Arial" w:hAnsi="Arial" w:cs="Arial"/>
                <w:bCs/>
              </w:rPr>
            </w:pPr>
            <w:r w:rsidRPr="00166D60">
              <w:rPr>
                <w:rFonts w:ascii="Arial" w:hAnsi="Arial" w:cs="Arial"/>
                <w:bCs/>
              </w:rPr>
              <w:t>3.3</w:t>
            </w:r>
          </w:p>
        </w:tc>
        <w:tc>
          <w:tcPr>
            <w:tcW w:w="8120" w:type="dxa"/>
          </w:tcPr>
          <w:p w14:paraId="7C56CB2A" w14:textId="05202209" w:rsidR="0036540B" w:rsidRPr="003E5616" w:rsidRDefault="0036540B" w:rsidP="00FC7FFA">
            <w:pPr>
              <w:rPr>
                <w:rFonts w:ascii="Arial" w:hAnsi="Arial" w:cs="Arial"/>
                <w:bCs/>
              </w:rPr>
            </w:pPr>
            <w:r>
              <w:rPr>
                <w:rFonts w:ascii="Arial" w:hAnsi="Arial" w:cs="Arial"/>
                <w:bCs/>
              </w:rPr>
              <w:t>All staff must receive effective safeguarding supervision according to the requirements of their job role (see appendix 1).</w:t>
            </w:r>
          </w:p>
        </w:tc>
      </w:tr>
      <w:tr w:rsidR="0036540B" w14:paraId="06C67C29" w14:textId="77777777" w:rsidTr="00266137">
        <w:tc>
          <w:tcPr>
            <w:tcW w:w="907" w:type="dxa"/>
          </w:tcPr>
          <w:p w14:paraId="5D95F2DC" w14:textId="77777777" w:rsidR="0036540B" w:rsidRPr="00166D60" w:rsidRDefault="0036540B" w:rsidP="0036540B">
            <w:pPr>
              <w:rPr>
                <w:rFonts w:ascii="Arial" w:hAnsi="Arial" w:cs="Arial"/>
                <w:b/>
              </w:rPr>
            </w:pPr>
          </w:p>
        </w:tc>
        <w:tc>
          <w:tcPr>
            <w:tcW w:w="8120" w:type="dxa"/>
          </w:tcPr>
          <w:p w14:paraId="5C92CCC5" w14:textId="77777777" w:rsidR="0036540B" w:rsidRPr="003E5616" w:rsidRDefault="0036540B" w:rsidP="00FC7FFA">
            <w:pPr>
              <w:rPr>
                <w:rFonts w:ascii="Arial" w:hAnsi="Arial" w:cs="Arial"/>
                <w:bCs/>
              </w:rPr>
            </w:pPr>
          </w:p>
        </w:tc>
      </w:tr>
      <w:tr w:rsidR="0036540B" w14:paraId="402A06A9" w14:textId="77777777" w:rsidTr="00266137">
        <w:tc>
          <w:tcPr>
            <w:tcW w:w="907" w:type="dxa"/>
          </w:tcPr>
          <w:p w14:paraId="0795D52A" w14:textId="176AA34E" w:rsidR="0036540B" w:rsidRPr="00166D60" w:rsidRDefault="00166D60" w:rsidP="00423FAA">
            <w:pPr>
              <w:rPr>
                <w:rFonts w:ascii="Arial" w:hAnsi="Arial" w:cs="Arial"/>
                <w:b/>
              </w:rPr>
            </w:pPr>
            <w:r w:rsidRPr="00166D60">
              <w:rPr>
                <w:rFonts w:ascii="Arial" w:hAnsi="Arial" w:cs="Arial"/>
                <w:b/>
              </w:rPr>
              <w:t>4</w:t>
            </w:r>
          </w:p>
        </w:tc>
        <w:tc>
          <w:tcPr>
            <w:tcW w:w="8120" w:type="dxa"/>
          </w:tcPr>
          <w:p w14:paraId="1A1F5C70" w14:textId="41B04652" w:rsidR="0036540B" w:rsidRPr="00166D60" w:rsidRDefault="0036540B" w:rsidP="00423FAA">
            <w:pPr>
              <w:rPr>
                <w:rFonts w:ascii="Arial" w:hAnsi="Arial" w:cs="Arial"/>
                <w:b/>
              </w:rPr>
            </w:pPr>
            <w:r>
              <w:rPr>
                <w:rFonts w:ascii="Arial" w:hAnsi="Arial" w:cs="Arial"/>
                <w:b/>
              </w:rPr>
              <w:t>ROLES AND RESPONSIBILITIE</w:t>
            </w:r>
            <w:r w:rsidR="00166D60">
              <w:rPr>
                <w:rFonts w:ascii="Arial" w:hAnsi="Arial" w:cs="Arial"/>
                <w:b/>
              </w:rPr>
              <w:t>S</w:t>
            </w:r>
          </w:p>
        </w:tc>
      </w:tr>
      <w:tr w:rsidR="00166D60" w14:paraId="655116F2" w14:textId="77777777" w:rsidTr="00266137">
        <w:tc>
          <w:tcPr>
            <w:tcW w:w="907" w:type="dxa"/>
          </w:tcPr>
          <w:p w14:paraId="274E504C" w14:textId="77777777" w:rsidR="00166D60" w:rsidRPr="003E5616" w:rsidRDefault="00166D60" w:rsidP="00423FAA">
            <w:pPr>
              <w:rPr>
                <w:rFonts w:ascii="Arial" w:hAnsi="Arial" w:cs="Arial"/>
                <w:bCs/>
              </w:rPr>
            </w:pPr>
          </w:p>
        </w:tc>
        <w:tc>
          <w:tcPr>
            <w:tcW w:w="8120" w:type="dxa"/>
          </w:tcPr>
          <w:p w14:paraId="026B315B" w14:textId="4AE2DC14" w:rsidR="00166D60" w:rsidRPr="003E5616" w:rsidRDefault="00166D60" w:rsidP="00423FAA">
            <w:pPr>
              <w:rPr>
                <w:rFonts w:ascii="Arial" w:hAnsi="Arial" w:cs="Arial"/>
                <w:bCs/>
              </w:rPr>
            </w:pPr>
          </w:p>
        </w:tc>
      </w:tr>
      <w:tr w:rsidR="00166D60" w14:paraId="678F0967" w14:textId="77777777" w:rsidTr="00266137">
        <w:tc>
          <w:tcPr>
            <w:tcW w:w="907" w:type="dxa"/>
          </w:tcPr>
          <w:p w14:paraId="4192B963" w14:textId="77777777" w:rsidR="00166D60" w:rsidRDefault="00166D60" w:rsidP="00423FAA">
            <w:pPr>
              <w:rPr>
                <w:rFonts w:ascii="Arial" w:hAnsi="Arial" w:cs="Arial"/>
                <w:bCs/>
              </w:rPr>
            </w:pPr>
          </w:p>
        </w:tc>
        <w:tc>
          <w:tcPr>
            <w:tcW w:w="8120" w:type="dxa"/>
          </w:tcPr>
          <w:p w14:paraId="34DEEF4C" w14:textId="28ABF595" w:rsidR="00166D60" w:rsidRDefault="00166D60" w:rsidP="00423FAA">
            <w:pPr>
              <w:rPr>
                <w:rFonts w:ascii="Arial" w:hAnsi="Arial" w:cs="Arial"/>
                <w:bCs/>
              </w:rPr>
            </w:pPr>
            <w:r>
              <w:rPr>
                <w:rFonts w:ascii="Arial" w:hAnsi="Arial" w:cs="Arial"/>
                <w:b/>
                <w:bCs/>
                <w:color w:val="000000"/>
              </w:rPr>
              <w:t>Organisational Accountability</w:t>
            </w:r>
          </w:p>
        </w:tc>
      </w:tr>
      <w:tr w:rsidR="00166D60" w14:paraId="5E547499" w14:textId="77777777" w:rsidTr="00266137">
        <w:tc>
          <w:tcPr>
            <w:tcW w:w="907" w:type="dxa"/>
          </w:tcPr>
          <w:p w14:paraId="1640326A" w14:textId="585C408A" w:rsidR="00166D60" w:rsidRPr="003E5616" w:rsidRDefault="00166D60" w:rsidP="00423FAA">
            <w:pPr>
              <w:rPr>
                <w:rFonts w:ascii="Arial" w:hAnsi="Arial" w:cs="Arial"/>
                <w:bCs/>
              </w:rPr>
            </w:pPr>
            <w:r>
              <w:rPr>
                <w:rFonts w:ascii="Arial" w:hAnsi="Arial" w:cs="Arial"/>
                <w:bCs/>
              </w:rPr>
              <w:t>4.</w:t>
            </w:r>
            <w:r w:rsidR="006C2620">
              <w:rPr>
                <w:rFonts w:ascii="Arial" w:hAnsi="Arial" w:cs="Arial"/>
                <w:bCs/>
              </w:rPr>
              <w:t>1</w:t>
            </w:r>
          </w:p>
        </w:tc>
        <w:tc>
          <w:tcPr>
            <w:tcW w:w="8120" w:type="dxa"/>
          </w:tcPr>
          <w:p w14:paraId="37DAC215" w14:textId="1647DF91" w:rsidR="00166D60" w:rsidRPr="00E857C5" w:rsidRDefault="00166D60" w:rsidP="00423FAA">
            <w:pPr>
              <w:rPr>
                <w:rFonts w:ascii="Arial" w:hAnsi="Arial" w:cs="Arial"/>
                <w:color w:val="000000"/>
              </w:rPr>
            </w:pPr>
            <w:r>
              <w:rPr>
                <w:rFonts w:ascii="Arial" w:hAnsi="Arial" w:cs="Arial"/>
                <w:color w:val="000000"/>
              </w:rPr>
              <w:t xml:space="preserve">The </w:t>
            </w:r>
            <w:r w:rsidR="00E95471">
              <w:rPr>
                <w:rFonts w:ascii="Arial" w:hAnsi="Arial" w:cs="Arial"/>
                <w:color w:val="000000"/>
              </w:rPr>
              <w:t xml:space="preserve">ICB </w:t>
            </w:r>
            <w:r>
              <w:rPr>
                <w:rFonts w:ascii="Arial" w:hAnsi="Arial" w:cs="Arial"/>
                <w:color w:val="000000"/>
              </w:rPr>
              <w:t xml:space="preserve">must ensure that </w:t>
            </w:r>
            <w:r w:rsidR="008F5C82">
              <w:rPr>
                <w:rFonts w:ascii="Arial" w:hAnsi="Arial" w:cs="Arial"/>
                <w:color w:val="000000"/>
              </w:rPr>
              <w:t xml:space="preserve">all </w:t>
            </w:r>
            <w:r>
              <w:rPr>
                <w:rFonts w:ascii="Arial" w:hAnsi="Arial" w:cs="Arial"/>
                <w:color w:val="000000"/>
              </w:rPr>
              <w:t>staff have access to appropriate safeguarding supervision</w:t>
            </w:r>
            <w:r w:rsidR="00924E8F">
              <w:rPr>
                <w:rFonts w:ascii="Arial" w:hAnsi="Arial" w:cs="Arial"/>
                <w:color w:val="000000"/>
              </w:rPr>
              <w:t>, including those designated as safeguarding leads in ICB commissioned healthcare providers</w:t>
            </w:r>
            <w:r>
              <w:rPr>
                <w:rFonts w:ascii="Arial" w:hAnsi="Arial" w:cs="Arial"/>
                <w:color w:val="000000"/>
              </w:rPr>
              <w:t xml:space="preserve">. </w:t>
            </w:r>
          </w:p>
        </w:tc>
      </w:tr>
      <w:tr w:rsidR="00423FAA" w14:paraId="2BB8CFA2" w14:textId="77777777" w:rsidTr="00266137">
        <w:tc>
          <w:tcPr>
            <w:tcW w:w="907" w:type="dxa"/>
          </w:tcPr>
          <w:p w14:paraId="3A942FD9" w14:textId="77777777" w:rsidR="00423FAA" w:rsidRPr="003E5616" w:rsidRDefault="00423FAA" w:rsidP="00423FAA">
            <w:pPr>
              <w:rPr>
                <w:rFonts w:ascii="Arial" w:hAnsi="Arial" w:cs="Arial"/>
                <w:bCs/>
              </w:rPr>
            </w:pPr>
          </w:p>
        </w:tc>
        <w:tc>
          <w:tcPr>
            <w:tcW w:w="8120" w:type="dxa"/>
          </w:tcPr>
          <w:p w14:paraId="61FC6B9A" w14:textId="77777777" w:rsidR="00423FAA" w:rsidRPr="00E857C5" w:rsidRDefault="00423FAA" w:rsidP="00423FAA">
            <w:pPr>
              <w:rPr>
                <w:rFonts w:ascii="Arial" w:hAnsi="Arial" w:cs="Arial"/>
                <w:color w:val="000000"/>
              </w:rPr>
            </w:pPr>
          </w:p>
        </w:tc>
      </w:tr>
      <w:tr w:rsidR="00423FAA" w14:paraId="7B4147DB" w14:textId="77777777" w:rsidTr="00266137">
        <w:tc>
          <w:tcPr>
            <w:tcW w:w="907" w:type="dxa"/>
          </w:tcPr>
          <w:p w14:paraId="175CBECC" w14:textId="77777777" w:rsidR="00423FAA" w:rsidRPr="003E5616" w:rsidRDefault="00423FAA" w:rsidP="00423FAA">
            <w:pPr>
              <w:rPr>
                <w:rFonts w:ascii="Arial" w:hAnsi="Arial" w:cs="Arial"/>
                <w:bCs/>
              </w:rPr>
            </w:pPr>
          </w:p>
        </w:tc>
        <w:tc>
          <w:tcPr>
            <w:tcW w:w="8120" w:type="dxa"/>
          </w:tcPr>
          <w:p w14:paraId="5C10600A" w14:textId="65CEBB30" w:rsidR="00423FAA" w:rsidRPr="00423FAA" w:rsidRDefault="00423FAA" w:rsidP="00423FAA">
            <w:pPr>
              <w:rPr>
                <w:rFonts w:ascii="Arial" w:hAnsi="Arial" w:cs="Arial"/>
                <w:color w:val="000000"/>
              </w:rPr>
            </w:pPr>
            <w:r w:rsidRPr="00E857C5">
              <w:rPr>
                <w:rFonts w:ascii="Arial" w:hAnsi="Arial" w:cs="Arial"/>
                <w:color w:val="000000"/>
              </w:rPr>
              <w:t xml:space="preserve">The </w:t>
            </w:r>
            <w:r>
              <w:rPr>
                <w:rFonts w:ascii="Arial" w:hAnsi="Arial" w:cs="Arial"/>
                <w:color w:val="000000"/>
              </w:rPr>
              <w:t>ICB</w:t>
            </w:r>
            <w:r w:rsidRPr="00E857C5">
              <w:rPr>
                <w:rFonts w:ascii="Arial" w:hAnsi="Arial" w:cs="Arial"/>
                <w:color w:val="000000"/>
              </w:rPr>
              <w:t xml:space="preserve"> will ensure that </w:t>
            </w:r>
            <w:r>
              <w:rPr>
                <w:rFonts w:ascii="Arial" w:hAnsi="Arial" w:cs="Arial"/>
                <w:color w:val="000000"/>
              </w:rPr>
              <w:t>professionals</w:t>
            </w:r>
            <w:r w:rsidRPr="00E857C5">
              <w:rPr>
                <w:rFonts w:ascii="Arial" w:hAnsi="Arial" w:cs="Arial"/>
                <w:color w:val="000000"/>
              </w:rPr>
              <w:t xml:space="preserve"> providing </w:t>
            </w:r>
            <w:r w:rsidR="008F5C82">
              <w:rPr>
                <w:rFonts w:ascii="Arial" w:hAnsi="Arial" w:cs="Arial"/>
                <w:color w:val="000000"/>
              </w:rPr>
              <w:t xml:space="preserve">safeguarding </w:t>
            </w:r>
            <w:r w:rsidRPr="00E857C5">
              <w:rPr>
                <w:rFonts w:ascii="Arial" w:hAnsi="Arial" w:cs="Arial"/>
                <w:color w:val="000000"/>
              </w:rPr>
              <w:t>supervision are appropriately</w:t>
            </w:r>
            <w:r w:rsidR="008F5C82">
              <w:rPr>
                <w:rFonts w:ascii="Arial" w:hAnsi="Arial" w:cs="Arial"/>
                <w:color w:val="000000"/>
              </w:rPr>
              <w:t xml:space="preserve"> trained and </w:t>
            </w:r>
            <w:r w:rsidR="004058BA">
              <w:rPr>
                <w:rFonts w:ascii="Arial" w:hAnsi="Arial" w:cs="Arial"/>
                <w:color w:val="000000"/>
              </w:rPr>
              <w:t>supported</w:t>
            </w:r>
            <w:r w:rsidR="004058BA" w:rsidRPr="00E857C5">
              <w:rPr>
                <w:rFonts w:ascii="Arial" w:hAnsi="Arial" w:cs="Arial"/>
                <w:color w:val="000000"/>
              </w:rPr>
              <w:t xml:space="preserve"> and</w:t>
            </w:r>
            <w:r w:rsidRPr="00E857C5">
              <w:rPr>
                <w:rFonts w:ascii="Arial" w:hAnsi="Arial" w:cs="Arial"/>
                <w:color w:val="000000"/>
              </w:rPr>
              <w:t xml:space="preserve"> have up to date knowledge and understanding of safeguarding</w:t>
            </w:r>
            <w:r w:rsidR="008F5C82">
              <w:rPr>
                <w:rFonts w:ascii="Arial" w:hAnsi="Arial" w:cs="Arial"/>
                <w:color w:val="000000"/>
              </w:rPr>
              <w:t xml:space="preserve"> legislation, policy and guidance</w:t>
            </w:r>
            <w:r w:rsidRPr="00E857C5">
              <w:rPr>
                <w:rFonts w:ascii="Arial" w:hAnsi="Arial" w:cs="Arial"/>
                <w:color w:val="000000"/>
              </w:rPr>
              <w:t xml:space="preserve">. </w:t>
            </w:r>
          </w:p>
        </w:tc>
      </w:tr>
      <w:tr w:rsidR="00423FAA" w14:paraId="3756C9A3" w14:textId="77777777" w:rsidTr="00266137">
        <w:tc>
          <w:tcPr>
            <w:tcW w:w="907" w:type="dxa"/>
          </w:tcPr>
          <w:p w14:paraId="126E8FCD" w14:textId="77777777" w:rsidR="00423FAA" w:rsidRPr="003E5616" w:rsidRDefault="00423FAA" w:rsidP="00423FAA">
            <w:pPr>
              <w:rPr>
                <w:rFonts w:ascii="Arial" w:hAnsi="Arial" w:cs="Arial"/>
                <w:bCs/>
              </w:rPr>
            </w:pPr>
          </w:p>
        </w:tc>
        <w:tc>
          <w:tcPr>
            <w:tcW w:w="8120" w:type="dxa"/>
          </w:tcPr>
          <w:p w14:paraId="368F6D09" w14:textId="77777777" w:rsidR="00423FAA" w:rsidRDefault="00423FAA" w:rsidP="00423FAA">
            <w:pPr>
              <w:rPr>
                <w:rFonts w:ascii="Arial" w:hAnsi="Arial" w:cs="Arial"/>
                <w:b/>
                <w:bCs/>
                <w:color w:val="000000"/>
              </w:rPr>
            </w:pPr>
          </w:p>
        </w:tc>
      </w:tr>
      <w:tr w:rsidR="00166D60" w14:paraId="77F0CEDD" w14:textId="77777777" w:rsidTr="00266137">
        <w:tc>
          <w:tcPr>
            <w:tcW w:w="907" w:type="dxa"/>
          </w:tcPr>
          <w:p w14:paraId="014503B1" w14:textId="36B102C8" w:rsidR="00166D60" w:rsidRPr="003E5616" w:rsidRDefault="00266137" w:rsidP="00423FAA">
            <w:pPr>
              <w:rPr>
                <w:rFonts w:ascii="Arial" w:hAnsi="Arial" w:cs="Arial"/>
                <w:bCs/>
              </w:rPr>
            </w:pPr>
            <w:r>
              <w:br w:type="page"/>
            </w:r>
          </w:p>
        </w:tc>
        <w:tc>
          <w:tcPr>
            <w:tcW w:w="8120" w:type="dxa"/>
          </w:tcPr>
          <w:p w14:paraId="4FAB4131" w14:textId="264E57A2" w:rsidR="00166D60" w:rsidRPr="003E5616" w:rsidRDefault="00166D60" w:rsidP="00423FAA">
            <w:pPr>
              <w:rPr>
                <w:rFonts w:ascii="Arial" w:hAnsi="Arial" w:cs="Arial"/>
                <w:bCs/>
              </w:rPr>
            </w:pPr>
            <w:r>
              <w:rPr>
                <w:rFonts w:ascii="Arial" w:hAnsi="Arial" w:cs="Arial"/>
                <w:b/>
                <w:bCs/>
                <w:color w:val="000000"/>
              </w:rPr>
              <w:t>Line Managers</w:t>
            </w:r>
          </w:p>
        </w:tc>
      </w:tr>
      <w:tr w:rsidR="00166D60" w14:paraId="427D5E80" w14:textId="77777777" w:rsidTr="00266137">
        <w:tc>
          <w:tcPr>
            <w:tcW w:w="907" w:type="dxa"/>
          </w:tcPr>
          <w:p w14:paraId="6C3CE653" w14:textId="1600A410" w:rsidR="00166D60" w:rsidRPr="003E5616" w:rsidRDefault="00166D60" w:rsidP="00266137">
            <w:pPr>
              <w:rPr>
                <w:rFonts w:ascii="Arial" w:hAnsi="Arial" w:cs="Arial"/>
                <w:bCs/>
              </w:rPr>
            </w:pPr>
            <w:r>
              <w:rPr>
                <w:rFonts w:ascii="Arial" w:hAnsi="Arial" w:cs="Arial"/>
                <w:bCs/>
              </w:rPr>
              <w:t>4.</w:t>
            </w:r>
            <w:r w:rsidR="006C2620">
              <w:rPr>
                <w:rFonts w:ascii="Arial" w:hAnsi="Arial" w:cs="Arial"/>
                <w:bCs/>
              </w:rPr>
              <w:t>2</w:t>
            </w:r>
          </w:p>
        </w:tc>
        <w:tc>
          <w:tcPr>
            <w:tcW w:w="8120" w:type="dxa"/>
          </w:tcPr>
          <w:p w14:paraId="775CE9AC" w14:textId="0D67432C" w:rsidR="00166D60" w:rsidRPr="00266137" w:rsidRDefault="00166D60" w:rsidP="00266137">
            <w:pPr>
              <w:rPr>
                <w:rFonts w:ascii="Arial" w:eastAsiaTheme="minorHAnsi" w:hAnsi="Arial" w:cs="Arial"/>
              </w:rPr>
            </w:pPr>
            <w:r w:rsidRPr="00266137">
              <w:rPr>
                <w:rFonts w:ascii="Arial" w:hAnsi="Arial" w:cs="Arial"/>
                <w:color w:val="000000"/>
              </w:rPr>
              <w:t xml:space="preserve">Line Managers are responsible for ensuring staff are aware </w:t>
            </w:r>
            <w:r w:rsidR="00E857C5" w:rsidRPr="00266137">
              <w:rPr>
                <w:rFonts w:ascii="Arial" w:hAnsi="Arial" w:cs="Arial"/>
                <w:color w:val="000000"/>
              </w:rPr>
              <w:t xml:space="preserve">of </w:t>
            </w:r>
            <w:r w:rsidRPr="00266137">
              <w:rPr>
                <w:rFonts w:ascii="Arial" w:hAnsi="Arial" w:cs="Arial"/>
                <w:color w:val="000000"/>
              </w:rPr>
              <w:t xml:space="preserve">and compliant with this policy. They are responsible for ensuring </w:t>
            </w:r>
            <w:r w:rsidR="00E857C5" w:rsidRPr="00266137">
              <w:rPr>
                <w:rFonts w:ascii="Arial" w:hAnsi="Arial" w:cs="Arial"/>
                <w:color w:val="000000"/>
              </w:rPr>
              <w:t xml:space="preserve">all </w:t>
            </w:r>
            <w:r w:rsidRPr="00266137">
              <w:rPr>
                <w:rFonts w:ascii="Arial" w:hAnsi="Arial" w:cs="Arial"/>
                <w:color w:val="000000"/>
              </w:rPr>
              <w:t xml:space="preserve">staff they line manage have access to </w:t>
            </w:r>
            <w:r w:rsidR="00E857C5" w:rsidRPr="00266137">
              <w:rPr>
                <w:rFonts w:ascii="Arial" w:hAnsi="Arial" w:cs="Arial"/>
                <w:color w:val="000000"/>
              </w:rPr>
              <w:t xml:space="preserve">informal / ad hoc </w:t>
            </w:r>
            <w:r w:rsidRPr="00266137">
              <w:rPr>
                <w:rFonts w:ascii="Arial" w:hAnsi="Arial" w:cs="Arial"/>
                <w:color w:val="000000"/>
              </w:rPr>
              <w:t xml:space="preserve">safeguarding supervision and </w:t>
            </w:r>
            <w:r w:rsidR="00E857C5" w:rsidRPr="00266137">
              <w:rPr>
                <w:rFonts w:ascii="Arial" w:hAnsi="Arial" w:cs="Arial"/>
                <w:color w:val="000000"/>
              </w:rPr>
              <w:t xml:space="preserve">relevant staff </w:t>
            </w:r>
            <w:r w:rsidRPr="00266137">
              <w:rPr>
                <w:rFonts w:ascii="Arial" w:hAnsi="Arial" w:cs="Arial"/>
                <w:color w:val="000000"/>
              </w:rPr>
              <w:t>are provided with protected time to fulfil</w:t>
            </w:r>
            <w:r w:rsidR="00E857C5" w:rsidRPr="00266137">
              <w:rPr>
                <w:rFonts w:ascii="Arial" w:hAnsi="Arial" w:cs="Arial"/>
                <w:color w:val="000000"/>
              </w:rPr>
              <w:t xml:space="preserve"> their</w:t>
            </w:r>
            <w:r w:rsidRPr="00266137">
              <w:rPr>
                <w:rFonts w:ascii="Arial" w:hAnsi="Arial" w:cs="Arial"/>
                <w:color w:val="000000"/>
              </w:rPr>
              <w:t xml:space="preserve"> </w:t>
            </w:r>
            <w:r w:rsidR="00E857C5" w:rsidRPr="00266137">
              <w:rPr>
                <w:rFonts w:ascii="Arial" w:hAnsi="Arial" w:cs="Arial"/>
                <w:color w:val="000000"/>
              </w:rPr>
              <w:t xml:space="preserve">formal </w:t>
            </w:r>
            <w:r w:rsidRPr="00266137">
              <w:rPr>
                <w:rFonts w:ascii="Arial" w:hAnsi="Arial" w:cs="Arial"/>
                <w:color w:val="000000"/>
              </w:rPr>
              <w:t>safeguarding supervision requirements</w:t>
            </w:r>
            <w:r w:rsidR="0072623B">
              <w:t xml:space="preserve"> </w:t>
            </w:r>
            <w:r w:rsidR="0072623B">
              <w:rPr>
                <w:rStyle w:val="FootnoteReference"/>
                <w:rFonts w:eastAsiaTheme="minorHAnsi" w:cs="Arial"/>
              </w:rPr>
              <w:footnoteReference w:id="2"/>
            </w:r>
            <w:r w:rsidR="0072623B">
              <w:t xml:space="preserve">. </w:t>
            </w:r>
          </w:p>
        </w:tc>
      </w:tr>
      <w:tr w:rsidR="00266137" w14:paraId="0A456745" w14:textId="77777777" w:rsidTr="00266137">
        <w:tc>
          <w:tcPr>
            <w:tcW w:w="907" w:type="dxa"/>
          </w:tcPr>
          <w:p w14:paraId="74A9A163" w14:textId="77777777" w:rsidR="00266137" w:rsidRDefault="00266137" w:rsidP="00266137">
            <w:pPr>
              <w:rPr>
                <w:rFonts w:ascii="Arial" w:hAnsi="Arial" w:cs="Arial"/>
                <w:bCs/>
              </w:rPr>
            </w:pPr>
          </w:p>
        </w:tc>
        <w:tc>
          <w:tcPr>
            <w:tcW w:w="8120" w:type="dxa"/>
          </w:tcPr>
          <w:p w14:paraId="2AA154F8" w14:textId="77777777" w:rsidR="00266137" w:rsidRPr="00266137" w:rsidRDefault="00266137" w:rsidP="00266137">
            <w:pPr>
              <w:rPr>
                <w:rFonts w:ascii="Arial" w:hAnsi="Arial" w:cs="Arial"/>
                <w:color w:val="000000"/>
              </w:rPr>
            </w:pPr>
          </w:p>
        </w:tc>
      </w:tr>
    </w:tbl>
    <w:p w14:paraId="72DE6F57" w14:textId="77777777" w:rsidR="00D53146" w:rsidRDefault="00D5314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120"/>
      </w:tblGrid>
      <w:tr w:rsidR="00266137" w14:paraId="653692B6" w14:textId="77777777" w:rsidTr="00266137">
        <w:tc>
          <w:tcPr>
            <w:tcW w:w="907" w:type="dxa"/>
          </w:tcPr>
          <w:p w14:paraId="0346F446" w14:textId="3FC4903E" w:rsidR="00266137" w:rsidRDefault="00266137" w:rsidP="00266137">
            <w:pPr>
              <w:rPr>
                <w:rFonts w:ascii="Arial" w:hAnsi="Arial" w:cs="Arial"/>
                <w:bCs/>
              </w:rPr>
            </w:pPr>
            <w:r>
              <w:rPr>
                <w:rFonts w:ascii="Arial" w:hAnsi="Arial" w:cs="Arial"/>
                <w:bCs/>
              </w:rPr>
              <w:lastRenderedPageBreak/>
              <w:t>4.3</w:t>
            </w:r>
          </w:p>
        </w:tc>
        <w:tc>
          <w:tcPr>
            <w:tcW w:w="8120" w:type="dxa"/>
          </w:tcPr>
          <w:p w14:paraId="62E2367A" w14:textId="77777777" w:rsidR="00266137" w:rsidRDefault="00D53146" w:rsidP="00266137">
            <w:pPr>
              <w:rPr>
                <w:rFonts w:ascii="Arial" w:hAnsi="Arial" w:cs="Arial"/>
                <w:color w:val="000000"/>
              </w:rPr>
            </w:pPr>
            <w:r>
              <w:rPr>
                <w:rFonts w:ascii="Arial" w:hAnsi="Arial" w:cs="Arial"/>
                <w:color w:val="000000"/>
              </w:rPr>
              <w:t>Line managers are also responsible for:</w:t>
            </w:r>
          </w:p>
          <w:p w14:paraId="04E5AB31" w14:textId="77777777" w:rsidR="00D53146" w:rsidRPr="0001063D" w:rsidRDefault="00D53146" w:rsidP="00266137">
            <w:pPr>
              <w:rPr>
                <w:rFonts w:ascii="Arial" w:hAnsi="Arial" w:cs="Arial"/>
                <w:color w:val="000000"/>
                <w:sz w:val="16"/>
                <w:szCs w:val="16"/>
              </w:rPr>
            </w:pPr>
          </w:p>
          <w:p w14:paraId="5BA383F8" w14:textId="77777777" w:rsidR="00D53146" w:rsidRDefault="00D53146" w:rsidP="00D53146">
            <w:pPr>
              <w:pStyle w:val="ListParagraph"/>
              <w:numPr>
                <w:ilvl w:val="0"/>
                <w:numId w:val="1"/>
              </w:numPr>
              <w:spacing w:after="80"/>
              <w:ind w:hanging="691"/>
              <w:rPr>
                <w:rFonts w:ascii="Arial" w:hAnsi="Arial" w:cs="Arial"/>
                <w:color w:val="000000"/>
              </w:rPr>
            </w:pPr>
            <w:r>
              <w:rPr>
                <w:rFonts w:ascii="Arial" w:hAnsi="Arial" w:cs="Arial"/>
                <w:color w:val="000000"/>
              </w:rPr>
              <w:t>(Jointly with the ICB Safeguarding Team) Monitoring relevant staff’s attendance at formal safeguarding supervision. It is the responsibility of line manager to address any performance concerns or non-compliance of staff.</w:t>
            </w:r>
          </w:p>
          <w:p w14:paraId="5415D91A" w14:textId="2150E013" w:rsidR="00D53146" w:rsidRPr="00D53146" w:rsidRDefault="00D53146" w:rsidP="00266137">
            <w:pPr>
              <w:pStyle w:val="ListParagraph"/>
              <w:numPr>
                <w:ilvl w:val="0"/>
                <w:numId w:val="1"/>
              </w:numPr>
              <w:spacing w:after="80"/>
              <w:ind w:hanging="691"/>
              <w:rPr>
                <w:rFonts w:ascii="Arial" w:hAnsi="Arial" w:cs="Arial"/>
                <w:color w:val="000000"/>
              </w:rPr>
            </w:pPr>
            <w:r w:rsidRPr="00D53146">
              <w:rPr>
                <w:rFonts w:ascii="Arial" w:hAnsi="Arial" w:cs="Arial"/>
                <w:color w:val="000000"/>
              </w:rPr>
              <w:t xml:space="preserve">Reinforcing safeguarding supervision requirements during the appraisal process.  </w:t>
            </w:r>
          </w:p>
        </w:tc>
      </w:tr>
      <w:tr w:rsidR="00166D60" w14:paraId="4AA11C3E" w14:textId="77777777" w:rsidTr="00266137">
        <w:tc>
          <w:tcPr>
            <w:tcW w:w="907" w:type="dxa"/>
          </w:tcPr>
          <w:p w14:paraId="5E9F2772" w14:textId="77777777" w:rsidR="00166D60" w:rsidRPr="003E5616" w:rsidRDefault="00166D60" w:rsidP="00166D60">
            <w:pPr>
              <w:rPr>
                <w:rFonts w:ascii="Arial" w:hAnsi="Arial" w:cs="Arial"/>
                <w:bCs/>
              </w:rPr>
            </w:pPr>
          </w:p>
        </w:tc>
        <w:tc>
          <w:tcPr>
            <w:tcW w:w="8120" w:type="dxa"/>
          </w:tcPr>
          <w:p w14:paraId="1AB91D2E" w14:textId="77777777" w:rsidR="00166D60" w:rsidRPr="003E5616" w:rsidRDefault="00166D60" w:rsidP="00FC7FFA">
            <w:pPr>
              <w:rPr>
                <w:rFonts w:ascii="Arial" w:hAnsi="Arial" w:cs="Arial"/>
                <w:bCs/>
              </w:rPr>
            </w:pPr>
          </w:p>
        </w:tc>
      </w:tr>
      <w:tr w:rsidR="00166D60" w14:paraId="6E23B427" w14:textId="77777777" w:rsidTr="00266137">
        <w:tc>
          <w:tcPr>
            <w:tcW w:w="907" w:type="dxa"/>
          </w:tcPr>
          <w:p w14:paraId="21C548A6" w14:textId="77777777" w:rsidR="00166D60" w:rsidRPr="003E5616" w:rsidRDefault="00166D60" w:rsidP="00166D60">
            <w:pPr>
              <w:rPr>
                <w:rFonts w:ascii="Arial" w:hAnsi="Arial" w:cs="Arial"/>
                <w:bCs/>
              </w:rPr>
            </w:pPr>
          </w:p>
        </w:tc>
        <w:tc>
          <w:tcPr>
            <w:tcW w:w="8120" w:type="dxa"/>
          </w:tcPr>
          <w:p w14:paraId="2880BEC8" w14:textId="7506C2DE" w:rsidR="00165B76" w:rsidRPr="00DC5789" w:rsidRDefault="00166D60" w:rsidP="00FC7FFA">
            <w:pPr>
              <w:rPr>
                <w:rFonts w:ascii="Arial" w:hAnsi="Arial" w:cs="Arial"/>
                <w:b/>
                <w:bCs/>
                <w:color w:val="000000"/>
              </w:rPr>
            </w:pPr>
            <w:r w:rsidRPr="00EE7146">
              <w:rPr>
                <w:rFonts w:ascii="Arial" w:hAnsi="Arial" w:cs="Arial"/>
                <w:b/>
                <w:bCs/>
                <w:color w:val="000000"/>
              </w:rPr>
              <w:t>Supervisor Responsibilities</w:t>
            </w:r>
          </w:p>
        </w:tc>
      </w:tr>
      <w:tr w:rsidR="00166D60" w14:paraId="231F9B9D" w14:textId="77777777" w:rsidTr="00266137">
        <w:tc>
          <w:tcPr>
            <w:tcW w:w="907" w:type="dxa"/>
          </w:tcPr>
          <w:p w14:paraId="6AC33088" w14:textId="085BDC4C" w:rsidR="00166D60" w:rsidRPr="003E5616" w:rsidRDefault="00166D60" w:rsidP="00166D60">
            <w:pPr>
              <w:rPr>
                <w:rFonts w:ascii="Arial" w:hAnsi="Arial" w:cs="Arial"/>
                <w:bCs/>
              </w:rPr>
            </w:pPr>
            <w:r>
              <w:rPr>
                <w:rFonts w:ascii="Arial" w:hAnsi="Arial" w:cs="Arial"/>
                <w:bCs/>
              </w:rPr>
              <w:t>4.</w:t>
            </w:r>
            <w:r w:rsidR="00D53146">
              <w:rPr>
                <w:rFonts w:ascii="Arial" w:hAnsi="Arial" w:cs="Arial"/>
                <w:bCs/>
              </w:rPr>
              <w:t>4</w:t>
            </w:r>
          </w:p>
        </w:tc>
        <w:tc>
          <w:tcPr>
            <w:tcW w:w="8120" w:type="dxa"/>
          </w:tcPr>
          <w:p w14:paraId="5D29AEB1" w14:textId="70A43968" w:rsidR="00B16A29" w:rsidRPr="00166D60" w:rsidRDefault="00166D60" w:rsidP="00FC7FFA">
            <w:pPr>
              <w:rPr>
                <w:rFonts w:ascii="Arial" w:hAnsi="Arial" w:cs="Arial"/>
                <w:color w:val="000000"/>
              </w:rPr>
            </w:pPr>
            <w:r>
              <w:rPr>
                <w:rFonts w:ascii="Arial" w:hAnsi="Arial" w:cs="Arial"/>
                <w:color w:val="000000"/>
              </w:rPr>
              <w:t xml:space="preserve">The </w:t>
            </w:r>
            <w:r w:rsidRPr="00FD0B87">
              <w:rPr>
                <w:rFonts w:ascii="Arial" w:hAnsi="Arial" w:cs="Arial"/>
                <w:color w:val="000000"/>
              </w:rPr>
              <w:t>ICB Safeguarding team</w:t>
            </w:r>
            <w:r>
              <w:rPr>
                <w:rFonts w:ascii="Arial" w:hAnsi="Arial" w:cs="Arial"/>
                <w:color w:val="000000"/>
              </w:rPr>
              <w:t xml:space="preserve">, including Designated professionals and </w:t>
            </w:r>
            <w:r w:rsidR="00924E8F">
              <w:rPr>
                <w:rFonts w:ascii="Arial" w:hAnsi="Arial" w:cs="Arial"/>
                <w:color w:val="000000"/>
              </w:rPr>
              <w:t xml:space="preserve">the </w:t>
            </w:r>
            <w:r>
              <w:rPr>
                <w:rFonts w:ascii="Arial" w:hAnsi="Arial" w:cs="Arial"/>
                <w:color w:val="000000"/>
              </w:rPr>
              <w:t>Named Professional for Primary Care and POD services</w:t>
            </w:r>
            <w:r w:rsidR="008F5C82">
              <w:rPr>
                <w:rFonts w:ascii="Arial" w:hAnsi="Arial" w:cs="Arial"/>
                <w:color w:val="000000"/>
              </w:rPr>
              <w:t xml:space="preserve"> will deliver the role of safeguarding supervisor to ICB Staff.  </w:t>
            </w:r>
            <w:r w:rsidR="00C160B6">
              <w:rPr>
                <w:rFonts w:ascii="Arial" w:hAnsi="Arial" w:cs="Arial"/>
                <w:color w:val="000000"/>
              </w:rPr>
              <w:t>T</w:t>
            </w:r>
            <w:r w:rsidR="008F5C82">
              <w:rPr>
                <w:rFonts w:ascii="Arial" w:hAnsi="Arial" w:cs="Arial"/>
                <w:color w:val="000000"/>
              </w:rPr>
              <w:t xml:space="preserve">hey will </w:t>
            </w:r>
            <w:r>
              <w:rPr>
                <w:rFonts w:ascii="Arial" w:hAnsi="Arial" w:cs="Arial"/>
                <w:color w:val="000000"/>
              </w:rPr>
              <w:t xml:space="preserve">provide expert advice, support and safeguarding supervision to </w:t>
            </w:r>
            <w:r w:rsidR="00165B76">
              <w:rPr>
                <w:rFonts w:ascii="Arial" w:hAnsi="Arial" w:cs="Arial"/>
                <w:color w:val="000000"/>
              </w:rPr>
              <w:t xml:space="preserve">safeguarding leads of </w:t>
            </w:r>
            <w:r w:rsidR="00924E8F">
              <w:rPr>
                <w:rFonts w:ascii="Arial" w:hAnsi="Arial" w:cs="Arial"/>
                <w:color w:val="000000"/>
              </w:rPr>
              <w:t xml:space="preserve">ICB </w:t>
            </w:r>
            <w:r>
              <w:rPr>
                <w:rFonts w:ascii="Arial" w:hAnsi="Arial" w:cs="Arial"/>
                <w:color w:val="000000"/>
              </w:rPr>
              <w:t xml:space="preserve">commissioned services who provide health services to the local population. </w:t>
            </w:r>
          </w:p>
        </w:tc>
      </w:tr>
      <w:tr w:rsidR="00213DE0" w14:paraId="28D8F3B0" w14:textId="77777777" w:rsidTr="00266137">
        <w:tc>
          <w:tcPr>
            <w:tcW w:w="907" w:type="dxa"/>
          </w:tcPr>
          <w:p w14:paraId="6643B0D3" w14:textId="77777777" w:rsidR="00213DE0" w:rsidRDefault="00213DE0" w:rsidP="00166D60">
            <w:pPr>
              <w:rPr>
                <w:rFonts w:ascii="Arial" w:hAnsi="Arial" w:cs="Arial"/>
                <w:bCs/>
              </w:rPr>
            </w:pPr>
          </w:p>
        </w:tc>
        <w:tc>
          <w:tcPr>
            <w:tcW w:w="8120" w:type="dxa"/>
          </w:tcPr>
          <w:p w14:paraId="4DE36CFD" w14:textId="77777777" w:rsidR="00213DE0" w:rsidRDefault="00213DE0" w:rsidP="00FC7FFA">
            <w:pPr>
              <w:rPr>
                <w:rFonts w:ascii="Arial" w:hAnsi="Arial" w:cs="Arial"/>
                <w:color w:val="000000"/>
              </w:rPr>
            </w:pPr>
          </w:p>
        </w:tc>
      </w:tr>
      <w:tr w:rsidR="00C15DCA" w14:paraId="0D84BD0A" w14:textId="77777777" w:rsidTr="00266137">
        <w:tc>
          <w:tcPr>
            <w:tcW w:w="907" w:type="dxa"/>
          </w:tcPr>
          <w:p w14:paraId="5F282A25" w14:textId="77777777" w:rsidR="00924E8F" w:rsidRDefault="00924E8F" w:rsidP="00166D60">
            <w:pPr>
              <w:rPr>
                <w:rFonts w:ascii="Arial" w:hAnsi="Arial" w:cs="Arial"/>
                <w:bCs/>
              </w:rPr>
            </w:pPr>
          </w:p>
          <w:p w14:paraId="1CE3C807" w14:textId="4DDAD4F2" w:rsidR="00C15DCA" w:rsidRPr="003E5616" w:rsidRDefault="00C15DCA" w:rsidP="00166D60">
            <w:pPr>
              <w:rPr>
                <w:rFonts w:ascii="Arial" w:hAnsi="Arial" w:cs="Arial"/>
                <w:bCs/>
              </w:rPr>
            </w:pPr>
            <w:r>
              <w:rPr>
                <w:rFonts w:ascii="Arial" w:hAnsi="Arial" w:cs="Arial"/>
                <w:bCs/>
              </w:rPr>
              <w:t>4.</w:t>
            </w:r>
            <w:r w:rsidR="00D53146">
              <w:rPr>
                <w:rFonts w:ascii="Arial" w:hAnsi="Arial" w:cs="Arial"/>
                <w:bCs/>
              </w:rPr>
              <w:t>5</w:t>
            </w:r>
          </w:p>
        </w:tc>
        <w:tc>
          <w:tcPr>
            <w:tcW w:w="8120" w:type="dxa"/>
          </w:tcPr>
          <w:p w14:paraId="15BF7E9A" w14:textId="6A3BF3ED" w:rsidR="00C15DCA" w:rsidRDefault="00C15DCA" w:rsidP="00FC7FFA">
            <w:pPr>
              <w:rPr>
                <w:rFonts w:ascii="Arial" w:hAnsi="Arial" w:cs="Arial"/>
                <w:color w:val="000000"/>
              </w:rPr>
            </w:pPr>
            <w:r>
              <w:rPr>
                <w:rFonts w:ascii="Arial" w:hAnsi="Arial" w:cs="Arial"/>
                <w:color w:val="000000"/>
              </w:rPr>
              <w:t xml:space="preserve">All safeguarding supervisors will ensure they: </w:t>
            </w:r>
          </w:p>
          <w:p w14:paraId="7B7F2CAF" w14:textId="77777777" w:rsidR="00C15DCA" w:rsidRPr="00266137" w:rsidRDefault="00C15DCA" w:rsidP="00FC7FFA">
            <w:pPr>
              <w:rPr>
                <w:rFonts w:ascii="Arial" w:hAnsi="Arial" w:cs="Arial"/>
                <w:color w:val="000000"/>
                <w:sz w:val="16"/>
                <w:szCs w:val="16"/>
              </w:rPr>
            </w:pPr>
          </w:p>
          <w:p w14:paraId="6E688E78" w14:textId="77777777" w:rsidR="00C15DCA" w:rsidRDefault="00C15DCA" w:rsidP="00266137">
            <w:pPr>
              <w:pStyle w:val="ListParagraph"/>
              <w:numPr>
                <w:ilvl w:val="0"/>
                <w:numId w:val="1"/>
              </w:numPr>
              <w:spacing w:after="80"/>
              <w:ind w:hanging="691"/>
              <w:rPr>
                <w:rFonts w:ascii="Arial" w:hAnsi="Arial" w:cs="Arial"/>
                <w:color w:val="000000"/>
              </w:rPr>
            </w:pPr>
            <w:r>
              <w:rPr>
                <w:rFonts w:ascii="Arial" w:hAnsi="Arial" w:cs="Arial"/>
                <w:color w:val="000000"/>
              </w:rPr>
              <w:t>Have received training in safeguarding supervision skills</w:t>
            </w:r>
          </w:p>
          <w:p w14:paraId="3C2E7819" w14:textId="44442EA3" w:rsidR="00C15DCA" w:rsidRDefault="00C15DCA" w:rsidP="00266137">
            <w:pPr>
              <w:pStyle w:val="ListParagraph"/>
              <w:numPr>
                <w:ilvl w:val="0"/>
                <w:numId w:val="1"/>
              </w:numPr>
              <w:spacing w:after="80"/>
              <w:ind w:hanging="691"/>
              <w:rPr>
                <w:rFonts w:ascii="Arial" w:hAnsi="Arial" w:cs="Arial"/>
                <w:color w:val="000000"/>
              </w:rPr>
            </w:pPr>
            <w:r>
              <w:rPr>
                <w:rFonts w:ascii="Arial" w:hAnsi="Arial" w:cs="Arial"/>
                <w:color w:val="000000"/>
              </w:rPr>
              <w:t>Have up to date knowledge in legislation, policy</w:t>
            </w:r>
            <w:r w:rsidR="000316C5">
              <w:rPr>
                <w:rFonts w:ascii="Arial" w:hAnsi="Arial" w:cs="Arial"/>
                <w:color w:val="000000"/>
              </w:rPr>
              <w:t>, guidance</w:t>
            </w:r>
            <w:r>
              <w:rPr>
                <w:rFonts w:ascii="Arial" w:hAnsi="Arial" w:cs="Arial"/>
                <w:color w:val="000000"/>
              </w:rPr>
              <w:t xml:space="preserve"> and research relevant to safeguarding unborn babies, children, young people and adults</w:t>
            </w:r>
          </w:p>
          <w:p w14:paraId="5DC21D23" w14:textId="6C4D2D05" w:rsidR="00C15DCA" w:rsidRDefault="000316C5" w:rsidP="00266137">
            <w:pPr>
              <w:pStyle w:val="ListParagraph"/>
              <w:numPr>
                <w:ilvl w:val="0"/>
                <w:numId w:val="1"/>
              </w:numPr>
              <w:spacing w:after="80"/>
              <w:ind w:hanging="691"/>
              <w:rPr>
                <w:rFonts w:ascii="Arial" w:hAnsi="Arial" w:cs="Arial"/>
                <w:color w:val="000000"/>
              </w:rPr>
            </w:pPr>
            <w:r>
              <w:rPr>
                <w:rFonts w:ascii="Arial" w:hAnsi="Arial" w:cs="Arial"/>
                <w:color w:val="000000"/>
              </w:rPr>
              <w:t>Have j</w:t>
            </w:r>
            <w:r w:rsidR="00C15DCA">
              <w:rPr>
                <w:rFonts w:ascii="Arial" w:hAnsi="Arial" w:cs="Arial"/>
                <w:color w:val="000000"/>
              </w:rPr>
              <w:t xml:space="preserve">oint </w:t>
            </w:r>
            <w:r>
              <w:rPr>
                <w:rFonts w:ascii="Arial" w:hAnsi="Arial" w:cs="Arial"/>
                <w:color w:val="000000"/>
              </w:rPr>
              <w:t>responsibility</w:t>
            </w:r>
            <w:r w:rsidR="00C15DCA">
              <w:rPr>
                <w:rFonts w:ascii="Arial" w:hAnsi="Arial" w:cs="Arial"/>
                <w:color w:val="000000"/>
              </w:rPr>
              <w:t xml:space="preserve"> with line manager for arrangements of safeguarding supervision</w:t>
            </w:r>
          </w:p>
          <w:p w14:paraId="7AE4C18C" w14:textId="0D5EBA0E" w:rsidR="00C15DCA" w:rsidRDefault="000316C5" w:rsidP="00266137">
            <w:pPr>
              <w:pStyle w:val="ListParagraph"/>
              <w:numPr>
                <w:ilvl w:val="0"/>
                <w:numId w:val="1"/>
              </w:numPr>
              <w:spacing w:after="80"/>
              <w:ind w:hanging="691"/>
              <w:rPr>
                <w:rFonts w:ascii="Arial" w:hAnsi="Arial" w:cs="Arial"/>
                <w:color w:val="000000"/>
              </w:rPr>
            </w:pPr>
            <w:r>
              <w:rPr>
                <w:rFonts w:ascii="Arial" w:hAnsi="Arial" w:cs="Arial"/>
                <w:color w:val="000000"/>
              </w:rPr>
              <w:t>Have j</w:t>
            </w:r>
            <w:r w:rsidR="00C15DCA">
              <w:rPr>
                <w:rFonts w:ascii="Arial" w:hAnsi="Arial" w:cs="Arial"/>
                <w:color w:val="000000"/>
              </w:rPr>
              <w:t xml:space="preserve">oint </w:t>
            </w:r>
            <w:r>
              <w:rPr>
                <w:rFonts w:ascii="Arial" w:hAnsi="Arial" w:cs="Arial"/>
                <w:color w:val="000000"/>
              </w:rPr>
              <w:t>responsibility</w:t>
            </w:r>
            <w:r w:rsidR="00C15DCA">
              <w:rPr>
                <w:rFonts w:ascii="Arial" w:hAnsi="Arial" w:cs="Arial"/>
                <w:color w:val="000000"/>
              </w:rPr>
              <w:t xml:space="preserve"> with line managers for monitoring attendance at safeguarding supervision</w:t>
            </w:r>
            <w:r w:rsidR="005D335E">
              <w:rPr>
                <w:rFonts w:ascii="Arial" w:hAnsi="Arial" w:cs="Arial"/>
                <w:color w:val="000000"/>
              </w:rPr>
              <w:t xml:space="preserve"> for those roles that require mandatory safeguarding supervision</w:t>
            </w:r>
          </w:p>
          <w:p w14:paraId="34E1FF09" w14:textId="63BD2E2F" w:rsidR="00C15DCA" w:rsidRDefault="00C15DCA" w:rsidP="00266137">
            <w:pPr>
              <w:pStyle w:val="ListParagraph"/>
              <w:numPr>
                <w:ilvl w:val="0"/>
                <w:numId w:val="1"/>
              </w:numPr>
              <w:spacing w:after="80"/>
              <w:ind w:hanging="691"/>
              <w:rPr>
                <w:rFonts w:ascii="Arial" w:hAnsi="Arial" w:cs="Arial"/>
                <w:color w:val="000000"/>
              </w:rPr>
            </w:pPr>
            <w:r>
              <w:rPr>
                <w:rFonts w:ascii="Arial" w:hAnsi="Arial" w:cs="Arial"/>
                <w:color w:val="000000"/>
              </w:rPr>
              <w:t>Receive regular safeguarding supervision</w:t>
            </w:r>
            <w:r w:rsidR="000316C5">
              <w:rPr>
                <w:rFonts w:ascii="Arial" w:hAnsi="Arial" w:cs="Arial"/>
                <w:color w:val="000000"/>
              </w:rPr>
              <w:t xml:space="preserve"> themselves</w:t>
            </w:r>
          </w:p>
          <w:p w14:paraId="2FBF0C5A" w14:textId="77777777" w:rsidR="00C15DCA" w:rsidRPr="00C15DCA" w:rsidRDefault="00C15DCA" w:rsidP="00266137">
            <w:pPr>
              <w:pStyle w:val="ListParagraph"/>
              <w:numPr>
                <w:ilvl w:val="0"/>
                <w:numId w:val="1"/>
              </w:numPr>
              <w:spacing w:after="80"/>
              <w:ind w:hanging="691"/>
              <w:rPr>
                <w:rFonts w:ascii="Arial" w:hAnsi="Arial" w:cs="Arial"/>
                <w:color w:val="000000"/>
              </w:rPr>
            </w:pPr>
            <w:r>
              <w:rPr>
                <w:rFonts w:ascii="Arial" w:hAnsi="Arial" w:cs="Arial"/>
                <w:color w:val="000000"/>
              </w:rPr>
              <w:t>Share knowledge and skills with supervisee</w:t>
            </w:r>
          </w:p>
          <w:p w14:paraId="4F4995C3" w14:textId="22933362" w:rsidR="00C15DCA" w:rsidRDefault="00C15DCA" w:rsidP="00266137">
            <w:pPr>
              <w:pStyle w:val="ListParagraph"/>
              <w:numPr>
                <w:ilvl w:val="0"/>
                <w:numId w:val="1"/>
              </w:numPr>
              <w:spacing w:after="80"/>
              <w:ind w:hanging="691"/>
              <w:rPr>
                <w:rFonts w:ascii="Arial" w:hAnsi="Arial" w:cs="Arial"/>
                <w:color w:val="000000"/>
              </w:rPr>
            </w:pPr>
            <w:r>
              <w:rPr>
                <w:rFonts w:ascii="Arial" w:hAnsi="Arial" w:cs="Arial"/>
                <w:color w:val="000000"/>
              </w:rPr>
              <w:t>Are accountable for the safeguarding support and advice that they provide</w:t>
            </w:r>
          </w:p>
          <w:p w14:paraId="5503351A" w14:textId="417FA70C" w:rsidR="00C15DCA" w:rsidRDefault="000316C5" w:rsidP="00266137">
            <w:pPr>
              <w:pStyle w:val="ListParagraph"/>
              <w:numPr>
                <w:ilvl w:val="0"/>
                <w:numId w:val="1"/>
              </w:numPr>
              <w:spacing w:after="80"/>
              <w:ind w:hanging="691"/>
              <w:rPr>
                <w:rFonts w:ascii="Arial" w:hAnsi="Arial" w:cs="Arial"/>
                <w:color w:val="000000"/>
              </w:rPr>
            </w:pPr>
            <w:r>
              <w:rPr>
                <w:rFonts w:ascii="Arial" w:hAnsi="Arial" w:cs="Arial"/>
                <w:color w:val="000000"/>
              </w:rPr>
              <w:t>C</w:t>
            </w:r>
            <w:r w:rsidR="00C15DCA">
              <w:rPr>
                <w:rFonts w:ascii="Arial" w:hAnsi="Arial" w:cs="Arial"/>
                <w:color w:val="000000"/>
              </w:rPr>
              <w:t>onduct safeguarding supervision in a safe, confidential, and uninterrupted environment</w:t>
            </w:r>
            <w:r>
              <w:rPr>
                <w:rFonts w:ascii="Arial" w:hAnsi="Arial" w:cs="Arial"/>
                <w:color w:val="000000"/>
              </w:rPr>
              <w:t>, creating a psychological safe space to ensure any learning can be identified</w:t>
            </w:r>
          </w:p>
          <w:p w14:paraId="7719096C" w14:textId="0426FACA" w:rsidR="00C15DCA" w:rsidRPr="006C4660" w:rsidRDefault="00C15DCA" w:rsidP="00266137">
            <w:pPr>
              <w:pStyle w:val="ListParagraph"/>
              <w:numPr>
                <w:ilvl w:val="0"/>
                <w:numId w:val="1"/>
              </w:numPr>
              <w:spacing w:after="80"/>
              <w:ind w:hanging="691"/>
              <w:rPr>
                <w:rFonts w:ascii="Arial" w:hAnsi="Arial" w:cs="Arial"/>
              </w:rPr>
            </w:pPr>
            <w:r>
              <w:rPr>
                <w:rFonts w:ascii="Arial" w:hAnsi="Arial" w:cs="Arial"/>
                <w:color w:val="000000"/>
              </w:rPr>
              <w:t xml:space="preserve">Identify where they do not have skills to safely address issues </w:t>
            </w:r>
            <w:r w:rsidRPr="006C4660">
              <w:rPr>
                <w:rFonts w:ascii="Arial" w:hAnsi="Arial" w:cs="Arial"/>
              </w:rPr>
              <w:t>raised and redirect supervisee accordingly</w:t>
            </w:r>
          </w:p>
          <w:p w14:paraId="168B726B" w14:textId="77777777" w:rsidR="00C15DCA" w:rsidRPr="006C4660" w:rsidRDefault="00C15DCA" w:rsidP="00266137">
            <w:pPr>
              <w:pStyle w:val="ListParagraph"/>
              <w:numPr>
                <w:ilvl w:val="0"/>
                <w:numId w:val="1"/>
              </w:numPr>
              <w:spacing w:after="80"/>
              <w:ind w:hanging="691"/>
              <w:rPr>
                <w:rFonts w:ascii="Arial" w:hAnsi="Arial" w:cs="Arial"/>
              </w:rPr>
            </w:pPr>
            <w:r w:rsidRPr="006C4660">
              <w:rPr>
                <w:rFonts w:ascii="Arial" w:hAnsi="Arial" w:cs="Arial"/>
              </w:rPr>
              <w:t>Discuss management of individual safeguarding cases to explore and clarify management and thinking relating to the case.</w:t>
            </w:r>
          </w:p>
          <w:p w14:paraId="7EB121D9" w14:textId="77777777" w:rsidR="00C15DCA" w:rsidRDefault="00C15DCA" w:rsidP="00266137">
            <w:pPr>
              <w:pStyle w:val="ListParagraph"/>
              <w:numPr>
                <w:ilvl w:val="0"/>
                <w:numId w:val="1"/>
              </w:numPr>
              <w:spacing w:after="80"/>
              <w:ind w:hanging="691"/>
              <w:rPr>
                <w:rFonts w:ascii="Arial" w:hAnsi="Arial" w:cs="Arial"/>
              </w:rPr>
            </w:pPr>
            <w:r w:rsidRPr="006C4660">
              <w:rPr>
                <w:rFonts w:ascii="Arial" w:hAnsi="Arial" w:cs="Arial"/>
              </w:rPr>
              <w:t xml:space="preserve">Provide clear feedback to supervisee </w:t>
            </w:r>
          </w:p>
          <w:p w14:paraId="6C6C7DC3" w14:textId="666FD619" w:rsidR="00C15DCA" w:rsidRDefault="000316C5" w:rsidP="00266137">
            <w:pPr>
              <w:pStyle w:val="ListParagraph"/>
              <w:numPr>
                <w:ilvl w:val="0"/>
                <w:numId w:val="1"/>
              </w:numPr>
              <w:spacing w:after="80"/>
              <w:ind w:hanging="691"/>
              <w:rPr>
                <w:rFonts w:ascii="Arial" w:hAnsi="Arial" w:cs="Arial"/>
              </w:rPr>
            </w:pPr>
            <w:r>
              <w:rPr>
                <w:rFonts w:ascii="Arial" w:hAnsi="Arial" w:cs="Arial"/>
              </w:rPr>
              <w:t xml:space="preserve">Clarify with the </w:t>
            </w:r>
            <w:r w:rsidR="00C15DCA" w:rsidRPr="008C05CC">
              <w:rPr>
                <w:rFonts w:ascii="Arial" w:hAnsi="Arial" w:cs="Arial"/>
              </w:rPr>
              <w:t xml:space="preserve">supervisee who is responsible for implementing any required actions resulting from </w:t>
            </w:r>
            <w:r w:rsidR="00C15DCA">
              <w:rPr>
                <w:rFonts w:ascii="Arial" w:hAnsi="Arial" w:cs="Arial"/>
              </w:rPr>
              <w:t xml:space="preserve">safeguarding </w:t>
            </w:r>
            <w:r w:rsidR="00C15DCA" w:rsidRPr="008C05CC">
              <w:rPr>
                <w:rFonts w:ascii="Arial" w:hAnsi="Arial" w:cs="Arial"/>
              </w:rPr>
              <w:t>supervision</w:t>
            </w:r>
            <w:r w:rsidR="00C15DCA">
              <w:rPr>
                <w:rFonts w:ascii="Arial" w:hAnsi="Arial" w:cs="Arial"/>
              </w:rPr>
              <w:t>, including escalation</w:t>
            </w:r>
          </w:p>
          <w:p w14:paraId="3B5F5850" w14:textId="77777777" w:rsidR="00C15DCA" w:rsidRPr="00E035FE" w:rsidRDefault="00C15DCA" w:rsidP="00266137">
            <w:pPr>
              <w:pStyle w:val="ListParagraph"/>
              <w:numPr>
                <w:ilvl w:val="0"/>
                <w:numId w:val="1"/>
              </w:numPr>
              <w:spacing w:after="80"/>
              <w:ind w:hanging="691"/>
              <w:rPr>
                <w:rFonts w:ascii="Arial" w:hAnsi="Arial" w:cs="Arial"/>
                <w:color w:val="000000"/>
              </w:rPr>
            </w:pPr>
            <w:r w:rsidRPr="00C15DCA">
              <w:rPr>
                <w:rFonts w:ascii="Arial" w:hAnsi="Arial" w:cs="Arial"/>
              </w:rPr>
              <w:t>Demonstrate professional curiosity and if required, constructively challenge any identified areas of concern</w:t>
            </w:r>
          </w:p>
          <w:p w14:paraId="697D7880" w14:textId="7184B1E3" w:rsidR="00E035FE" w:rsidRPr="0051637B" w:rsidRDefault="00E035FE" w:rsidP="0051637B">
            <w:pPr>
              <w:pStyle w:val="ListParagraph"/>
              <w:numPr>
                <w:ilvl w:val="0"/>
                <w:numId w:val="1"/>
              </w:numPr>
              <w:spacing w:after="80"/>
              <w:ind w:hanging="691"/>
              <w:rPr>
                <w:rFonts w:ascii="Arial" w:hAnsi="Arial" w:cs="Arial"/>
                <w:color w:val="000000"/>
              </w:rPr>
            </w:pPr>
            <w:r>
              <w:rPr>
                <w:rFonts w:ascii="Arial" w:hAnsi="Arial" w:cs="Arial"/>
                <w:color w:val="000000"/>
              </w:rPr>
              <w:t xml:space="preserve">Will keep clear records of those who attend safeguarding supervision. </w:t>
            </w:r>
          </w:p>
        </w:tc>
      </w:tr>
      <w:tr w:rsidR="009B5B26" w14:paraId="018BAD96" w14:textId="77777777" w:rsidTr="00266137">
        <w:tc>
          <w:tcPr>
            <w:tcW w:w="907" w:type="dxa"/>
          </w:tcPr>
          <w:p w14:paraId="37ECA92A" w14:textId="25E743A4" w:rsidR="009B5B26" w:rsidRDefault="009B5B26" w:rsidP="00166D60">
            <w:pPr>
              <w:rPr>
                <w:rFonts w:ascii="Arial" w:hAnsi="Arial" w:cs="Arial"/>
                <w:bCs/>
              </w:rPr>
            </w:pPr>
          </w:p>
        </w:tc>
        <w:tc>
          <w:tcPr>
            <w:tcW w:w="8120" w:type="dxa"/>
          </w:tcPr>
          <w:p w14:paraId="0D228D19" w14:textId="77777777" w:rsidR="009B5B26" w:rsidRDefault="009B5B26" w:rsidP="00FC7FFA">
            <w:pPr>
              <w:rPr>
                <w:rFonts w:ascii="Arial" w:hAnsi="Arial" w:cs="Arial"/>
                <w:color w:val="000000"/>
              </w:rPr>
            </w:pPr>
          </w:p>
        </w:tc>
      </w:tr>
      <w:tr w:rsidR="009B5B26" w14:paraId="7D1BAAB3" w14:textId="77777777" w:rsidTr="00266137">
        <w:tc>
          <w:tcPr>
            <w:tcW w:w="907" w:type="dxa"/>
          </w:tcPr>
          <w:p w14:paraId="2CA3BBE8" w14:textId="2EDF162D" w:rsidR="009B5B26" w:rsidRPr="003E5616" w:rsidRDefault="009B5B26" w:rsidP="00166D60">
            <w:pPr>
              <w:rPr>
                <w:rFonts w:ascii="Arial" w:hAnsi="Arial" w:cs="Arial"/>
                <w:bCs/>
              </w:rPr>
            </w:pPr>
          </w:p>
        </w:tc>
        <w:tc>
          <w:tcPr>
            <w:tcW w:w="8120" w:type="dxa"/>
          </w:tcPr>
          <w:p w14:paraId="206C7D9D" w14:textId="597F58D6" w:rsidR="009B5B26" w:rsidRDefault="009B5B26" w:rsidP="00FC7FFA">
            <w:pPr>
              <w:rPr>
                <w:rFonts w:ascii="Arial" w:hAnsi="Arial" w:cs="Arial"/>
              </w:rPr>
            </w:pPr>
            <w:r>
              <w:rPr>
                <w:rFonts w:ascii="Arial" w:hAnsi="Arial" w:cs="Arial"/>
                <w:b/>
              </w:rPr>
              <w:t>Individual / Supervisee responsibilities</w:t>
            </w:r>
          </w:p>
        </w:tc>
      </w:tr>
      <w:tr w:rsidR="009B5B26" w14:paraId="2FAB0177" w14:textId="77777777" w:rsidTr="00266137">
        <w:tc>
          <w:tcPr>
            <w:tcW w:w="907" w:type="dxa"/>
          </w:tcPr>
          <w:p w14:paraId="6E76A3C4" w14:textId="0DEC5EAB" w:rsidR="009B5B26" w:rsidRPr="003E5616" w:rsidRDefault="009B5B26" w:rsidP="00166D60">
            <w:pPr>
              <w:rPr>
                <w:rFonts w:ascii="Arial" w:hAnsi="Arial" w:cs="Arial"/>
                <w:bCs/>
              </w:rPr>
            </w:pPr>
            <w:r>
              <w:rPr>
                <w:rFonts w:ascii="Arial" w:hAnsi="Arial" w:cs="Arial"/>
                <w:bCs/>
              </w:rPr>
              <w:t>4.</w:t>
            </w:r>
            <w:r w:rsidR="00D53146">
              <w:rPr>
                <w:rFonts w:ascii="Arial" w:hAnsi="Arial" w:cs="Arial"/>
                <w:bCs/>
              </w:rPr>
              <w:t>6</w:t>
            </w:r>
          </w:p>
        </w:tc>
        <w:tc>
          <w:tcPr>
            <w:tcW w:w="8120" w:type="dxa"/>
          </w:tcPr>
          <w:p w14:paraId="58758638" w14:textId="3E33B1C2" w:rsidR="009B5B26" w:rsidRDefault="009B5B26" w:rsidP="00FC7FFA">
            <w:pPr>
              <w:rPr>
                <w:rFonts w:ascii="Arial" w:hAnsi="Arial" w:cs="Arial"/>
                <w:b/>
              </w:rPr>
            </w:pPr>
            <w:r>
              <w:rPr>
                <w:rFonts w:ascii="Arial" w:hAnsi="Arial" w:cs="Arial"/>
                <w:bCs/>
              </w:rPr>
              <w:t>Safeguarding supervision is underpinned by the principle of practitioners remaining accountable for their own practice</w:t>
            </w:r>
            <w:r w:rsidR="000316C5">
              <w:rPr>
                <w:rFonts w:ascii="Arial" w:hAnsi="Arial" w:cs="Arial"/>
                <w:bCs/>
              </w:rPr>
              <w:t xml:space="preserve">; </w:t>
            </w:r>
            <w:r>
              <w:rPr>
                <w:rFonts w:ascii="Arial" w:hAnsi="Arial" w:cs="Arial"/>
                <w:bCs/>
              </w:rPr>
              <w:t xml:space="preserve">as such </w:t>
            </w:r>
            <w:r w:rsidR="000316C5">
              <w:rPr>
                <w:rFonts w:ascii="Arial" w:hAnsi="Arial" w:cs="Arial"/>
                <w:bCs/>
              </w:rPr>
              <w:t xml:space="preserve">they </w:t>
            </w:r>
            <w:r>
              <w:rPr>
                <w:rFonts w:ascii="Arial" w:hAnsi="Arial" w:cs="Arial"/>
                <w:bCs/>
              </w:rPr>
              <w:t>should take responsibility for accessing safeguarding supervision either formally or informally, according to their job role.  Safeguarding supervision does not replace nor delay an individual’s responsibility to act upon safeguarding concerns or make a referral to statutory agencies or emergency services as and when needed</w:t>
            </w:r>
            <w:r w:rsidR="000316C5">
              <w:rPr>
                <w:rFonts w:ascii="Arial" w:hAnsi="Arial" w:cs="Arial"/>
                <w:bCs/>
              </w:rPr>
              <w:t xml:space="preserve"> if they are concerned about the immediate welfare of an individual.</w:t>
            </w:r>
          </w:p>
        </w:tc>
      </w:tr>
      <w:tr w:rsidR="009B5B26" w14:paraId="6EAB0DF6" w14:textId="77777777" w:rsidTr="00266137">
        <w:tc>
          <w:tcPr>
            <w:tcW w:w="907" w:type="dxa"/>
          </w:tcPr>
          <w:p w14:paraId="4773ACA8" w14:textId="77777777" w:rsidR="009B5B26" w:rsidRPr="003E5616" w:rsidRDefault="009B5B26" w:rsidP="00166D60">
            <w:pPr>
              <w:rPr>
                <w:rFonts w:ascii="Arial" w:hAnsi="Arial" w:cs="Arial"/>
                <w:bCs/>
              </w:rPr>
            </w:pPr>
          </w:p>
        </w:tc>
        <w:tc>
          <w:tcPr>
            <w:tcW w:w="8120" w:type="dxa"/>
          </w:tcPr>
          <w:p w14:paraId="3BB37562" w14:textId="77777777" w:rsidR="009B5B26" w:rsidRDefault="009B5B26" w:rsidP="00FC7FFA">
            <w:pPr>
              <w:rPr>
                <w:rFonts w:ascii="Arial" w:hAnsi="Arial" w:cs="Arial"/>
              </w:rPr>
            </w:pPr>
          </w:p>
        </w:tc>
      </w:tr>
      <w:tr w:rsidR="009B5B26" w14:paraId="054BDBE7" w14:textId="77777777" w:rsidTr="00266137">
        <w:tc>
          <w:tcPr>
            <w:tcW w:w="907" w:type="dxa"/>
          </w:tcPr>
          <w:p w14:paraId="4F206D0D" w14:textId="3ACAEF57" w:rsidR="009B5B26" w:rsidRPr="003E5616" w:rsidRDefault="00DC5789" w:rsidP="00166D60">
            <w:pPr>
              <w:rPr>
                <w:rFonts w:ascii="Arial" w:hAnsi="Arial" w:cs="Arial"/>
                <w:bCs/>
              </w:rPr>
            </w:pPr>
            <w:r>
              <w:rPr>
                <w:rFonts w:ascii="Arial" w:hAnsi="Arial" w:cs="Arial"/>
                <w:bCs/>
              </w:rPr>
              <w:t>4.</w:t>
            </w:r>
            <w:r w:rsidR="00D53146">
              <w:rPr>
                <w:rFonts w:ascii="Arial" w:hAnsi="Arial" w:cs="Arial"/>
                <w:bCs/>
              </w:rPr>
              <w:t>7</w:t>
            </w:r>
          </w:p>
        </w:tc>
        <w:tc>
          <w:tcPr>
            <w:tcW w:w="8120" w:type="dxa"/>
          </w:tcPr>
          <w:p w14:paraId="3494887D" w14:textId="77777777" w:rsidR="009B5B26" w:rsidRDefault="009B5B26" w:rsidP="00FC7FFA">
            <w:pPr>
              <w:rPr>
                <w:rFonts w:ascii="Arial" w:hAnsi="Arial" w:cs="Arial"/>
              </w:rPr>
            </w:pPr>
            <w:r>
              <w:rPr>
                <w:rFonts w:ascii="Arial" w:hAnsi="Arial" w:cs="Arial"/>
              </w:rPr>
              <w:t>A supervisee has certain responsibilities to ensure they receive the most effective and timely support:</w:t>
            </w:r>
          </w:p>
          <w:p w14:paraId="4144FD66" w14:textId="77777777" w:rsidR="009B5B26" w:rsidRDefault="009B5B26" w:rsidP="00FC7FFA">
            <w:pPr>
              <w:rPr>
                <w:rFonts w:ascii="Arial" w:hAnsi="Arial" w:cs="Arial"/>
              </w:rPr>
            </w:pPr>
          </w:p>
          <w:p w14:paraId="0EBA11AB" w14:textId="77777777" w:rsidR="009B5B26" w:rsidRDefault="009B5B26" w:rsidP="00266137">
            <w:pPr>
              <w:pStyle w:val="ListParagraph"/>
              <w:numPr>
                <w:ilvl w:val="0"/>
                <w:numId w:val="2"/>
              </w:numPr>
              <w:spacing w:after="80"/>
              <w:ind w:hanging="691"/>
              <w:rPr>
                <w:rFonts w:ascii="Arial" w:hAnsi="Arial" w:cs="Arial"/>
              </w:rPr>
            </w:pPr>
            <w:r>
              <w:rPr>
                <w:rFonts w:ascii="Arial" w:hAnsi="Arial" w:cs="Arial"/>
              </w:rPr>
              <w:t>Familiarise themselves with ICB Safeguarding Supervision Policy, which is to be used in conjunction with other ICB Safeguarding policies</w:t>
            </w:r>
          </w:p>
          <w:p w14:paraId="134477E9" w14:textId="76AA8FDD" w:rsidR="009B5B26" w:rsidRDefault="000316C5" w:rsidP="00266137">
            <w:pPr>
              <w:pStyle w:val="ListParagraph"/>
              <w:numPr>
                <w:ilvl w:val="0"/>
                <w:numId w:val="2"/>
              </w:numPr>
              <w:spacing w:after="80"/>
              <w:ind w:hanging="691"/>
              <w:rPr>
                <w:rFonts w:ascii="Arial" w:hAnsi="Arial" w:cs="Arial"/>
              </w:rPr>
            </w:pPr>
            <w:r>
              <w:rPr>
                <w:rFonts w:ascii="Arial" w:hAnsi="Arial" w:cs="Arial"/>
              </w:rPr>
              <w:t>E</w:t>
            </w:r>
            <w:r w:rsidR="009B5B26">
              <w:rPr>
                <w:rFonts w:ascii="Arial" w:hAnsi="Arial" w:cs="Arial"/>
              </w:rPr>
              <w:t xml:space="preserve">nsure they are up to date with </w:t>
            </w:r>
            <w:r w:rsidR="00924E8F">
              <w:rPr>
                <w:rFonts w:ascii="Arial" w:hAnsi="Arial" w:cs="Arial"/>
              </w:rPr>
              <w:t xml:space="preserve">the correct level of </w:t>
            </w:r>
            <w:r w:rsidR="009B5B26">
              <w:rPr>
                <w:rFonts w:ascii="Arial" w:hAnsi="Arial" w:cs="Arial"/>
              </w:rPr>
              <w:t>safeguarding training</w:t>
            </w:r>
            <w:r w:rsidR="00924E8F">
              <w:rPr>
                <w:rFonts w:ascii="Arial" w:hAnsi="Arial" w:cs="Arial"/>
              </w:rPr>
              <w:t xml:space="preserve"> for their role</w:t>
            </w:r>
          </w:p>
          <w:p w14:paraId="44B8CE41" w14:textId="77777777" w:rsidR="009B5B26" w:rsidRDefault="009B5B26" w:rsidP="00266137">
            <w:pPr>
              <w:pStyle w:val="ListParagraph"/>
              <w:numPr>
                <w:ilvl w:val="0"/>
                <w:numId w:val="2"/>
              </w:numPr>
              <w:spacing w:after="80"/>
              <w:ind w:hanging="691"/>
              <w:rPr>
                <w:rFonts w:ascii="Arial" w:hAnsi="Arial" w:cs="Arial"/>
              </w:rPr>
            </w:pPr>
            <w:r>
              <w:rPr>
                <w:rFonts w:ascii="Arial" w:hAnsi="Arial" w:cs="Arial"/>
              </w:rPr>
              <w:t>Understand their responsibilities in relation to safeguarding</w:t>
            </w:r>
          </w:p>
          <w:p w14:paraId="00CD7EB1" w14:textId="6F5A9257" w:rsidR="009B5B26" w:rsidRDefault="009B5B26" w:rsidP="00266137">
            <w:pPr>
              <w:pStyle w:val="ListParagraph"/>
              <w:numPr>
                <w:ilvl w:val="0"/>
                <w:numId w:val="2"/>
              </w:numPr>
              <w:spacing w:after="80"/>
              <w:ind w:hanging="691"/>
              <w:rPr>
                <w:rFonts w:ascii="Arial" w:hAnsi="Arial" w:cs="Arial"/>
              </w:rPr>
            </w:pPr>
            <w:r>
              <w:rPr>
                <w:rFonts w:ascii="Arial" w:hAnsi="Arial" w:cs="Arial"/>
              </w:rPr>
              <w:t>Access advice, support and ad-hoc supervision from ICB Safeguarding team as and where required</w:t>
            </w:r>
          </w:p>
          <w:p w14:paraId="6681EF11" w14:textId="77287C35" w:rsidR="009B5B26" w:rsidRDefault="009B5B26" w:rsidP="00266137">
            <w:pPr>
              <w:pStyle w:val="ListParagraph"/>
              <w:numPr>
                <w:ilvl w:val="0"/>
                <w:numId w:val="2"/>
              </w:numPr>
              <w:spacing w:after="80"/>
              <w:ind w:hanging="691"/>
              <w:rPr>
                <w:rFonts w:ascii="Arial" w:hAnsi="Arial" w:cs="Arial"/>
              </w:rPr>
            </w:pPr>
            <w:r>
              <w:rPr>
                <w:rFonts w:ascii="Arial" w:hAnsi="Arial" w:cs="Arial"/>
              </w:rPr>
              <w:t>Ensure they receive safeguarding supervision within the required time scales</w:t>
            </w:r>
            <w:r w:rsidR="005D335E">
              <w:rPr>
                <w:rFonts w:ascii="Arial" w:hAnsi="Arial" w:cs="Arial"/>
              </w:rPr>
              <w:t xml:space="preserve"> if in a role that requires mandatory safeguarding supervision</w:t>
            </w:r>
          </w:p>
          <w:p w14:paraId="21BD43CF" w14:textId="0E3BAEDB" w:rsidR="009B5B26" w:rsidRDefault="000316C5" w:rsidP="00266137">
            <w:pPr>
              <w:pStyle w:val="ListParagraph"/>
              <w:numPr>
                <w:ilvl w:val="0"/>
                <w:numId w:val="2"/>
              </w:numPr>
              <w:spacing w:after="80"/>
              <w:ind w:hanging="691"/>
              <w:rPr>
                <w:rFonts w:ascii="Arial" w:hAnsi="Arial" w:cs="Arial"/>
              </w:rPr>
            </w:pPr>
            <w:r>
              <w:rPr>
                <w:rFonts w:ascii="Arial" w:hAnsi="Arial" w:cs="Arial"/>
              </w:rPr>
              <w:t>Complete any</w:t>
            </w:r>
            <w:r w:rsidR="009B5B26">
              <w:rPr>
                <w:rFonts w:ascii="Arial" w:hAnsi="Arial" w:cs="Arial"/>
              </w:rPr>
              <w:t xml:space="preserve"> agreed actions from safeguarding supervision </w:t>
            </w:r>
            <w:r w:rsidR="00D80828">
              <w:rPr>
                <w:rFonts w:ascii="Arial" w:hAnsi="Arial" w:cs="Arial"/>
              </w:rPr>
              <w:t>within jointly agreed timeframes</w:t>
            </w:r>
          </w:p>
          <w:p w14:paraId="74DF18F7" w14:textId="28856190" w:rsidR="009B5B26" w:rsidRDefault="009B5B26" w:rsidP="00266137">
            <w:pPr>
              <w:pStyle w:val="ListParagraph"/>
              <w:numPr>
                <w:ilvl w:val="0"/>
                <w:numId w:val="2"/>
              </w:numPr>
              <w:spacing w:after="80"/>
              <w:ind w:hanging="691"/>
              <w:rPr>
                <w:rFonts w:ascii="Arial" w:hAnsi="Arial" w:cs="Arial"/>
              </w:rPr>
            </w:pPr>
            <w:r>
              <w:rPr>
                <w:rFonts w:ascii="Arial" w:hAnsi="Arial" w:cs="Arial"/>
              </w:rPr>
              <w:t xml:space="preserve">If supervision is facilitated virtually, </w:t>
            </w:r>
            <w:r w:rsidR="000A1719">
              <w:rPr>
                <w:rFonts w:ascii="Arial" w:hAnsi="Arial" w:cs="Arial"/>
              </w:rPr>
              <w:t xml:space="preserve">supervisors and </w:t>
            </w:r>
            <w:r>
              <w:rPr>
                <w:rFonts w:ascii="Arial" w:hAnsi="Arial" w:cs="Arial"/>
              </w:rPr>
              <w:t>supervisees are responsible for ensuring they have access to a camera and microphone and utilise them through</w:t>
            </w:r>
            <w:r w:rsidR="000A1719">
              <w:rPr>
                <w:rFonts w:ascii="Arial" w:hAnsi="Arial" w:cs="Arial"/>
              </w:rPr>
              <w:t>out the</w:t>
            </w:r>
            <w:r>
              <w:rPr>
                <w:rFonts w:ascii="Arial" w:hAnsi="Arial" w:cs="Arial"/>
              </w:rPr>
              <w:t xml:space="preserve"> supervision</w:t>
            </w:r>
            <w:r w:rsidR="000A1719">
              <w:rPr>
                <w:rFonts w:ascii="Arial" w:hAnsi="Arial" w:cs="Arial"/>
              </w:rPr>
              <w:t xml:space="preserve"> session</w:t>
            </w:r>
            <w:r w:rsidR="00D80828">
              <w:rPr>
                <w:rFonts w:ascii="Arial" w:hAnsi="Arial" w:cs="Arial"/>
              </w:rPr>
              <w:t xml:space="preserve">, </w:t>
            </w:r>
            <w:r w:rsidR="000A1719">
              <w:rPr>
                <w:rFonts w:ascii="Arial" w:hAnsi="Arial" w:cs="Arial"/>
              </w:rPr>
              <w:t xml:space="preserve">ensuring they are </w:t>
            </w:r>
            <w:r w:rsidR="00D80828">
              <w:rPr>
                <w:rFonts w:ascii="Arial" w:hAnsi="Arial" w:cs="Arial"/>
              </w:rPr>
              <w:t xml:space="preserve">in a private space </w:t>
            </w:r>
          </w:p>
          <w:p w14:paraId="2DCDA17C" w14:textId="3DB553BF" w:rsidR="009B5B26" w:rsidRDefault="009B5B26" w:rsidP="00266137">
            <w:pPr>
              <w:pStyle w:val="ListParagraph"/>
              <w:numPr>
                <w:ilvl w:val="0"/>
                <w:numId w:val="2"/>
              </w:numPr>
              <w:spacing w:after="80"/>
              <w:ind w:hanging="691"/>
              <w:rPr>
                <w:rFonts w:ascii="Arial" w:hAnsi="Arial" w:cs="Arial"/>
              </w:rPr>
            </w:pPr>
            <w:r>
              <w:rPr>
                <w:rFonts w:ascii="Arial" w:hAnsi="Arial" w:cs="Arial"/>
              </w:rPr>
              <w:t xml:space="preserve">Maintain </w:t>
            </w:r>
            <w:r w:rsidR="000A1719">
              <w:rPr>
                <w:rFonts w:ascii="Arial" w:hAnsi="Arial" w:cs="Arial"/>
              </w:rPr>
              <w:t>a</w:t>
            </w:r>
            <w:r w:rsidR="004058BA">
              <w:rPr>
                <w:rFonts w:ascii="Arial" w:hAnsi="Arial" w:cs="Arial"/>
              </w:rPr>
              <w:t>n</w:t>
            </w:r>
            <w:r w:rsidR="000A1719">
              <w:rPr>
                <w:rFonts w:ascii="Arial" w:hAnsi="Arial" w:cs="Arial"/>
              </w:rPr>
              <w:t xml:space="preserve">d securely store </w:t>
            </w:r>
            <w:r>
              <w:rPr>
                <w:rFonts w:ascii="Arial" w:hAnsi="Arial" w:cs="Arial"/>
              </w:rPr>
              <w:t>accurate, meaningful, and contemporaneous records and documentation of any active case discussions</w:t>
            </w:r>
          </w:p>
          <w:p w14:paraId="44B8DF4C" w14:textId="77777777" w:rsidR="009B5B26" w:rsidRDefault="009B5B26" w:rsidP="00266137">
            <w:pPr>
              <w:pStyle w:val="ListParagraph"/>
              <w:numPr>
                <w:ilvl w:val="0"/>
                <w:numId w:val="2"/>
              </w:numPr>
              <w:spacing w:after="80"/>
              <w:ind w:hanging="691"/>
              <w:rPr>
                <w:rFonts w:ascii="Arial" w:hAnsi="Arial" w:cs="Arial"/>
              </w:rPr>
            </w:pPr>
            <w:r>
              <w:rPr>
                <w:rFonts w:ascii="Arial" w:hAnsi="Arial" w:cs="Arial"/>
              </w:rPr>
              <w:t>For reflective case discussions, supervisees are responsible for writing their own reflective accounts and summaries</w:t>
            </w:r>
          </w:p>
          <w:p w14:paraId="035B4ADE" w14:textId="28D7155D" w:rsidR="009B5B26" w:rsidRDefault="009B5B26" w:rsidP="00266137">
            <w:pPr>
              <w:pStyle w:val="ListParagraph"/>
              <w:numPr>
                <w:ilvl w:val="0"/>
                <w:numId w:val="2"/>
              </w:numPr>
              <w:spacing w:after="80"/>
              <w:ind w:hanging="691"/>
              <w:rPr>
                <w:rFonts w:ascii="Arial" w:hAnsi="Arial" w:cs="Arial"/>
              </w:rPr>
            </w:pPr>
            <w:r>
              <w:rPr>
                <w:rFonts w:ascii="Arial" w:hAnsi="Arial" w:cs="Arial"/>
              </w:rPr>
              <w:t>Supervisees should prepar</w:t>
            </w:r>
            <w:r w:rsidR="00D80828">
              <w:rPr>
                <w:rFonts w:ascii="Arial" w:hAnsi="Arial" w:cs="Arial"/>
              </w:rPr>
              <w:t>e</w:t>
            </w:r>
            <w:r>
              <w:rPr>
                <w:rFonts w:ascii="Arial" w:hAnsi="Arial" w:cs="Arial"/>
              </w:rPr>
              <w:t xml:space="preserve"> </w:t>
            </w:r>
            <w:r w:rsidR="00D80828">
              <w:rPr>
                <w:rFonts w:ascii="Arial" w:hAnsi="Arial" w:cs="Arial"/>
              </w:rPr>
              <w:t>for</w:t>
            </w:r>
            <w:r>
              <w:rPr>
                <w:rFonts w:ascii="Arial" w:hAnsi="Arial" w:cs="Arial"/>
              </w:rPr>
              <w:t xml:space="preserve"> </w:t>
            </w:r>
            <w:r w:rsidR="00F146AF">
              <w:rPr>
                <w:rFonts w:ascii="Arial" w:hAnsi="Arial" w:cs="Arial"/>
              </w:rPr>
              <w:t xml:space="preserve">safeguarding </w:t>
            </w:r>
            <w:r>
              <w:rPr>
                <w:rFonts w:ascii="Arial" w:hAnsi="Arial" w:cs="Arial"/>
              </w:rPr>
              <w:t xml:space="preserve">supervision </w:t>
            </w:r>
            <w:r w:rsidR="00D80828">
              <w:rPr>
                <w:rFonts w:ascii="Arial" w:hAnsi="Arial" w:cs="Arial"/>
              </w:rPr>
              <w:t>identifying relevant</w:t>
            </w:r>
            <w:r>
              <w:rPr>
                <w:rFonts w:ascii="Arial" w:hAnsi="Arial" w:cs="Arial"/>
              </w:rPr>
              <w:t xml:space="preserve"> safeguarding issues for exploration</w:t>
            </w:r>
          </w:p>
          <w:p w14:paraId="6053DB79" w14:textId="48F2270A" w:rsidR="009B5B26" w:rsidRDefault="00D80828" w:rsidP="00266137">
            <w:pPr>
              <w:pStyle w:val="ListParagraph"/>
              <w:numPr>
                <w:ilvl w:val="0"/>
                <w:numId w:val="2"/>
              </w:numPr>
              <w:spacing w:after="80"/>
              <w:ind w:hanging="691"/>
              <w:rPr>
                <w:rFonts w:ascii="Arial" w:hAnsi="Arial" w:cs="Arial"/>
              </w:rPr>
            </w:pPr>
            <w:r>
              <w:rPr>
                <w:rFonts w:ascii="Arial" w:hAnsi="Arial" w:cs="Arial"/>
              </w:rPr>
              <w:t>Be responsible for accessing any development requirements identified</w:t>
            </w:r>
            <w:r w:rsidR="009B5B26">
              <w:rPr>
                <w:rFonts w:ascii="Arial" w:hAnsi="Arial" w:cs="Arial"/>
              </w:rPr>
              <w:t xml:space="preserve"> through </w:t>
            </w:r>
            <w:r w:rsidR="00F146AF">
              <w:rPr>
                <w:rFonts w:ascii="Arial" w:hAnsi="Arial" w:cs="Arial"/>
              </w:rPr>
              <w:t xml:space="preserve">safeguarding </w:t>
            </w:r>
            <w:r w:rsidR="009B5B26">
              <w:rPr>
                <w:rFonts w:ascii="Arial" w:hAnsi="Arial" w:cs="Arial"/>
              </w:rPr>
              <w:t>supervision.</w:t>
            </w:r>
          </w:p>
          <w:p w14:paraId="0C178CF9" w14:textId="56081C33" w:rsidR="009B5B26" w:rsidRDefault="009B5B26" w:rsidP="00266137">
            <w:pPr>
              <w:pStyle w:val="ListParagraph"/>
              <w:numPr>
                <w:ilvl w:val="0"/>
                <w:numId w:val="2"/>
              </w:numPr>
              <w:spacing w:after="80"/>
              <w:ind w:hanging="691"/>
              <w:rPr>
                <w:rFonts w:ascii="Arial" w:hAnsi="Arial" w:cs="Arial"/>
              </w:rPr>
            </w:pPr>
            <w:r>
              <w:rPr>
                <w:rFonts w:ascii="Arial" w:hAnsi="Arial" w:cs="Arial"/>
              </w:rPr>
              <w:t>Be prepared for constructive challenge and feedback</w:t>
            </w:r>
          </w:p>
          <w:p w14:paraId="2A0462B7" w14:textId="55B03200" w:rsidR="009B5B26" w:rsidRPr="00DC5789" w:rsidRDefault="009B5B26" w:rsidP="00266137">
            <w:pPr>
              <w:pStyle w:val="ListParagraph"/>
              <w:numPr>
                <w:ilvl w:val="0"/>
                <w:numId w:val="2"/>
              </w:numPr>
              <w:ind w:hanging="691"/>
              <w:rPr>
                <w:rFonts w:ascii="Arial" w:hAnsi="Arial" w:cs="Arial"/>
              </w:rPr>
            </w:pPr>
            <w:r>
              <w:rPr>
                <w:rFonts w:ascii="Arial" w:hAnsi="Arial" w:cs="Arial"/>
              </w:rPr>
              <w:t xml:space="preserve">Develop skills in reflective practice. </w:t>
            </w:r>
          </w:p>
        </w:tc>
      </w:tr>
      <w:tr w:rsidR="00DC5789" w14:paraId="18F5515F" w14:textId="77777777" w:rsidTr="00266137">
        <w:tc>
          <w:tcPr>
            <w:tcW w:w="907" w:type="dxa"/>
          </w:tcPr>
          <w:p w14:paraId="3477BE6B" w14:textId="77777777" w:rsidR="00DC5789" w:rsidRPr="00166D60" w:rsidRDefault="00DC5789" w:rsidP="00166D60">
            <w:pPr>
              <w:rPr>
                <w:rFonts w:ascii="Arial" w:hAnsi="Arial" w:cs="Arial"/>
                <w:b/>
              </w:rPr>
            </w:pPr>
          </w:p>
        </w:tc>
        <w:tc>
          <w:tcPr>
            <w:tcW w:w="8120" w:type="dxa"/>
          </w:tcPr>
          <w:p w14:paraId="70D0E530" w14:textId="77777777" w:rsidR="00DC5789" w:rsidRPr="00DC5789" w:rsidRDefault="00DC5789" w:rsidP="00FC7FFA">
            <w:pPr>
              <w:rPr>
                <w:rFonts w:ascii="Arial" w:hAnsi="Arial" w:cs="Arial"/>
                <w:b/>
              </w:rPr>
            </w:pPr>
          </w:p>
        </w:tc>
      </w:tr>
    </w:tbl>
    <w:p w14:paraId="1641A5D2" w14:textId="77777777" w:rsidR="00213DE0" w:rsidRDefault="00213DE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8120"/>
      </w:tblGrid>
      <w:tr w:rsidR="00DC5789" w14:paraId="3D0BE20F" w14:textId="77777777" w:rsidTr="00266137">
        <w:tc>
          <w:tcPr>
            <w:tcW w:w="907" w:type="dxa"/>
          </w:tcPr>
          <w:p w14:paraId="7790359C" w14:textId="753BE809" w:rsidR="00DC5789" w:rsidRPr="00DC5789" w:rsidRDefault="00DC5789" w:rsidP="00166D60">
            <w:pPr>
              <w:rPr>
                <w:rFonts w:ascii="Arial" w:hAnsi="Arial" w:cs="Arial"/>
                <w:bCs/>
              </w:rPr>
            </w:pPr>
            <w:r w:rsidRPr="00DC5789">
              <w:rPr>
                <w:rFonts w:ascii="Arial" w:hAnsi="Arial" w:cs="Arial"/>
                <w:bCs/>
              </w:rPr>
              <w:lastRenderedPageBreak/>
              <w:t>4.</w:t>
            </w:r>
            <w:r w:rsidR="00D53146">
              <w:rPr>
                <w:rFonts w:ascii="Arial" w:hAnsi="Arial" w:cs="Arial"/>
                <w:bCs/>
              </w:rPr>
              <w:t>8</w:t>
            </w:r>
          </w:p>
        </w:tc>
        <w:tc>
          <w:tcPr>
            <w:tcW w:w="8120" w:type="dxa"/>
          </w:tcPr>
          <w:p w14:paraId="72658E2A" w14:textId="0F95695C" w:rsidR="00DC5789" w:rsidRPr="00D80828" w:rsidRDefault="00B678FA" w:rsidP="00FC7FFA">
            <w:pPr>
              <w:rPr>
                <w:rFonts w:ascii="Arial" w:hAnsi="Arial" w:cs="Arial"/>
                <w:b/>
                <w:highlight w:val="yellow"/>
              </w:rPr>
            </w:pPr>
            <w:r>
              <w:rPr>
                <w:rFonts w:ascii="Arial" w:hAnsi="Arial" w:cs="Arial"/>
                <w:bCs/>
              </w:rPr>
              <w:t>In addition to t</w:t>
            </w:r>
            <w:r w:rsidR="00DC5789" w:rsidRPr="00B678FA">
              <w:rPr>
                <w:rFonts w:ascii="Arial" w:hAnsi="Arial" w:cs="Arial"/>
                <w:bCs/>
              </w:rPr>
              <w:t>he ICB safeguarding team provi</w:t>
            </w:r>
            <w:r>
              <w:rPr>
                <w:rFonts w:ascii="Arial" w:hAnsi="Arial" w:cs="Arial"/>
                <w:bCs/>
              </w:rPr>
              <w:t>ng</w:t>
            </w:r>
            <w:r w:rsidR="00DC5789" w:rsidRPr="00B678FA">
              <w:rPr>
                <w:rFonts w:ascii="Arial" w:hAnsi="Arial" w:cs="Arial"/>
                <w:bCs/>
              </w:rPr>
              <w:t xml:space="preserve"> formal safeguarding supervision to</w:t>
            </w:r>
            <w:r>
              <w:rPr>
                <w:rFonts w:ascii="Arial" w:hAnsi="Arial" w:cs="Arial"/>
                <w:bCs/>
              </w:rPr>
              <w:t xml:space="preserve"> ICB Employees; they offer safeguarding supervision to</w:t>
            </w:r>
            <w:r w:rsidR="00DC5789" w:rsidRPr="00B678FA">
              <w:rPr>
                <w:rFonts w:ascii="Arial" w:hAnsi="Arial" w:cs="Arial"/>
                <w:bCs/>
              </w:rPr>
              <w:t xml:space="preserve"> Primary Care and Safeguarding Leads for </w:t>
            </w:r>
            <w:r w:rsidR="000A1719">
              <w:rPr>
                <w:rFonts w:ascii="Arial" w:hAnsi="Arial" w:cs="Arial"/>
                <w:bCs/>
              </w:rPr>
              <w:t xml:space="preserve">ICB commissioned health care providers </w:t>
            </w:r>
            <w:r>
              <w:rPr>
                <w:rFonts w:ascii="Arial" w:hAnsi="Arial" w:cs="Arial"/>
                <w:bCs/>
              </w:rPr>
              <w:t xml:space="preserve"> (outlined in appendix 1). </w:t>
            </w:r>
          </w:p>
        </w:tc>
      </w:tr>
      <w:tr w:rsidR="009B5B26" w14:paraId="30E8313D" w14:textId="77777777" w:rsidTr="00266137">
        <w:tc>
          <w:tcPr>
            <w:tcW w:w="907" w:type="dxa"/>
          </w:tcPr>
          <w:p w14:paraId="4A3FE317" w14:textId="2E33BCAC" w:rsidR="009B5B26" w:rsidRPr="00166D60" w:rsidRDefault="009B5B26" w:rsidP="00166D60">
            <w:pPr>
              <w:rPr>
                <w:rFonts w:ascii="Arial" w:hAnsi="Arial" w:cs="Arial"/>
                <w:b/>
              </w:rPr>
            </w:pPr>
          </w:p>
        </w:tc>
        <w:tc>
          <w:tcPr>
            <w:tcW w:w="8120" w:type="dxa"/>
          </w:tcPr>
          <w:p w14:paraId="0FF7CFB6" w14:textId="11D9E462" w:rsidR="009B5B26" w:rsidRPr="00D80828" w:rsidRDefault="009B5B26" w:rsidP="00FC7FFA">
            <w:pPr>
              <w:rPr>
                <w:rFonts w:ascii="Arial" w:hAnsi="Arial" w:cs="Arial"/>
                <w:b/>
                <w:highlight w:val="yellow"/>
              </w:rPr>
            </w:pPr>
          </w:p>
        </w:tc>
      </w:tr>
      <w:tr w:rsidR="00266137" w14:paraId="2BED9484" w14:textId="77777777" w:rsidTr="00266137">
        <w:tc>
          <w:tcPr>
            <w:tcW w:w="907" w:type="dxa"/>
          </w:tcPr>
          <w:p w14:paraId="6F257F5E" w14:textId="359C9503" w:rsidR="00266137" w:rsidRPr="00166D60" w:rsidRDefault="00266137" w:rsidP="00166D60">
            <w:pPr>
              <w:rPr>
                <w:rFonts w:ascii="Arial" w:hAnsi="Arial" w:cs="Arial"/>
                <w:b/>
              </w:rPr>
            </w:pPr>
            <w:r>
              <w:rPr>
                <w:rFonts w:ascii="Arial" w:hAnsi="Arial" w:cs="Arial"/>
                <w:b/>
              </w:rPr>
              <w:t>5</w:t>
            </w:r>
          </w:p>
        </w:tc>
        <w:tc>
          <w:tcPr>
            <w:tcW w:w="8120" w:type="dxa"/>
          </w:tcPr>
          <w:p w14:paraId="0C942F77" w14:textId="1678EC83" w:rsidR="00266137" w:rsidRPr="00D80828" w:rsidRDefault="00266137" w:rsidP="00FC7FFA">
            <w:pPr>
              <w:rPr>
                <w:rFonts w:ascii="Arial" w:hAnsi="Arial" w:cs="Arial"/>
                <w:b/>
                <w:highlight w:val="yellow"/>
              </w:rPr>
            </w:pPr>
            <w:r>
              <w:rPr>
                <w:rFonts w:ascii="Arial" w:hAnsi="Arial" w:cs="Arial"/>
                <w:b/>
              </w:rPr>
              <w:t>SAFEGUARDING SUPERVISION PROCESS</w:t>
            </w:r>
          </w:p>
        </w:tc>
      </w:tr>
      <w:tr w:rsidR="00266137" w14:paraId="2A5AF08E" w14:textId="77777777" w:rsidTr="00266137">
        <w:tc>
          <w:tcPr>
            <w:tcW w:w="907" w:type="dxa"/>
          </w:tcPr>
          <w:p w14:paraId="69079AAB" w14:textId="77777777" w:rsidR="00266137" w:rsidRPr="00166D60" w:rsidRDefault="00266137" w:rsidP="00166D60">
            <w:pPr>
              <w:rPr>
                <w:rFonts w:ascii="Arial" w:hAnsi="Arial" w:cs="Arial"/>
                <w:b/>
              </w:rPr>
            </w:pPr>
          </w:p>
        </w:tc>
        <w:tc>
          <w:tcPr>
            <w:tcW w:w="8120" w:type="dxa"/>
          </w:tcPr>
          <w:p w14:paraId="63C57D0B" w14:textId="77777777" w:rsidR="00266137" w:rsidRPr="00D80828" w:rsidRDefault="00266137" w:rsidP="00FC7FFA">
            <w:pPr>
              <w:rPr>
                <w:rFonts w:ascii="Arial" w:hAnsi="Arial" w:cs="Arial"/>
                <w:b/>
                <w:highlight w:val="yellow"/>
              </w:rPr>
            </w:pPr>
          </w:p>
        </w:tc>
      </w:tr>
      <w:tr w:rsidR="00266137" w14:paraId="0F1E766F" w14:textId="77777777" w:rsidTr="00266137">
        <w:tc>
          <w:tcPr>
            <w:tcW w:w="907" w:type="dxa"/>
          </w:tcPr>
          <w:p w14:paraId="73F13CA9" w14:textId="754A107A" w:rsidR="00266137" w:rsidRPr="00266137" w:rsidRDefault="00266137" w:rsidP="00166D60">
            <w:pPr>
              <w:rPr>
                <w:rFonts w:ascii="Arial" w:hAnsi="Arial" w:cs="Arial"/>
                <w:bCs/>
              </w:rPr>
            </w:pPr>
            <w:r w:rsidRPr="00266137">
              <w:rPr>
                <w:rFonts w:ascii="Arial" w:hAnsi="Arial" w:cs="Arial"/>
                <w:bCs/>
              </w:rPr>
              <w:t>5.1</w:t>
            </w:r>
          </w:p>
        </w:tc>
        <w:tc>
          <w:tcPr>
            <w:tcW w:w="8120" w:type="dxa"/>
          </w:tcPr>
          <w:p w14:paraId="08B1267E" w14:textId="75A3D19A" w:rsidR="00266137" w:rsidRPr="00D80828" w:rsidRDefault="00266137" w:rsidP="00FC7FFA">
            <w:pPr>
              <w:rPr>
                <w:rFonts w:ascii="Arial" w:hAnsi="Arial" w:cs="Arial"/>
                <w:b/>
                <w:highlight w:val="yellow"/>
              </w:rPr>
            </w:pPr>
            <w:r>
              <w:rPr>
                <w:rFonts w:ascii="Arial" w:hAnsi="Arial" w:cs="Arial"/>
                <w:bCs/>
              </w:rPr>
              <w:t>Safeguarding supervision can be undertaken on a one-to-one basis, or within a group.  Safeguarding supervision is a planned discussion that promotes reflection and learning on safeguarding, although there may be times when ICB staff seek ad-hoc supervision for live issues.</w:t>
            </w:r>
          </w:p>
        </w:tc>
      </w:tr>
      <w:tr w:rsidR="00266137" w14:paraId="4923BF61" w14:textId="77777777" w:rsidTr="00266137">
        <w:tc>
          <w:tcPr>
            <w:tcW w:w="907" w:type="dxa"/>
          </w:tcPr>
          <w:p w14:paraId="795F5FC1" w14:textId="77777777" w:rsidR="00266137" w:rsidRPr="00266137" w:rsidRDefault="00266137" w:rsidP="00166D60">
            <w:pPr>
              <w:rPr>
                <w:rFonts w:ascii="Arial" w:hAnsi="Arial" w:cs="Arial"/>
                <w:bCs/>
              </w:rPr>
            </w:pPr>
          </w:p>
        </w:tc>
        <w:tc>
          <w:tcPr>
            <w:tcW w:w="8120" w:type="dxa"/>
          </w:tcPr>
          <w:p w14:paraId="5AE97469" w14:textId="77777777" w:rsidR="00266137" w:rsidRPr="00D80828" w:rsidRDefault="00266137" w:rsidP="00FC7FFA">
            <w:pPr>
              <w:rPr>
                <w:rFonts w:ascii="Arial" w:hAnsi="Arial" w:cs="Arial"/>
                <w:b/>
                <w:highlight w:val="yellow"/>
              </w:rPr>
            </w:pPr>
          </w:p>
        </w:tc>
      </w:tr>
      <w:tr w:rsidR="00266137" w14:paraId="00556E76" w14:textId="77777777" w:rsidTr="00266137">
        <w:tc>
          <w:tcPr>
            <w:tcW w:w="907" w:type="dxa"/>
          </w:tcPr>
          <w:p w14:paraId="0DF8BF7D" w14:textId="77777777" w:rsidR="00266137" w:rsidRDefault="00266137" w:rsidP="00166D60">
            <w:pPr>
              <w:rPr>
                <w:rFonts w:ascii="Arial" w:hAnsi="Arial" w:cs="Arial"/>
                <w:bCs/>
              </w:rPr>
            </w:pPr>
            <w:r w:rsidRPr="00266137">
              <w:rPr>
                <w:rFonts w:ascii="Arial" w:hAnsi="Arial" w:cs="Arial"/>
                <w:bCs/>
              </w:rPr>
              <w:t>5.2</w:t>
            </w:r>
          </w:p>
          <w:p w14:paraId="3D02915D" w14:textId="77777777" w:rsidR="00C160B6" w:rsidRPr="00C160B6" w:rsidRDefault="00C160B6" w:rsidP="00C160B6">
            <w:pPr>
              <w:rPr>
                <w:rFonts w:ascii="Arial" w:hAnsi="Arial" w:cs="Arial"/>
              </w:rPr>
            </w:pPr>
          </w:p>
          <w:p w14:paraId="67A736BA" w14:textId="77777777" w:rsidR="00C160B6" w:rsidRPr="00C160B6" w:rsidRDefault="00C160B6" w:rsidP="00C160B6">
            <w:pPr>
              <w:rPr>
                <w:rFonts w:ascii="Arial" w:hAnsi="Arial" w:cs="Arial"/>
              </w:rPr>
            </w:pPr>
          </w:p>
          <w:p w14:paraId="369E3D1D" w14:textId="77777777" w:rsidR="00C160B6" w:rsidRDefault="00C160B6" w:rsidP="00C160B6">
            <w:pPr>
              <w:rPr>
                <w:rFonts w:ascii="Arial" w:hAnsi="Arial" w:cs="Arial"/>
                <w:bCs/>
              </w:rPr>
            </w:pPr>
          </w:p>
          <w:p w14:paraId="3280EC6A" w14:textId="77777777" w:rsidR="00C160B6" w:rsidRDefault="00C160B6" w:rsidP="00C160B6">
            <w:pPr>
              <w:rPr>
                <w:rFonts w:ascii="Arial" w:hAnsi="Arial" w:cs="Arial"/>
                <w:bCs/>
              </w:rPr>
            </w:pPr>
          </w:p>
          <w:p w14:paraId="225C0BF5" w14:textId="77777777" w:rsidR="00C160B6" w:rsidRDefault="00C160B6" w:rsidP="00C160B6">
            <w:pPr>
              <w:rPr>
                <w:rFonts w:ascii="Arial" w:hAnsi="Arial" w:cs="Arial"/>
                <w:bCs/>
              </w:rPr>
            </w:pPr>
          </w:p>
          <w:p w14:paraId="27B83873" w14:textId="24C7DC52" w:rsidR="00C160B6" w:rsidRDefault="00C160B6" w:rsidP="00C160B6">
            <w:pPr>
              <w:rPr>
                <w:rFonts w:ascii="Arial" w:hAnsi="Arial" w:cs="Arial"/>
                <w:bCs/>
              </w:rPr>
            </w:pPr>
            <w:r>
              <w:rPr>
                <w:rFonts w:ascii="Arial" w:hAnsi="Arial" w:cs="Arial"/>
                <w:bCs/>
              </w:rPr>
              <w:t>5.3</w:t>
            </w:r>
          </w:p>
          <w:p w14:paraId="35574C32" w14:textId="56A26BCA" w:rsidR="00C160B6" w:rsidRPr="00C160B6" w:rsidRDefault="00C160B6" w:rsidP="00C160B6">
            <w:pPr>
              <w:rPr>
                <w:rFonts w:ascii="Arial" w:hAnsi="Arial" w:cs="Arial"/>
              </w:rPr>
            </w:pPr>
          </w:p>
        </w:tc>
        <w:tc>
          <w:tcPr>
            <w:tcW w:w="8120" w:type="dxa"/>
          </w:tcPr>
          <w:p w14:paraId="50C69E67" w14:textId="49155F12" w:rsidR="00C160B6" w:rsidRDefault="00C160B6" w:rsidP="00FC7FFA">
            <w:pPr>
              <w:rPr>
                <w:rFonts w:ascii="Arial" w:hAnsi="Arial" w:cs="Arial"/>
                <w:bCs/>
              </w:rPr>
            </w:pPr>
            <w:r>
              <w:rPr>
                <w:rFonts w:ascii="Arial" w:hAnsi="Arial" w:cs="Arial"/>
                <w:bCs/>
              </w:rPr>
              <w:t>The frequency of safeguarding supervision offered is outlined in Appendix 1.  The frequency will be tailored to teams needs depending on whether the complexity of safeguarding cases they manage, whether they receive safeguarding supervision from other sources and aligning to the Intercollegiate Documents</w:t>
            </w:r>
            <w:r w:rsidR="00962B87">
              <w:rPr>
                <w:rStyle w:val="FootnoteReference"/>
                <w:rFonts w:cs="Arial"/>
                <w:bCs/>
              </w:rPr>
              <w:footnoteReference w:id="3"/>
            </w:r>
            <w:r w:rsidR="00962B87">
              <w:rPr>
                <w:rFonts w:ascii="Arial" w:hAnsi="Arial" w:cs="Arial"/>
                <w:bCs/>
              </w:rPr>
              <w:t>.</w:t>
            </w:r>
          </w:p>
          <w:p w14:paraId="191B9985" w14:textId="77777777" w:rsidR="00C160B6" w:rsidRDefault="00C160B6" w:rsidP="00FC7FFA">
            <w:pPr>
              <w:rPr>
                <w:rFonts w:ascii="Arial" w:hAnsi="Arial" w:cs="Arial"/>
                <w:bCs/>
              </w:rPr>
            </w:pPr>
          </w:p>
          <w:p w14:paraId="7112FBDE" w14:textId="6EB7B805" w:rsidR="00266137" w:rsidRPr="00D80828" w:rsidRDefault="00266137" w:rsidP="00FC7FFA">
            <w:pPr>
              <w:rPr>
                <w:rFonts w:ascii="Arial" w:hAnsi="Arial" w:cs="Arial"/>
                <w:b/>
                <w:highlight w:val="yellow"/>
              </w:rPr>
            </w:pPr>
            <w:r>
              <w:rPr>
                <w:rFonts w:ascii="Arial" w:hAnsi="Arial" w:cs="Arial"/>
                <w:bCs/>
              </w:rPr>
              <w:t xml:space="preserve">Safeguarding supervision may be undertaken face to face, or virtually.   As safeguarding supervision is interactive and participatory, everyone involved must </w:t>
            </w:r>
            <w:r w:rsidR="000A1719">
              <w:rPr>
                <w:rFonts w:ascii="Arial" w:hAnsi="Arial" w:cs="Arial"/>
                <w:bCs/>
              </w:rPr>
              <w:t xml:space="preserve">use </w:t>
            </w:r>
            <w:r w:rsidR="00C160B6">
              <w:rPr>
                <w:rFonts w:ascii="Arial" w:hAnsi="Arial" w:cs="Arial"/>
                <w:bCs/>
              </w:rPr>
              <w:t>t</w:t>
            </w:r>
            <w:r>
              <w:rPr>
                <w:rFonts w:ascii="Arial" w:hAnsi="Arial" w:cs="Arial"/>
                <w:bCs/>
              </w:rPr>
              <w:t>o a camera and microphone if taking place virtually.</w:t>
            </w:r>
          </w:p>
        </w:tc>
      </w:tr>
      <w:tr w:rsidR="00266137" w14:paraId="6465BEF0" w14:textId="77777777" w:rsidTr="00266137">
        <w:tc>
          <w:tcPr>
            <w:tcW w:w="907" w:type="dxa"/>
          </w:tcPr>
          <w:p w14:paraId="4FD8B889" w14:textId="77777777" w:rsidR="00266137" w:rsidRPr="00266137" w:rsidRDefault="00266137" w:rsidP="00166D60">
            <w:pPr>
              <w:rPr>
                <w:rFonts w:ascii="Arial" w:hAnsi="Arial" w:cs="Arial"/>
                <w:bCs/>
              </w:rPr>
            </w:pPr>
          </w:p>
        </w:tc>
        <w:tc>
          <w:tcPr>
            <w:tcW w:w="8120" w:type="dxa"/>
          </w:tcPr>
          <w:p w14:paraId="482C3E7B" w14:textId="77777777" w:rsidR="00266137" w:rsidRPr="00D80828" w:rsidRDefault="00266137" w:rsidP="00FC7FFA">
            <w:pPr>
              <w:rPr>
                <w:rFonts w:ascii="Arial" w:hAnsi="Arial" w:cs="Arial"/>
                <w:b/>
                <w:highlight w:val="yellow"/>
              </w:rPr>
            </w:pPr>
          </w:p>
        </w:tc>
      </w:tr>
      <w:tr w:rsidR="00266137" w14:paraId="25443286" w14:textId="77777777" w:rsidTr="00266137">
        <w:tc>
          <w:tcPr>
            <w:tcW w:w="907" w:type="dxa"/>
          </w:tcPr>
          <w:p w14:paraId="27F3CA0B" w14:textId="53B19B44" w:rsidR="00266137" w:rsidRPr="00266137" w:rsidRDefault="00266137" w:rsidP="00166D60">
            <w:pPr>
              <w:rPr>
                <w:rFonts w:ascii="Arial" w:hAnsi="Arial" w:cs="Arial"/>
                <w:bCs/>
              </w:rPr>
            </w:pPr>
            <w:r w:rsidRPr="00266137">
              <w:rPr>
                <w:rFonts w:ascii="Arial" w:hAnsi="Arial" w:cs="Arial"/>
                <w:bCs/>
              </w:rPr>
              <w:t>5.</w:t>
            </w:r>
            <w:r w:rsidR="00C160B6">
              <w:rPr>
                <w:rFonts w:ascii="Arial" w:hAnsi="Arial" w:cs="Arial"/>
                <w:bCs/>
              </w:rPr>
              <w:t>4</w:t>
            </w:r>
          </w:p>
        </w:tc>
        <w:tc>
          <w:tcPr>
            <w:tcW w:w="8120" w:type="dxa"/>
          </w:tcPr>
          <w:p w14:paraId="4E9AD758" w14:textId="085CD1A6" w:rsidR="00266137" w:rsidRPr="00D80828" w:rsidRDefault="00266137" w:rsidP="00FC7FFA">
            <w:pPr>
              <w:rPr>
                <w:rFonts w:ascii="Arial" w:hAnsi="Arial" w:cs="Arial"/>
                <w:b/>
                <w:highlight w:val="yellow"/>
              </w:rPr>
            </w:pPr>
            <w:r>
              <w:rPr>
                <w:rFonts w:ascii="Arial" w:hAnsi="Arial" w:cs="Arial"/>
                <w:bCs/>
              </w:rPr>
              <w:t>Adequate and protected time must be allowed for effective supervision to take place; interruptions should only be allowed in urgent situations.  A minimum of one hour should be allowed a planned supervision session.</w:t>
            </w:r>
          </w:p>
        </w:tc>
      </w:tr>
      <w:tr w:rsidR="00266137" w14:paraId="3D45E085" w14:textId="77777777" w:rsidTr="00266137">
        <w:tc>
          <w:tcPr>
            <w:tcW w:w="907" w:type="dxa"/>
          </w:tcPr>
          <w:p w14:paraId="336E00C0" w14:textId="77777777" w:rsidR="00266137" w:rsidRPr="00266137" w:rsidRDefault="00266137" w:rsidP="00166D60">
            <w:pPr>
              <w:rPr>
                <w:rFonts w:ascii="Arial" w:hAnsi="Arial" w:cs="Arial"/>
                <w:bCs/>
              </w:rPr>
            </w:pPr>
          </w:p>
        </w:tc>
        <w:tc>
          <w:tcPr>
            <w:tcW w:w="8120" w:type="dxa"/>
          </w:tcPr>
          <w:p w14:paraId="1E1F9939" w14:textId="77777777" w:rsidR="00266137" w:rsidRPr="00D80828" w:rsidRDefault="00266137" w:rsidP="00FC7FFA">
            <w:pPr>
              <w:rPr>
                <w:rFonts w:ascii="Arial" w:hAnsi="Arial" w:cs="Arial"/>
                <w:b/>
                <w:highlight w:val="yellow"/>
              </w:rPr>
            </w:pPr>
          </w:p>
        </w:tc>
      </w:tr>
      <w:tr w:rsidR="00266137" w14:paraId="2E2380DD" w14:textId="77777777" w:rsidTr="00266137">
        <w:tc>
          <w:tcPr>
            <w:tcW w:w="907" w:type="dxa"/>
          </w:tcPr>
          <w:p w14:paraId="2453D79D" w14:textId="5A060DD9" w:rsidR="00266137" w:rsidRPr="00266137" w:rsidRDefault="00266137" w:rsidP="00166D60">
            <w:pPr>
              <w:rPr>
                <w:rFonts w:ascii="Arial" w:hAnsi="Arial" w:cs="Arial"/>
                <w:bCs/>
              </w:rPr>
            </w:pPr>
            <w:r w:rsidRPr="00266137">
              <w:rPr>
                <w:rFonts w:ascii="Arial" w:hAnsi="Arial" w:cs="Arial"/>
                <w:bCs/>
              </w:rPr>
              <w:t>5.</w:t>
            </w:r>
            <w:r w:rsidR="00C160B6">
              <w:rPr>
                <w:rFonts w:ascii="Arial" w:hAnsi="Arial" w:cs="Arial"/>
                <w:bCs/>
              </w:rPr>
              <w:t>5</w:t>
            </w:r>
          </w:p>
        </w:tc>
        <w:tc>
          <w:tcPr>
            <w:tcW w:w="8120" w:type="dxa"/>
          </w:tcPr>
          <w:p w14:paraId="3F8360C0" w14:textId="53ED16B8" w:rsidR="00266137" w:rsidRPr="00D80828" w:rsidRDefault="00266137" w:rsidP="00FC7FFA">
            <w:pPr>
              <w:rPr>
                <w:rFonts w:ascii="Arial" w:hAnsi="Arial" w:cs="Arial"/>
                <w:b/>
                <w:highlight w:val="yellow"/>
              </w:rPr>
            </w:pPr>
            <w:r>
              <w:rPr>
                <w:rFonts w:ascii="Arial" w:hAnsi="Arial" w:cs="Arial"/>
                <w:bCs/>
              </w:rPr>
              <w:t>Formal safeguarding supervision sessions should be undertaken within a supervision contract</w:t>
            </w:r>
            <w:r w:rsidR="00C160B6">
              <w:rPr>
                <w:rFonts w:ascii="Arial" w:hAnsi="Arial" w:cs="Arial"/>
                <w:bCs/>
              </w:rPr>
              <w:t xml:space="preserve"> (Appendix 2)</w:t>
            </w:r>
            <w:r>
              <w:rPr>
                <w:rFonts w:ascii="Arial" w:hAnsi="Arial" w:cs="Arial"/>
                <w:bCs/>
              </w:rPr>
              <w:t>.  For group supervision, these must be agreed and signed by either the supervisee</w:t>
            </w:r>
            <w:r w:rsidR="00F146AF">
              <w:rPr>
                <w:rFonts w:ascii="Arial" w:hAnsi="Arial" w:cs="Arial"/>
                <w:bCs/>
              </w:rPr>
              <w:t>s</w:t>
            </w:r>
            <w:r>
              <w:rPr>
                <w:rFonts w:ascii="Arial" w:hAnsi="Arial" w:cs="Arial"/>
                <w:bCs/>
              </w:rPr>
              <w:t xml:space="preserve"> or the line manager for the team.</w:t>
            </w:r>
          </w:p>
        </w:tc>
      </w:tr>
      <w:tr w:rsidR="00266137" w14:paraId="186ECE42" w14:textId="77777777" w:rsidTr="00266137">
        <w:tc>
          <w:tcPr>
            <w:tcW w:w="907" w:type="dxa"/>
          </w:tcPr>
          <w:p w14:paraId="7A953287" w14:textId="77777777" w:rsidR="00266137" w:rsidRPr="00266137" w:rsidRDefault="00266137" w:rsidP="00166D60">
            <w:pPr>
              <w:rPr>
                <w:rFonts w:ascii="Arial" w:hAnsi="Arial" w:cs="Arial"/>
                <w:bCs/>
              </w:rPr>
            </w:pPr>
          </w:p>
        </w:tc>
        <w:tc>
          <w:tcPr>
            <w:tcW w:w="8120" w:type="dxa"/>
          </w:tcPr>
          <w:p w14:paraId="48C06851" w14:textId="77777777" w:rsidR="00266137" w:rsidRPr="00D80828" w:rsidRDefault="00266137" w:rsidP="00FC7FFA">
            <w:pPr>
              <w:rPr>
                <w:rFonts w:ascii="Arial" w:hAnsi="Arial" w:cs="Arial"/>
                <w:b/>
                <w:highlight w:val="yellow"/>
              </w:rPr>
            </w:pPr>
          </w:p>
        </w:tc>
      </w:tr>
      <w:tr w:rsidR="00266137" w14:paraId="0B372B7F" w14:textId="77777777" w:rsidTr="00266137">
        <w:tc>
          <w:tcPr>
            <w:tcW w:w="907" w:type="dxa"/>
          </w:tcPr>
          <w:p w14:paraId="2D45CE56" w14:textId="0F7ED834" w:rsidR="00266137" w:rsidRPr="00266137" w:rsidRDefault="00266137" w:rsidP="00166D60">
            <w:pPr>
              <w:rPr>
                <w:rFonts w:ascii="Arial" w:hAnsi="Arial" w:cs="Arial"/>
                <w:bCs/>
              </w:rPr>
            </w:pPr>
            <w:r w:rsidRPr="00266137">
              <w:rPr>
                <w:rFonts w:ascii="Arial" w:hAnsi="Arial" w:cs="Arial"/>
                <w:bCs/>
              </w:rPr>
              <w:t>5.</w:t>
            </w:r>
            <w:r w:rsidR="00C160B6">
              <w:rPr>
                <w:rFonts w:ascii="Arial" w:hAnsi="Arial" w:cs="Arial"/>
                <w:bCs/>
              </w:rPr>
              <w:t>6</w:t>
            </w:r>
          </w:p>
        </w:tc>
        <w:tc>
          <w:tcPr>
            <w:tcW w:w="8120" w:type="dxa"/>
          </w:tcPr>
          <w:p w14:paraId="05898808" w14:textId="77777777" w:rsidR="00266137" w:rsidRDefault="00266137" w:rsidP="00266137">
            <w:pPr>
              <w:spacing w:after="40"/>
              <w:rPr>
                <w:rFonts w:ascii="Arial" w:hAnsi="Arial" w:cs="Arial"/>
                <w:bCs/>
              </w:rPr>
            </w:pPr>
            <w:r>
              <w:rPr>
                <w:rFonts w:ascii="Arial" w:hAnsi="Arial" w:cs="Arial"/>
                <w:bCs/>
              </w:rPr>
              <w:t xml:space="preserve">The purpose of this contract is to ensure: </w:t>
            </w:r>
          </w:p>
          <w:p w14:paraId="08343B94" w14:textId="77777777" w:rsidR="00266137" w:rsidRDefault="00266137" w:rsidP="00266137">
            <w:pPr>
              <w:pStyle w:val="ListParagraph"/>
              <w:numPr>
                <w:ilvl w:val="0"/>
                <w:numId w:val="7"/>
              </w:numPr>
              <w:spacing w:after="40"/>
              <w:ind w:hanging="720"/>
              <w:rPr>
                <w:rFonts w:ascii="Arial" w:hAnsi="Arial" w:cs="Arial"/>
                <w:bCs/>
              </w:rPr>
            </w:pPr>
            <w:r>
              <w:rPr>
                <w:rFonts w:ascii="Arial" w:hAnsi="Arial" w:cs="Arial"/>
                <w:bCs/>
              </w:rPr>
              <w:t>Clarity of expectations for both the supervisor and supervisee</w:t>
            </w:r>
          </w:p>
          <w:p w14:paraId="56DE57BC" w14:textId="77777777" w:rsidR="00266137" w:rsidRDefault="00266137" w:rsidP="00266137">
            <w:pPr>
              <w:pStyle w:val="ListParagraph"/>
              <w:numPr>
                <w:ilvl w:val="0"/>
                <w:numId w:val="7"/>
              </w:numPr>
              <w:spacing w:after="40"/>
              <w:ind w:hanging="720"/>
              <w:rPr>
                <w:rFonts w:ascii="Arial" w:hAnsi="Arial" w:cs="Arial"/>
                <w:bCs/>
              </w:rPr>
            </w:pPr>
            <w:r>
              <w:rPr>
                <w:rFonts w:ascii="Arial" w:hAnsi="Arial" w:cs="Arial"/>
                <w:bCs/>
              </w:rPr>
              <w:t>Roles and responsibilities are defined and understood</w:t>
            </w:r>
          </w:p>
          <w:p w14:paraId="50A1E03F" w14:textId="77777777" w:rsidR="00266137" w:rsidRDefault="00266137" w:rsidP="00266137">
            <w:pPr>
              <w:pStyle w:val="ListParagraph"/>
              <w:numPr>
                <w:ilvl w:val="0"/>
                <w:numId w:val="7"/>
              </w:numPr>
              <w:spacing w:after="40"/>
              <w:ind w:hanging="720"/>
              <w:rPr>
                <w:rFonts w:ascii="Arial" w:hAnsi="Arial" w:cs="Arial"/>
                <w:bCs/>
              </w:rPr>
            </w:pPr>
            <w:r>
              <w:rPr>
                <w:rFonts w:ascii="Arial" w:hAnsi="Arial" w:cs="Arial"/>
                <w:bCs/>
              </w:rPr>
              <w:t>Ground rules are explored and agreed</w:t>
            </w:r>
          </w:p>
          <w:p w14:paraId="6A098B70" w14:textId="5C7005F8" w:rsidR="00266137" w:rsidRPr="00266137" w:rsidRDefault="00266137" w:rsidP="00266137">
            <w:pPr>
              <w:pStyle w:val="ListParagraph"/>
              <w:numPr>
                <w:ilvl w:val="0"/>
                <w:numId w:val="7"/>
              </w:numPr>
              <w:spacing w:after="40"/>
              <w:ind w:hanging="720"/>
              <w:rPr>
                <w:rFonts w:ascii="Arial" w:hAnsi="Arial" w:cs="Arial"/>
                <w:bCs/>
              </w:rPr>
            </w:pPr>
            <w:r w:rsidRPr="00266137">
              <w:rPr>
                <w:rFonts w:ascii="Arial" w:hAnsi="Arial" w:cs="Arial"/>
                <w:bCs/>
              </w:rPr>
              <w:t>Immediate risk management and escalation processes are agreed.</w:t>
            </w:r>
          </w:p>
        </w:tc>
      </w:tr>
      <w:tr w:rsidR="00266137" w14:paraId="69E7E58A" w14:textId="77777777" w:rsidTr="00266137">
        <w:tc>
          <w:tcPr>
            <w:tcW w:w="907" w:type="dxa"/>
          </w:tcPr>
          <w:p w14:paraId="4D5D0634" w14:textId="77777777" w:rsidR="00266137" w:rsidRPr="00266137" w:rsidRDefault="00266137" w:rsidP="00166D60">
            <w:pPr>
              <w:rPr>
                <w:rFonts w:ascii="Arial" w:hAnsi="Arial" w:cs="Arial"/>
                <w:bCs/>
              </w:rPr>
            </w:pPr>
          </w:p>
        </w:tc>
        <w:tc>
          <w:tcPr>
            <w:tcW w:w="8120" w:type="dxa"/>
          </w:tcPr>
          <w:p w14:paraId="04C3E2FE" w14:textId="77777777" w:rsidR="00266137" w:rsidRPr="00D80828" w:rsidRDefault="00266137" w:rsidP="00FC7FFA">
            <w:pPr>
              <w:rPr>
                <w:rFonts w:ascii="Arial" w:hAnsi="Arial" w:cs="Arial"/>
                <w:b/>
                <w:highlight w:val="yellow"/>
              </w:rPr>
            </w:pPr>
          </w:p>
        </w:tc>
      </w:tr>
      <w:tr w:rsidR="00266137" w14:paraId="14105532" w14:textId="77777777" w:rsidTr="00266137">
        <w:tc>
          <w:tcPr>
            <w:tcW w:w="907" w:type="dxa"/>
          </w:tcPr>
          <w:p w14:paraId="29332571" w14:textId="6DE06BC3" w:rsidR="00266137" w:rsidRPr="00266137" w:rsidRDefault="00266137" w:rsidP="00166D60">
            <w:pPr>
              <w:rPr>
                <w:rFonts w:ascii="Arial" w:hAnsi="Arial" w:cs="Arial"/>
                <w:bCs/>
              </w:rPr>
            </w:pPr>
            <w:r w:rsidRPr="00266137">
              <w:rPr>
                <w:rFonts w:ascii="Arial" w:hAnsi="Arial" w:cs="Arial"/>
                <w:bCs/>
              </w:rPr>
              <w:t>5.</w:t>
            </w:r>
            <w:r w:rsidR="00C160B6">
              <w:rPr>
                <w:rFonts w:ascii="Arial" w:hAnsi="Arial" w:cs="Arial"/>
                <w:bCs/>
              </w:rPr>
              <w:t>7</w:t>
            </w:r>
          </w:p>
        </w:tc>
        <w:tc>
          <w:tcPr>
            <w:tcW w:w="8120" w:type="dxa"/>
          </w:tcPr>
          <w:p w14:paraId="2A302536" w14:textId="3D3785EB" w:rsidR="00266137" w:rsidRPr="00D80828" w:rsidRDefault="00266137" w:rsidP="00FC7FFA">
            <w:pPr>
              <w:rPr>
                <w:rFonts w:ascii="Arial" w:hAnsi="Arial" w:cs="Arial"/>
                <w:b/>
                <w:highlight w:val="yellow"/>
              </w:rPr>
            </w:pPr>
            <w:r>
              <w:rPr>
                <w:rFonts w:ascii="Arial" w:hAnsi="Arial" w:cs="Arial"/>
                <w:bCs/>
              </w:rPr>
              <w:t>A copy of the contract will be held both the supervisor and the supervisee.  The supervisor will take responsibility for monitoring and reviewing the contract with the supervisee when job roles have been amended and/or when this policy is updated.</w:t>
            </w:r>
          </w:p>
        </w:tc>
      </w:tr>
      <w:tr w:rsidR="00266137" w14:paraId="297FBE39" w14:textId="77777777" w:rsidTr="00266137">
        <w:tc>
          <w:tcPr>
            <w:tcW w:w="907" w:type="dxa"/>
          </w:tcPr>
          <w:p w14:paraId="71D6DAB9" w14:textId="77777777" w:rsidR="00266137" w:rsidRPr="00266137" w:rsidRDefault="00266137" w:rsidP="00166D60">
            <w:pPr>
              <w:rPr>
                <w:rFonts w:ascii="Arial" w:hAnsi="Arial" w:cs="Arial"/>
                <w:bCs/>
              </w:rPr>
            </w:pPr>
          </w:p>
        </w:tc>
        <w:tc>
          <w:tcPr>
            <w:tcW w:w="8120" w:type="dxa"/>
          </w:tcPr>
          <w:p w14:paraId="5A91E15E" w14:textId="77777777" w:rsidR="00266137" w:rsidRPr="00D80828" w:rsidRDefault="00266137" w:rsidP="00FC7FFA">
            <w:pPr>
              <w:rPr>
                <w:rFonts w:ascii="Arial" w:hAnsi="Arial" w:cs="Arial"/>
                <w:b/>
                <w:highlight w:val="yellow"/>
              </w:rPr>
            </w:pPr>
          </w:p>
        </w:tc>
      </w:tr>
      <w:tr w:rsidR="00266137" w14:paraId="686F03B5" w14:textId="77777777" w:rsidTr="00266137">
        <w:tc>
          <w:tcPr>
            <w:tcW w:w="907" w:type="dxa"/>
          </w:tcPr>
          <w:p w14:paraId="4BE8532D" w14:textId="53D3F007" w:rsidR="00266137" w:rsidRPr="00266137" w:rsidRDefault="00266137" w:rsidP="00166D60">
            <w:pPr>
              <w:rPr>
                <w:rFonts w:ascii="Arial" w:hAnsi="Arial" w:cs="Arial"/>
                <w:bCs/>
              </w:rPr>
            </w:pPr>
            <w:r w:rsidRPr="00266137">
              <w:rPr>
                <w:rFonts w:ascii="Arial" w:hAnsi="Arial" w:cs="Arial"/>
                <w:bCs/>
              </w:rPr>
              <w:lastRenderedPageBreak/>
              <w:t>5.</w:t>
            </w:r>
            <w:r w:rsidR="00C160B6">
              <w:rPr>
                <w:rFonts w:ascii="Arial" w:hAnsi="Arial" w:cs="Arial"/>
                <w:bCs/>
              </w:rPr>
              <w:t>8</w:t>
            </w:r>
          </w:p>
        </w:tc>
        <w:tc>
          <w:tcPr>
            <w:tcW w:w="8120" w:type="dxa"/>
          </w:tcPr>
          <w:p w14:paraId="2ACBD31F" w14:textId="2AD5285E" w:rsidR="00266137" w:rsidRPr="00D80828" w:rsidRDefault="00266137" w:rsidP="00FC7FFA">
            <w:pPr>
              <w:rPr>
                <w:rFonts w:ascii="Arial" w:hAnsi="Arial" w:cs="Arial"/>
                <w:b/>
                <w:highlight w:val="yellow"/>
              </w:rPr>
            </w:pPr>
            <w:r>
              <w:rPr>
                <w:rFonts w:ascii="Arial" w:hAnsi="Arial" w:cs="Arial"/>
                <w:bCs/>
              </w:rPr>
              <w:t xml:space="preserve">Supervisees are responsible for contemporaneous documentation in patient clinical records for any live cases.  The supervisee is responsible for writing their own reflective accounts for continuing professional development purposes.  </w:t>
            </w:r>
          </w:p>
        </w:tc>
      </w:tr>
      <w:tr w:rsidR="00266137" w14:paraId="5C8F5D04" w14:textId="77777777" w:rsidTr="00266137">
        <w:tc>
          <w:tcPr>
            <w:tcW w:w="907" w:type="dxa"/>
          </w:tcPr>
          <w:p w14:paraId="6BB77D09" w14:textId="77777777" w:rsidR="00266137" w:rsidRPr="00266137" w:rsidRDefault="00266137" w:rsidP="00166D60">
            <w:pPr>
              <w:rPr>
                <w:rFonts w:ascii="Arial" w:hAnsi="Arial" w:cs="Arial"/>
                <w:bCs/>
              </w:rPr>
            </w:pPr>
          </w:p>
        </w:tc>
        <w:tc>
          <w:tcPr>
            <w:tcW w:w="8120" w:type="dxa"/>
          </w:tcPr>
          <w:p w14:paraId="7944B98D" w14:textId="77777777" w:rsidR="00266137" w:rsidRPr="00D80828" w:rsidRDefault="00266137" w:rsidP="00FC7FFA">
            <w:pPr>
              <w:rPr>
                <w:rFonts w:ascii="Arial" w:hAnsi="Arial" w:cs="Arial"/>
                <w:b/>
                <w:highlight w:val="yellow"/>
              </w:rPr>
            </w:pPr>
          </w:p>
        </w:tc>
      </w:tr>
      <w:tr w:rsidR="00266137" w14:paraId="29D75359" w14:textId="77777777" w:rsidTr="00266137">
        <w:tc>
          <w:tcPr>
            <w:tcW w:w="907" w:type="dxa"/>
          </w:tcPr>
          <w:p w14:paraId="08D80F78" w14:textId="1E918FE7" w:rsidR="00266137" w:rsidRPr="00266137" w:rsidRDefault="00266137" w:rsidP="00166D60">
            <w:pPr>
              <w:rPr>
                <w:rFonts w:ascii="Arial" w:hAnsi="Arial" w:cs="Arial"/>
                <w:bCs/>
              </w:rPr>
            </w:pPr>
            <w:r w:rsidRPr="00266137">
              <w:rPr>
                <w:rFonts w:ascii="Arial" w:hAnsi="Arial" w:cs="Arial"/>
                <w:bCs/>
              </w:rPr>
              <w:t>5.</w:t>
            </w:r>
            <w:r w:rsidR="00C160B6">
              <w:rPr>
                <w:rFonts w:ascii="Arial" w:hAnsi="Arial" w:cs="Arial"/>
                <w:bCs/>
              </w:rPr>
              <w:t>9</w:t>
            </w:r>
          </w:p>
        </w:tc>
        <w:tc>
          <w:tcPr>
            <w:tcW w:w="8120" w:type="dxa"/>
          </w:tcPr>
          <w:p w14:paraId="63D6285D" w14:textId="7EB2AA02" w:rsidR="00266137" w:rsidRPr="00266137" w:rsidRDefault="00266137" w:rsidP="00FC7FFA">
            <w:pPr>
              <w:rPr>
                <w:rFonts w:ascii="Arial" w:hAnsi="Arial" w:cs="Arial"/>
                <w:bCs/>
              </w:rPr>
            </w:pPr>
            <w:r>
              <w:rPr>
                <w:rFonts w:ascii="Arial" w:hAnsi="Arial" w:cs="Arial"/>
                <w:bCs/>
              </w:rPr>
              <w:t xml:space="preserve">Safeguarding supervisors will keep a record of attendance at </w:t>
            </w:r>
            <w:r w:rsidR="00F146AF">
              <w:rPr>
                <w:rFonts w:ascii="Arial" w:hAnsi="Arial" w:cs="Arial"/>
                <w:bCs/>
              </w:rPr>
              <w:t xml:space="preserve">safeguarding </w:t>
            </w:r>
            <w:r>
              <w:rPr>
                <w:rFonts w:ascii="Arial" w:hAnsi="Arial" w:cs="Arial"/>
                <w:bCs/>
              </w:rPr>
              <w:t xml:space="preserve">supervision and share with line managers as required. </w:t>
            </w:r>
          </w:p>
        </w:tc>
      </w:tr>
      <w:tr w:rsidR="00266137" w14:paraId="3D286C89" w14:textId="77777777" w:rsidTr="00266137">
        <w:tc>
          <w:tcPr>
            <w:tcW w:w="907" w:type="dxa"/>
          </w:tcPr>
          <w:p w14:paraId="3A9A512E" w14:textId="77777777" w:rsidR="00266137" w:rsidRPr="00266137" w:rsidRDefault="00266137" w:rsidP="00166D60">
            <w:pPr>
              <w:rPr>
                <w:rFonts w:ascii="Arial" w:hAnsi="Arial" w:cs="Arial"/>
                <w:bCs/>
              </w:rPr>
            </w:pPr>
          </w:p>
        </w:tc>
        <w:tc>
          <w:tcPr>
            <w:tcW w:w="8120" w:type="dxa"/>
          </w:tcPr>
          <w:p w14:paraId="4D291C1D" w14:textId="77777777" w:rsidR="00266137" w:rsidRDefault="00266137" w:rsidP="00FC7FFA">
            <w:pPr>
              <w:rPr>
                <w:rFonts w:ascii="Arial" w:hAnsi="Arial" w:cs="Arial"/>
                <w:bCs/>
              </w:rPr>
            </w:pPr>
          </w:p>
        </w:tc>
      </w:tr>
      <w:tr w:rsidR="00266137" w14:paraId="19C93933" w14:textId="77777777" w:rsidTr="00266137">
        <w:tc>
          <w:tcPr>
            <w:tcW w:w="907" w:type="dxa"/>
          </w:tcPr>
          <w:p w14:paraId="4A2949CC" w14:textId="2D8FB5ED" w:rsidR="00266137" w:rsidRPr="00266137" w:rsidRDefault="00266137" w:rsidP="00166D60">
            <w:pPr>
              <w:rPr>
                <w:rFonts w:ascii="Arial" w:hAnsi="Arial" w:cs="Arial"/>
                <w:bCs/>
              </w:rPr>
            </w:pPr>
            <w:r w:rsidRPr="00266137">
              <w:rPr>
                <w:rFonts w:ascii="Arial" w:hAnsi="Arial" w:cs="Arial"/>
                <w:bCs/>
              </w:rPr>
              <w:t>5.</w:t>
            </w:r>
            <w:r w:rsidR="00C160B6">
              <w:rPr>
                <w:rFonts w:ascii="Arial" w:hAnsi="Arial" w:cs="Arial"/>
                <w:bCs/>
              </w:rPr>
              <w:t>10</w:t>
            </w:r>
          </w:p>
        </w:tc>
        <w:tc>
          <w:tcPr>
            <w:tcW w:w="8120" w:type="dxa"/>
          </w:tcPr>
          <w:p w14:paraId="2D00FBD1" w14:textId="07F88188" w:rsidR="00266137" w:rsidRDefault="00266137" w:rsidP="00FC7FFA">
            <w:pPr>
              <w:rPr>
                <w:rFonts w:ascii="Arial" w:hAnsi="Arial" w:cs="Arial"/>
                <w:bCs/>
              </w:rPr>
            </w:pPr>
            <w:r>
              <w:rPr>
                <w:rFonts w:ascii="Arial" w:hAnsi="Arial" w:cs="Arial"/>
                <w:bCs/>
              </w:rPr>
              <w:t xml:space="preserve">Safeguarding supervision models can be utilised, inclusive of, but not limited to models outlined in Appendix 2. </w:t>
            </w:r>
          </w:p>
        </w:tc>
      </w:tr>
      <w:tr w:rsidR="00266137" w14:paraId="5DAFD65F" w14:textId="77777777" w:rsidTr="00266137">
        <w:tc>
          <w:tcPr>
            <w:tcW w:w="907" w:type="dxa"/>
          </w:tcPr>
          <w:p w14:paraId="6004C696" w14:textId="77777777" w:rsidR="00266137" w:rsidRPr="00166D60" w:rsidRDefault="00266137" w:rsidP="00166D60">
            <w:pPr>
              <w:rPr>
                <w:rFonts w:ascii="Arial" w:hAnsi="Arial" w:cs="Arial"/>
                <w:b/>
              </w:rPr>
            </w:pPr>
          </w:p>
        </w:tc>
        <w:tc>
          <w:tcPr>
            <w:tcW w:w="8120" w:type="dxa"/>
          </w:tcPr>
          <w:p w14:paraId="32435F68" w14:textId="77777777" w:rsidR="00266137" w:rsidRDefault="00266137" w:rsidP="00FC7FFA">
            <w:pPr>
              <w:rPr>
                <w:rFonts w:ascii="Arial" w:hAnsi="Arial" w:cs="Arial"/>
                <w:bCs/>
              </w:rPr>
            </w:pPr>
          </w:p>
        </w:tc>
      </w:tr>
      <w:tr w:rsidR="00266137" w14:paraId="77E5CE79" w14:textId="77777777" w:rsidTr="00266137">
        <w:tc>
          <w:tcPr>
            <w:tcW w:w="907" w:type="dxa"/>
          </w:tcPr>
          <w:p w14:paraId="31D41444" w14:textId="1390A8A8" w:rsidR="00266137" w:rsidRPr="00266137" w:rsidRDefault="00266137" w:rsidP="00166D60">
            <w:pPr>
              <w:rPr>
                <w:rFonts w:ascii="Arial" w:hAnsi="Arial" w:cs="Arial"/>
                <w:bCs/>
              </w:rPr>
            </w:pPr>
            <w:r w:rsidRPr="00266137">
              <w:rPr>
                <w:rFonts w:ascii="Arial" w:hAnsi="Arial" w:cs="Arial"/>
                <w:bCs/>
              </w:rPr>
              <w:t>5.1</w:t>
            </w:r>
            <w:r w:rsidR="00C160B6">
              <w:rPr>
                <w:rFonts w:ascii="Arial" w:hAnsi="Arial" w:cs="Arial"/>
                <w:bCs/>
              </w:rPr>
              <w:t>1</w:t>
            </w:r>
          </w:p>
        </w:tc>
        <w:tc>
          <w:tcPr>
            <w:tcW w:w="8120" w:type="dxa"/>
          </w:tcPr>
          <w:p w14:paraId="301A3165" w14:textId="1B7F3D48" w:rsidR="00266137" w:rsidRDefault="00266137" w:rsidP="00FC7FFA">
            <w:pPr>
              <w:rPr>
                <w:rFonts w:ascii="Arial" w:hAnsi="Arial" w:cs="Arial"/>
                <w:bCs/>
              </w:rPr>
            </w:pPr>
            <w:r w:rsidRPr="00B678FA">
              <w:rPr>
                <w:rFonts w:ascii="Arial" w:hAnsi="Arial" w:cs="Arial"/>
                <w:bCs/>
              </w:rPr>
              <w:t xml:space="preserve">Supervisors may access supervision through a formal offer from a Safeguarding Supervisor, ‘Peer Supervision’ which is a joint offer with other safeguarding professionals </w:t>
            </w:r>
            <w:r>
              <w:rPr>
                <w:rFonts w:ascii="Arial" w:hAnsi="Arial" w:cs="Arial"/>
                <w:bCs/>
              </w:rPr>
              <w:t xml:space="preserve">and/or access supervision ‘out of area’ through colleagues equivalent to their role in other ICBs.  </w:t>
            </w:r>
          </w:p>
        </w:tc>
      </w:tr>
      <w:tr w:rsidR="00266137" w14:paraId="49E4A7BC" w14:textId="77777777" w:rsidTr="00266137">
        <w:tc>
          <w:tcPr>
            <w:tcW w:w="907" w:type="dxa"/>
          </w:tcPr>
          <w:p w14:paraId="07E118A5" w14:textId="77777777" w:rsidR="00266137" w:rsidRPr="00166D60" w:rsidRDefault="00266137" w:rsidP="00166D60">
            <w:pPr>
              <w:rPr>
                <w:rFonts w:ascii="Arial" w:hAnsi="Arial" w:cs="Arial"/>
                <w:b/>
              </w:rPr>
            </w:pPr>
          </w:p>
        </w:tc>
        <w:tc>
          <w:tcPr>
            <w:tcW w:w="8120" w:type="dxa"/>
          </w:tcPr>
          <w:p w14:paraId="617B1515" w14:textId="77777777" w:rsidR="00266137" w:rsidRDefault="00266137" w:rsidP="00FC7FFA">
            <w:pPr>
              <w:rPr>
                <w:rFonts w:ascii="Arial" w:hAnsi="Arial" w:cs="Arial"/>
                <w:bCs/>
              </w:rPr>
            </w:pPr>
          </w:p>
        </w:tc>
      </w:tr>
      <w:tr w:rsidR="00266137" w14:paraId="50BC4BBA" w14:textId="77777777" w:rsidTr="00266137">
        <w:tc>
          <w:tcPr>
            <w:tcW w:w="907" w:type="dxa"/>
          </w:tcPr>
          <w:p w14:paraId="3A1D7445" w14:textId="72239671" w:rsidR="00266137" w:rsidRPr="00166D60" w:rsidRDefault="00266137" w:rsidP="00166D60">
            <w:pPr>
              <w:rPr>
                <w:rFonts w:ascii="Arial" w:hAnsi="Arial" w:cs="Arial"/>
                <w:b/>
              </w:rPr>
            </w:pPr>
            <w:r>
              <w:rPr>
                <w:rFonts w:ascii="Arial" w:hAnsi="Arial" w:cs="Arial"/>
                <w:b/>
              </w:rPr>
              <w:t>6</w:t>
            </w:r>
          </w:p>
        </w:tc>
        <w:tc>
          <w:tcPr>
            <w:tcW w:w="8120" w:type="dxa"/>
          </w:tcPr>
          <w:p w14:paraId="17025D26" w14:textId="7596FDAB" w:rsidR="00266137" w:rsidRPr="00266137" w:rsidRDefault="00266137" w:rsidP="00FC7FFA">
            <w:pPr>
              <w:rPr>
                <w:rFonts w:ascii="Arial" w:hAnsi="Arial" w:cs="Arial"/>
                <w:b/>
              </w:rPr>
            </w:pPr>
            <w:r w:rsidRPr="00E035FE">
              <w:rPr>
                <w:rFonts w:ascii="Arial" w:hAnsi="Arial" w:cs="Arial"/>
                <w:b/>
              </w:rPr>
              <w:t>MONITORING</w:t>
            </w:r>
          </w:p>
        </w:tc>
      </w:tr>
      <w:tr w:rsidR="00266137" w14:paraId="2F7C63E5" w14:textId="77777777" w:rsidTr="00266137">
        <w:tc>
          <w:tcPr>
            <w:tcW w:w="907" w:type="dxa"/>
          </w:tcPr>
          <w:p w14:paraId="038182B3" w14:textId="77777777" w:rsidR="00266137" w:rsidRPr="00166D60" w:rsidRDefault="00266137" w:rsidP="00166D60">
            <w:pPr>
              <w:rPr>
                <w:rFonts w:ascii="Arial" w:hAnsi="Arial" w:cs="Arial"/>
                <w:b/>
              </w:rPr>
            </w:pPr>
          </w:p>
        </w:tc>
        <w:tc>
          <w:tcPr>
            <w:tcW w:w="8120" w:type="dxa"/>
          </w:tcPr>
          <w:p w14:paraId="1A7FAF7F" w14:textId="77777777" w:rsidR="00266137" w:rsidRDefault="00266137" w:rsidP="00FC7FFA">
            <w:pPr>
              <w:rPr>
                <w:rFonts w:ascii="Arial" w:hAnsi="Arial" w:cs="Arial"/>
                <w:bCs/>
              </w:rPr>
            </w:pPr>
          </w:p>
        </w:tc>
      </w:tr>
      <w:tr w:rsidR="00266137" w14:paraId="54323FD9" w14:textId="77777777" w:rsidTr="00266137">
        <w:tc>
          <w:tcPr>
            <w:tcW w:w="907" w:type="dxa"/>
          </w:tcPr>
          <w:p w14:paraId="601E70DE" w14:textId="368038CE" w:rsidR="00266137" w:rsidRPr="00266137" w:rsidRDefault="00266137" w:rsidP="00166D60">
            <w:pPr>
              <w:rPr>
                <w:rFonts w:ascii="Arial" w:hAnsi="Arial" w:cs="Arial"/>
                <w:bCs/>
              </w:rPr>
            </w:pPr>
            <w:r w:rsidRPr="00266137">
              <w:rPr>
                <w:rFonts w:ascii="Arial" w:hAnsi="Arial" w:cs="Arial"/>
                <w:bCs/>
              </w:rPr>
              <w:t>6.1</w:t>
            </w:r>
          </w:p>
        </w:tc>
        <w:tc>
          <w:tcPr>
            <w:tcW w:w="8120" w:type="dxa"/>
          </w:tcPr>
          <w:p w14:paraId="0ADCD05D" w14:textId="6A492F76" w:rsidR="00266137" w:rsidRPr="0083742D" w:rsidRDefault="00266137" w:rsidP="0083742D">
            <w:pPr>
              <w:jc w:val="both"/>
              <w:rPr>
                <w:rFonts w:ascii="Arial" w:hAnsi="Arial" w:cs="Arial"/>
              </w:rPr>
            </w:pPr>
            <w:r w:rsidRPr="00FC60CD">
              <w:rPr>
                <w:rFonts w:ascii="Arial" w:hAnsi="Arial" w:cs="Arial"/>
              </w:rPr>
              <w:t xml:space="preserve">This policy will be reviewed </w:t>
            </w:r>
            <w:r>
              <w:rPr>
                <w:rFonts w:ascii="Arial" w:hAnsi="Arial" w:cs="Arial"/>
              </w:rPr>
              <w:t>three yearly</w:t>
            </w:r>
            <w:r w:rsidRPr="00FC60CD">
              <w:rPr>
                <w:rFonts w:ascii="Arial" w:hAnsi="Arial" w:cs="Arial"/>
              </w:rPr>
              <w:t xml:space="preserve"> or earlier if indicated.</w:t>
            </w:r>
            <w:r>
              <w:rPr>
                <w:rFonts w:ascii="Arial" w:hAnsi="Arial" w:cs="Arial"/>
              </w:rPr>
              <w:t xml:space="preserve">  </w:t>
            </w:r>
            <w:r w:rsidRPr="00FC60CD">
              <w:rPr>
                <w:rFonts w:ascii="Arial" w:hAnsi="Arial" w:cs="Arial"/>
              </w:rPr>
              <w:t xml:space="preserve">Compliance with the policy will be monitored and reported to </w:t>
            </w:r>
            <w:r w:rsidR="00F146AF">
              <w:rPr>
                <w:rFonts w:ascii="Arial" w:hAnsi="Arial" w:cs="Arial"/>
              </w:rPr>
              <w:t>the ICB Safeguarding Assurance Meeting and escalated by exception to the ICB Quality Committee</w:t>
            </w:r>
            <w:r w:rsidRPr="00FC60CD">
              <w:rPr>
                <w:rFonts w:ascii="Arial" w:hAnsi="Arial" w:cs="Arial"/>
              </w:rPr>
              <w:t>.</w:t>
            </w:r>
          </w:p>
        </w:tc>
      </w:tr>
    </w:tbl>
    <w:p w14:paraId="076EFDA7" w14:textId="1DE1015E" w:rsidR="00D53146" w:rsidRDefault="00D53146"/>
    <w:p w14:paraId="3071C02C" w14:textId="77777777" w:rsidR="00266137" w:rsidRDefault="00266137"/>
    <w:tbl>
      <w:tblPr>
        <w:tblStyle w:val="TableGrid"/>
        <w:tblW w:w="9805" w:type="dxa"/>
        <w:tblLook w:val="04A0" w:firstRow="1" w:lastRow="0" w:firstColumn="1" w:lastColumn="0" w:noHBand="0" w:noVBand="1"/>
      </w:tblPr>
      <w:tblGrid>
        <w:gridCol w:w="1619"/>
        <w:gridCol w:w="1346"/>
        <w:gridCol w:w="1892"/>
        <w:gridCol w:w="1708"/>
        <w:gridCol w:w="1440"/>
        <w:gridCol w:w="1800"/>
      </w:tblGrid>
      <w:tr w:rsidR="007F2DC9" w14:paraId="1B08DFFD" w14:textId="44E6331B" w:rsidTr="008A09DE">
        <w:tc>
          <w:tcPr>
            <w:tcW w:w="1619" w:type="dxa"/>
            <w:vAlign w:val="center"/>
          </w:tcPr>
          <w:p w14:paraId="2F57E75F" w14:textId="1969A833" w:rsidR="00D53146" w:rsidRPr="00D53146" w:rsidRDefault="00D53146" w:rsidP="00D53146">
            <w:pPr>
              <w:spacing w:before="20" w:after="20"/>
              <w:jc w:val="center"/>
            </w:pPr>
            <w:r w:rsidRPr="00D53146">
              <w:rPr>
                <w:rFonts w:ascii="Arial" w:hAnsi="Arial" w:cs="Arial"/>
                <w:b/>
                <w:sz w:val="20"/>
                <w:szCs w:val="20"/>
              </w:rPr>
              <w:t>Element of policy for monitoring</w:t>
            </w:r>
          </w:p>
        </w:tc>
        <w:tc>
          <w:tcPr>
            <w:tcW w:w="1346" w:type="dxa"/>
            <w:vAlign w:val="center"/>
          </w:tcPr>
          <w:p w14:paraId="5A53FD74" w14:textId="05665C69" w:rsidR="00D53146" w:rsidRPr="00D53146" w:rsidRDefault="00D53146" w:rsidP="00D53146">
            <w:pPr>
              <w:spacing w:before="20" w:after="20"/>
              <w:jc w:val="center"/>
            </w:pPr>
            <w:r w:rsidRPr="00D53146">
              <w:rPr>
                <w:rFonts w:ascii="Arial" w:hAnsi="Arial" w:cs="Arial"/>
                <w:b/>
                <w:sz w:val="20"/>
                <w:szCs w:val="20"/>
              </w:rPr>
              <w:t>Section</w:t>
            </w:r>
          </w:p>
        </w:tc>
        <w:tc>
          <w:tcPr>
            <w:tcW w:w="1892" w:type="dxa"/>
            <w:vAlign w:val="center"/>
          </w:tcPr>
          <w:p w14:paraId="42F3DE3E" w14:textId="78E5C6D3" w:rsidR="00D53146" w:rsidRPr="00D53146" w:rsidRDefault="00D53146" w:rsidP="00D53146">
            <w:pPr>
              <w:spacing w:before="20" w:after="20"/>
              <w:jc w:val="center"/>
              <w:rPr>
                <w:rFonts w:ascii="Arial" w:hAnsi="Arial" w:cs="Arial"/>
                <w:b/>
                <w:sz w:val="20"/>
                <w:szCs w:val="20"/>
              </w:rPr>
            </w:pPr>
            <w:r w:rsidRPr="00D53146">
              <w:rPr>
                <w:rFonts w:ascii="Arial" w:hAnsi="Arial" w:cs="Arial"/>
                <w:b/>
                <w:sz w:val="20"/>
                <w:szCs w:val="20"/>
              </w:rPr>
              <w:t>Monitoring method -</w:t>
            </w:r>
          </w:p>
          <w:p w14:paraId="632F3217" w14:textId="6DAFF0EC" w:rsidR="00D53146" w:rsidRPr="00D53146" w:rsidRDefault="00D53146" w:rsidP="0083742D">
            <w:pPr>
              <w:spacing w:before="20" w:after="20"/>
              <w:jc w:val="center"/>
            </w:pPr>
            <w:r w:rsidRPr="00D53146">
              <w:rPr>
                <w:rFonts w:ascii="Arial" w:hAnsi="Arial" w:cs="Arial"/>
                <w:b/>
                <w:sz w:val="20"/>
                <w:szCs w:val="20"/>
              </w:rPr>
              <w:t>Information source</w:t>
            </w:r>
            <w:r w:rsidR="0083742D">
              <w:rPr>
                <w:rFonts w:ascii="Arial" w:hAnsi="Arial" w:cs="Arial"/>
                <w:b/>
                <w:sz w:val="20"/>
                <w:szCs w:val="20"/>
              </w:rPr>
              <w:t xml:space="preserve"> </w:t>
            </w:r>
            <w:r w:rsidRPr="00D53146">
              <w:rPr>
                <w:rFonts w:ascii="Arial" w:hAnsi="Arial" w:cs="Arial"/>
                <w:b/>
                <w:sz w:val="20"/>
                <w:szCs w:val="20"/>
              </w:rPr>
              <w:t>(e.g. audit)/ Measure / performance standard</w:t>
            </w:r>
          </w:p>
        </w:tc>
        <w:tc>
          <w:tcPr>
            <w:tcW w:w="1708" w:type="dxa"/>
            <w:vAlign w:val="center"/>
          </w:tcPr>
          <w:p w14:paraId="24A18C3A" w14:textId="7AB1D9E2" w:rsidR="00D53146" w:rsidRPr="00D53146" w:rsidRDefault="00D53146" w:rsidP="00D53146">
            <w:pPr>
              <w:spacing w:before="20" w:after="20"/>
              <w:jc w:val="center"/>
            </w:pPr>
            <w:r w:rsidRPr="00D53146">
              <w:rPr>
                <w:rFonts w:ascii="Arial" w:hAnsi="Arial" w:cs="Arial"/>
                <w:b/>
                <w:sz w:val="20"/>
                <w:szCs w:val="20"/>
              </w:rPr>
              <w:t>Item Lead</w:t>
            </w:r>
          </w:p>
        </w:tc>
        <w:tc>
          <w:tcPr>
            <w:tcW w:w="1440" w:type="dxa"/>
            <w:vAlign w:val="center"/>
          </w:tcPr>
          <w:p w14:paraId="1400B4CE" w14:textId="77777777" w:rsidR="00D53146" w:rsidRPr="00D53146" w:rsidRDefault="00D53146" w:rsidP="00D53146">
            <w:pPr>
              <w:spacing w:before="20" w:after="20"/>
              <w:jc w:val="center"/>
              <w:rPr>
                <w:rFonts w:ascii="Arial" w:hAnsi="Arial" w:cs="Arial"/>
                <w:b/>
                <w:sz w:val="20"/>
                <w:szCs w:val="20"/>
              </w:rPr>
            </w:pPr>
            <w:r w:rsidRPr="00D53146">
              <w:rPr>
                <w:rFonts w:ascii="Arial" w:hAnsi="Arial" w:cs="Arial"/>
                <w:b/>
                <w:sz w:val="20"/>
                <w:szCs w:val="20"/>
              </w:rPr>
              <w:t>Monitoring frequency /</w:t>
            </w:r>
          </w:p>
          <w:p w14:paraId="648D47D0" w14:textId="7A25067E" w:rsidR="00D53146" w:rsidRPr="00D53146" w:rsidRDefault="00D53146" w:rsidP="00D53146">
            <w:pPr>
              <w:spacing w:before="20" w:after="20"/>
              <w:jc w:val="center"/>
            </w:pPr>
            <w:r w:rsidRPr="00D53146">
              <w:rPr>
                <w:rFonts w:ascii="Arial" w:hAnsi="Arial" w:cs="Arial"/>
                <w:b/>
                <w:sz w:val="20"/>
                <w:szCs w:val="20"/>
              </w:rPr>
              <w:t>reporting frequency and route</w:t>
            </w:r>
          </w:p>
        </w:tc>
        <w:tc>
          <w:tcPr>
            <w:tcW w:w="1800" w:type="dxa"/>
            <w:vAlign w:val="center"/>
          </w:tcPr>
          <w:p w14:paraId="4E435AAA" w14:textId="797710CC" w:rsidR="00D53146" w:rsidRPr="00D53146" w:rsidRDefault="00D53146" w:rsidP="00D53146">
            <w:pPr>
              <w:spacing w:before="20" w:after="20"/>
              <w:jc w:val="center"/>
            </w:pPr>
            <w:r w:rsidRPr="00D53146">
              <w:rPr>
                <w:rFonts w:ascii="Arial" w:hAnsi="Arial" w:cs="Arial"/>
                <w:b/>
                <w:sz w:val="20"/>
                <w:szCs w:val="20"/>
              </w:rPr>
              <w:t>Arrangements for responding to shortcomings and tracking delivery of planned actions</w:t>
            </w:r>
          </w:p>
        </w:tc>
      </w:tr>
      <w:tr w:rsidR="007F2DC9" w14:paraId="5362326E" w14:textId="08FA0D05" w:rsidTr="008A09DE">
        <w:trPr>
          <w:trHeight w:val="1556"/>
        </w:trPr>
        <w:tc>
          <w:tcPr>
            <w:tcW w:w="1619" w:type="dxa"/>
            <w:vAlign w:val="center"/>
          </w:tcPr>
          <w:p w14:paraId="3E85B631" w14:textId="07DE055A" w:rsidR="00D53146" w:rsidRPr="00D53146" w:rsidRDefault="00D53146" w:rsidP="00D53146">
            <w:pPr>
              <w:spacing w:before="20" w:after="20"/>
              <w:rPr>
                <w:rFonts w:ascii="Arial" w:hAnsi="Arial" w:cs="Arial"/>
                <w:i/>
                <w:sz w:val="20"/>
                <w:szCs w:val="20"/>
              </w:rPr>
            </w:pPr>
            <w:r w:rsidRPr="00D53146">
              <w:rPr>
                <w:rFonts w:ascii="Arial" w:hAnsi="Arial" w:cs="Arial"/>
                <w:i/>
                <w:sz w:val="20"/>
                <w:szCs w:val="20"/>
              </w:rPr>
              <w:t xml:space="preserve">Database of those attending </w:t>
            </w:r>
            <w:r w:rsidR="007F2DC9">
              <w:rPr>
                <w:rFonts w:ascii="Arial" w:hAnsi="Arial" w:cs="Arial"/>
                <w:i/>
                <w:sz w:val="20"/>
                <w:szCs w:val="20"/>
              </w:rPr>
              <w:t xml:space="preserve">safeguarding </w:t>
            </w:r>
            <w:r w:rsidRPr="00D53146">
              <w:rPr>
                <w:rFonts w:ascii="Arial" w:hAnsi="Arial" w:cs="Arial"/>
                <w:i/>
                <w:sz w:val="20"/>
                <w:szCs w:val="20"/>
              </w:rPr>
              <w:t>supervision</w:t>
            </w:r>
          </w:p>
        </w:tc>
        <w:tc>
          <w:tcPr>
            <w:tcW w:w="1346" w:type="dxa"/>
            <w:vMerge w:val="restart"/>
            <w:vAlign w:val="center"/>
          </w:tcPr>
          <w:p w14:paraId="42CAE11F" w14:textId="32D77711" w:rsidR="00D53146" w:rsidRDefault="00D53146" w:rsidP="00D53146">
            <w:pPr>
              <w:spacing w:before="20" w:after="20"/>
              <w:jc w:val="center"/>
              <w:rPr>
                <w:rFonts w:ascii="Arial" w:hAnsi="Arial" w:cs="Arial"/>
                <w:b/>
                <w:color w:val="000000"/>
                <w:sz w:val="20"/>
                <w:szCs w:val="20"/>
              </w:rPr>
            </w:pPr>
            <w:r w:rsidRPr="00D53146">
              <w:rPr>
                <w:rFonts w:ascii="Arial" w:hAnsi="Arial" w:cs="Arial"/>
                <w:b/>
                <w:color w:val="000000"/>
                <w:sz w:val="20"/>
                <w:szCs w:val="20"/>
              </w:rPr>
              <w:t>4.4 /</w:t>
            </w:r>
          </w:p>
          <w:p w14:paraId="2AAB4201" w14:textId="453CA676" w:rsidR="00D53146" w:rsidRDefault="00D53146" w:rsidP="00D53146">
            <w:pPr>
              <w:spacing w:before="20" w:after="20"/>
              <w:jc w:val="center"/>
            </w:pPr>
            <w:r w:rsidRPr="00D53146">
              <w:rPr>
                <w:rFonts w:ascii="Arial" w:hAnsi="Arial" w:cs="Arial"/>
                <w:b/>
                <w:color w:val="000000"/>
                <w:sz w:val="20"/>
                <w:szCs w:val="20"/>
              </w:rPr>
              <w:t>Appendix 1</w:t>
            </w:r>
          </w:p>
        </w:tc>
        <w:tc>
          <w:tcPr>
            <w:tcW w:w="1892" w:type="dxa"/>
            <w:vMerge w:val="restart"/>
            <w:vAlign w:val="center"/>
          </w:tcPr>
          <w:p w14:paraId="421675C5" w14:textId="5B8BD62A" w:rsidR="00D53146" w:rsidRPr="00D53146" w:rsidRDefault="00B6495A" w:rsidP="00D53146">
            <w:pPr>
              <w:spacing w:before="20" w:after="20"/>
              <w:rPr>
                <w:rFonts w:ascii="Arial" w:hAnsi="Arial" w:cs="Arial"/>
                <w:sz w:val="20"/>
                <w:szCs w:val="20"/>
              </w:rPr>
            </w:pPr>
            <w:r>
              <w:rPr>
                <w:rFonts w:ascii="Arial" w:hAnsi="Arial" w:cs="Arial"/>
                <w:sz w:val="20"/>
                <w:szCs w:val="20"/>
              </w:rPr>
              <w:t xml:space="preserve">All attendees </w:t>
            </w:r>
            <w:r w:rsidR="00D53146" w:rsidRPr="00D53146">
              <w:rPr>
                <w:rFonts w:ascii="Arial" w:hAnsi="Arial" w:cs="Arial"/>
                <w:sz w:val="20"/>
                <w:szCs w:val="20"/>
              </w:rPr>
              <w:t>of safeguarding supervision will be monitored</w:t>
            </w:r>
            <w:r w:rsidR="007F2DC9">
              <w:rPr>
                <w:rFonts w:ascii="Arial" w:hAnsi="Arial" w:cs="Arial"/>
                <w:sz w:val="20"/>
                <w:szCs w:val="20"/>
              </w:rPr>
              <w:t xml:space="preserve"> through the safeguarding supervision dashboard</w:t>
            </w:r>
          </w:p>
          <w:p w14:paraId="72B0CC9F" w14:textId="77777777" w:rsidR="00D53146" w:rsidRPr="00D53146" w:rsidRDefault="00D53146" w:rsidP="00D53146">
            <w:pPr>
              <w:spacing w:before="20" w:after="20"/>
              <w:rPr>
                <w:rFonts w:ascii="Arial" w:hAnsi="Arial" w:cs="Arial"/>
                <w:sz w:val="20"/>
                <w:szCs w:val="20"/>
              </w:rPr>
            </w:pPr>
          </w:p>
          <w:p w14:paraId="070FEFCB" w14:textId="42C40664" w:rsidR="00D53146" w:rsidRDefault="00D53146" w:rsidP="00D53146">
            <w:pPr>
              <w:spacing w:before="20" w:after="20"/>
            </w:pPr>
            <w:r w:rsidRPr="00D53146">
              <w:rPr>
                <w:rFonts w:ascii="Arial" w:hAnsi="Arial" w:cs="Arial"/>
                <w:sz w:val="20"/>
                <w:szCs w:val="20"/>
              </w:rPr>
              <w:t>Review of complianc</w:t>
            </w:r>
            <w:r w:rsidR="007F2DC9">
              <w:rPr>
                <w:rFonts w:ascii="Arial" w:hAnsi="Arial" w:cs="Arial"/>
                <w:sz w:val="20"/>
                <w:szCs w:val="20"/>
              </w:rPr>
              <w:t xml:space="preserve">y of staff in roles requiring mandatory safeguarding supervision using the safeguarding supervision dashboard </w:t>
            </w:r>
            <w:r w:rsidRPr="00D53146">
              <w:rPr>
                <w:rFonts w:ascii="Arial" w:hAnsi="Arial" w:cs="Arial"/>
                <w:sz w:val="20"/>
                <w:szCs w:val="20"/>
              </w:rPr>
              <w:t xml:space="preserve"> </w:t>
            </w:r>
          </w:p>
        </w:tc>
        <w:tc>
          <w:tcPr>
            <w:tcW w:w="1708" w:type="dxa"/>
            <w:vMerge w:val="restart"/>
            <w:vAlign w:val="center"/>
          </w:tcPr>
          <w:p w14:paraId="096EE08B" w14:textId="1608840B" w:rsidR="00D53146" w:rsidRDefault="00D53146" w:rsidP="00D53146">
            <w:pPr>
              <w:spacing w:before="20" w:after="20"/>
            </w:pPr>
            <w:r w:rsidRPr="00D53146">
              <w:rPr>
                <w:rFonts w:ascii="Arial" w:hAnsi="Arial" w:cs="Arial"/>
                <w:sz w:val="20"/>
                <w:szCs w:val="20"/>
              </w:rPr>
              <w:t>Designated</w:t>
            </w:r>
            <w:r w:rsidR="00441D7C">
              <w:rPr>
                <w:rFonts w:ascii="Arial" w:hAnsi="Arial" w:cs="Arial"/>
                <w:sz w:val="20"/>
                <w:szCs w:val="20"/>
              </w:rPr>
              <w:t xml:space="preserve"> </w:t>
            </w:r>
            <w:r w:rsidRPr="00D53146">
              <w:rPr>
                <w:rFonts w:ascii="Arial" w:hAnsi="Arial" w:cs="Arial"/>
                <w:sz w:val="20"/>
                <w:szCs w:val="20"/>
              </w:rPr>
              <w:t xml:space="preserve">/ Deputy Designated Nurses for Safeguarding Adults, Children and Children Looked After / Named Professional for Safeguarding </w:t>
            </w:r>
            <w:r w:rsidR="007F2DC9">
              <w:rPr>
                <w:rFonts w:ascii="Arial" w:hAnsi="Arial" w:cs="Arial"/>
                <w:sz w:val="20"/>
                <w:szCs w:val="20"/>
              </w:rPr>
              <w:t xml:space="preserve">in </w:t>
            </w:r>
            <w:r w:rsidRPr="00D53146">
              <w:rPr>
                <w:rFonts w:ascii="Arial" w:hAnsi="Arial" w:cs="Arial"/>
                <w:sz w:val="20"/>
                <w:szCs w:val="20"/>
              </w:rPr>
              <w:t xml:space="preserve">Primary Care and PODs. </w:t>
            </w:r>
          </w:p>
        </w:tc>
        <w:tc>
          <w:tcPr>
            <w:tcW w:w="1440" w:type="dxa"/>
            <w:vMerge w:val="restart"/>
            <w:vAlign w:val="center"/>
          </w:tcPr>
          <w:p w14:paraId="7DA8E4E5" w14:textId="54859350" w:rsidR="00D53146" w:rsidRDefault="00D53146" w:rsidP="00D53146">
            <w:pPr>
              <w:spacing w:before="20" w:after="20"/>
            </w:pPr>
            <w:r w:rsidRPr="00D53146">
              <w:rPr>
                <w:rFonts w:ascii="Arial" w:hAnsi="Arial" w:cs="Arial"/>
                <w:sz w:val="20"/>
                <w:szCs w:val="20"/>
              </w:rPr>
              <w:t>Minimum of once yearly</w:t>
            </w:r>
          </w:p>
        </w:tc>
        <w:tc>
          <w:tcPr>
            <w:tcW w:w="1800" w:type="dxa"/>
            <w:vMerge w:val="restart"/>
            <w:vAlign w:val="center"/>
          </w:tcPr>
          <w:p w14:paraId="7BD22373" w14:textId="067DD025" w:rsidR="00D53146" w:rsidRDefault="00F146AF" w:rsidP="00D53146">
            <w:pPr>
              <w:spacing w:before="20" w:after="20"/>
            </w:pPr>
            <w:r>
              <w:rPr>
                <w:rFonts w:ascii="Arial" w:hAnsi="Arial" w:cs="Arial"/>
                <w:sz w:val="20"/>
                <w:szCs w:val="20"/>
              </w:rPr>
              <w:t xml:space="preserve">Compliancy </w:t>
            </w:r>
            <w:r w:rsidR="00D53146" w:rsidRPr="00D53146">
              <w:rPr>
                <w:rFonts w:ascii="Arial" w:hAnsi="Arial" w:cs="Arial"/>
                <w:sz w:val="20"/>
                <w:szCs w:val="20"/>
              </w:rPr>
              <w:t>report to ICB Safeguarding Assurance Meeting (SAM)</w:t>
            </w:r>
            <w:r>
              <w:rPr>
                <w:rFonts w:ascii="Arial" w:hAnsi="Arial" w:cs="Arial"/>
                <w:sz w:val="20"/>
                <w:szCs w:val="20"/>
              </w:rPr>
              <w:t xml:space="preserve">. Escalation to Quality Committee </w:t>
            </w:r>
            <w:r w:rsidR="007F2DC9">
              <w:rPr>
                <w:rFonts w:ascii="Arial" w:hAnsi="Arial" w:cs="Arial"/>
                <w:sz w:val="20"/>
                <w:szCs w:val="20"/>
              </w:rPr>
              <w:t>by exception</w:t>
            </w:r>
            <w:r>
              <w:rPr>
                <w:rFonts w:ascii="Arial" w:hAnsi="Arial" w:cs="Arial"/>
                <w:sz w:val="20"/>
                <w:szCs w:val="20"/>
              </w:rPr>
              <w:t>.</w:t>
            </w:r>
          </w:p>
        </w:tc>
      </w:tr>
      <w:tr w:rsidR="007F2DC9" w14:paraId="14B080B1" w14:textId="77777777" w:rsidTr="008A09DE">
        <w:trPr>
          <w:trHeight w:val="150"/>
        </w:trPr>
        <w:tc>
          <w:tcPr>
            <w:tcW w:w="1619" w:type="dxa"/>
            <w:vAlign w:val="center"/>
          </w:tcPr>
          <w:p w14:paraId="46501862" w14:textId="5FA8DC27" w:rsidR="00D53146" w:rsidRDefault="00D53146" w:rsidP="00D53146">
            <w:pPr>
              <w:spacing w:before="20" w:after="20"/>
            </w:pPr>
            <w:r w:rsidRPr="00D53146">
              <w:rPr>
                <w:rFonts w:ascii="Arial" w:hAnsi="Arial" w:cs="Arial"/>
                <w:i/>
                <w:sz w:val="20"/>
                <w:szCs w:val="20"/>
              </w:rPr>
              <w:t>Mandatory roles attending</w:t>
            </w:r>
            <w:r w:rsidR="007F2DC9">
              <w:rPr>
                <w:rFonts w:ascii="Arial" w:hAnsi="Arial" w:cs="Arial"/>
                <w:i/>
                <w:sz w:val="20"/>
                <w:szCs w:val="20"/>
              </w:rPr>
              <w:t xml:space="preserve"> safeguarding</w:t>
            </w:r>
            <w:r w:rsidRPr="00D53146">
              <w:rPr>
                <w:rFonts w:ascii="Arial" w:hAnsi="Arial" w:cs="Arial"/>
                <w:i/>
                <w:sz w:val="20"/>
                <w:szCs w:val="20"/>
              </w:rPr>
              <w:t xml:space="preserve"> supervision</w:t>
            </w:r>
          </w:p>
        </w:tc>
        <w:tc>
          <w:tcPr>
            <w:tcW w:w="1346" w:type="dxa"/>
            <w:vMerge/>
          </w:tcPr>
          <w:p w14:paraId="09C44497" w14:textId="77777777" w:rsidR="00D53146" w:rsidRDefault="00D53146" w:rsidP="00D53146">
            <w:pPr>
              <w:spacing w:before="20" w:after="20"/>
              <w:jc w:val="center"/>
            </w:pPr>
          </w:p>
        </w:tc>
        <w:tc>
          <w:tcPr>
            <w:tcW w:w="1892" w:type="dxa"/>
            <w:vMerge/>
          </w:tcPr>
          <w:p w14:paraId="4988184A" w14:textId="77777777" w:rsidR="00D53146" w:rsidRDefault="00D53146" w:rsidP="00D53146">
            <w:pPr>
              <w:spacing w:before="20" w:after="20"/>
            </w:pPr>
          </w:p>
        </w:tc>
        <w:tc>
          <w:tcPr>
            <w:tcW w:w="1708" w:type="dxa"/>
            <w:vMerge/>
            <w:vAlign w:val="center"/>
          </w:tcPr>
          <w:p w14:paraId="0518BB02" w14:textId="77777777" w:rsidR="00D53146" w:rsidRDefault="00D53146" w:rsidP="00D53146">
            <w:pPr>
              <w:spacing w:before="20" w:after="20"/>
            </w:pPr>
          </w:p>
        </w:tc>
        <w:tc>
          <w:tcPr>
            <w:tcW w:w="1440" w:type="dxa"/>
            <w:vMerge/>
          </w:tcPr>
          <w:p w14:paraId="20CAF353" w14:textId="77777777" w:rsidR="00D53146" w:rsidRDefault="00D53146" w:rsidP="00D53146">
            <w:pPr>
              <w:spacing w:before="20" w:after="20"/>
            </w:pPr>
          </w:p>
        </w:tc>
        <w:tc>
          <w:tcPr>
            <w:tcW w:w="1800" w:type="dxa"/>
            <w:vMerge/>
          </w:tcPr>
          <w:p w14:paraId="24E58874" w14:textId="77777777" w:rsidR="00D53146" w:rsidRDefault="00D53146" w:rsidP="00D53146">
            <w:pPr>
              <w:spacing w:before="20" w:after="20"/>
            </w:pPr>
          </w:p>
        </w:tc>
      </w:tr>
      <w:tr w:rsidR="007F2DC9" w14:paraId="76145D11" w14:textId="7486B923" w:rsidTr="008A09DE">
        <w:tc>
          <w:tcPr>
            <w:tcW w:w="1619" w:type="dxa"/>
            <w:vAlign w:val="center"/>
          </w:tcPr>
          <w:p w14:paraId="59C3B277" w14:textId="1608C7E0" w:rsidR="00D53146" w:rsidRDefault="00D53146" w:rsidP="00D53146">
            <w:pPr>
              <w:spacing w:before="20" w:after="20"/>
            </w:pPr>
            <w:r w:rsidRPr="00D53146">
              <w:rPr>
                <w:rFonts w:ascii="Arial" w:hAnsi="Arial" w:cs="Arial"/>
                <w:i/>
                <w:sz w:val="20"/>
                <w:szCs w:val="20"/>
              </w:rPr>
              <w:t>Training and competencies requirements</w:t>
            </w:r>
          </w:p>
        </w:tc>
        <w:tc>
          <w:tcPr>
            <w:tcW w:w="1346" w:type="dxa"/>
            <w:vAlign w:val="center"/>
          </w:tcPr>
          <w:p w14:paraId="43A25EB0" w14:textId="21DD514F" w:rsidR="00D53146" w:rsidRDefault="00D53146" w:rsidP="00D53146">
            <w:pPr>
              <w:spacing w:before="20" w:after="20"/>
              <w:jc w:val="center"/>
            </w:pPr>
            <w:r w:rsidRPr="00D53146">
              <w:rPr>
                <w:rFonts w:ascii="Arial" w:hAnsi="Arial" w:cs="Arial"/>
                <w:b/>
                <w:color w:val="000000"/>
                <w:sz w:val="20"/>
                <w:szCs w:val="20"/>
              </w:rPr>
              <w:t>4.4 / 4.5</w:t>
            </w:r>
            <w:r>
              <w:rPr>
                <w:rFonts w:ascii="Arial" w:hAnsi="Arial" w:cs="Arial"/>
                <w:b/>
                <w:color w:val="000000"/>
                <w:sz w:val="20"/>
                <w:szCs w:val="20"/>
              </w:rPr>
              <w:t xml:space="preserve"> </w:t>
            </w:r>
            <w:r w:rsidRPr="00D53146">
              <w:rPr>
                <w:rFonts w:ascii="Arial" w:hAnsi="Arial" w:cs="Arial"/>
                <w:b/>
                <w:color w:val="000000"/>
                <w:sz w:val="20"/>
                <w:szCs w:val="20"/>
              </w:rPr>
              <w:t>/ Appendix 1</w:t>
            </w:r>
          </w:p>
        </w:tc>
        <w:tc>
          <w:tcPr>
            <w:tcW w:w="1892" w:type="dxa"/>
            <w:vAlign w:val="center"/>
          </w:tcPr>
          <w:p w14:paraId="47176F83" w14:textId="1C1116C8" w:rsidR="00D53146" w:rsidRDefault="00D53146" w:rsidP="00D53146">
            <w:pPr>
              <w:spacing w:before="20" w:after="20"/>
            </w:pPr>
            <w:r w:rsidRPr="00D53146">
              <w:rPr>
                <w:rFonts w:ascii="Arial" w:hAnsi="Arial" w:cs="Arial"/>
                <w:sz w:val="20"/>
                <w:szCs w:val="20"/>
              </w:rPr>
              <w:t>Collation of data for mapped training compliance and competencies</w:t>
            </w:r>
          </w:p>
        </w:tc>
        <w:tc>
          <w:tcPr>
            <w:tcW w:w="1708" w:type="dxa"/>
            <w:vAlign w:val="center"/>
          </w:tcPr>
          <w:p w14:paraId="691DCBCE" w14:textId="38D7781A" w:rsidR="00D53146" w:rsidRPr="00D53146" w:rsidRDefault="00D53146" w:rsidP="00D53146">
            <w:pPr>
              <w:spacing w:before="20" w:after="20"/>
              <w:rPr>
                <w:rFonts w:ascii="Arial" w:hAnsi="Arial" w:cs="Arial"/>
                <w:sz w:val="20"/>
                <w:szCs w:val="20"/>
              </w:rPr>
            </w:pPr>
            <w:r w:rsidRPr="00D53146">
              <w:rPr>
                <w:rFonts w:ascii="Arial" w:hAnsi="Arial" w:cs="Arial"/>
                <w:sz w:val="20"/>
                <w:szCs w:val="20"/>
              </w:rPr>
              <w:t>Designated</w:t>
            </w:r>
            <w:r w:rsidR="00441D7C">
              <w:rPr>
                <w:rFonts w:ascii="Arial" w:hAnsi="Arial" w:cs="Arial"/>
                <w:sz w:val="20"/>
                <w:szCs w:val="20"/>
              </w:rPr>
              <w:t xml:space="preserve"> </w:t>
            </w:r>
            <w:r w:rsidRPr="00D53146">
              <w:rPr>
                <w:rFonts w:ascii="Arial" w:hAnsi="Arial" w:cs="Arial"/>
                <w:sz w:val="20"/>
                <w:szCs w:val="20"/>
              </w:rPr>
              <w:t>/ Deputy Designated Nurses for Safeguarding Adults, Children and Children Looked After</w:t>
            </w:r>
            <w:r w:rsidR="007F2DC9" w:rsidRPr="00D53146">
              <w:rPr>
                <w:rFonts w:ascii="Arial" w:hAnsi="Arial" w:cs="Arial"/>
                <w:sz w:val="20"/>
                <w:szCs w:val="20"/>
              </w:rPr>
              <w:t xml:space="preserve">/ </w:t>
            </w:r>
            <w:r w:rsidR="007F2DC9" w:rsidRPr="00D53146">
              <w:rPr>
                <w:rFonts w:ascii="Arial" w:hAnsi="Arial" w:cs="Arial"/>
                <w:sz w:val="20"/>
                <w:szCs w:val="20"/>
              </w:rPr>
              <w:lastRenderedPageBreak/>
              <w:t xml:space="preserve">Named Professional for Safeguarding </w:t>
            </w:r>
            <w:r w:rsidR="007F2DC9">
              <w:rPr>
                <w:rFonts w:ascii="Arial" w:hAnsi="Arial" w:cs="Arial"/>
                <w:sz w:val="20"/>
                <w:szCs w:val="20"/>
              </w:rPr>
              <w:t xml:space="preserve">in </w:t>
            </w:r>
            <w:r w:rsidR="007F2DC9" w:rsidRPr="00D53146">
              <w:rPr>
                <w:rFonts w:ascii="Arial" w:hAnsi="Arial" w:cs="Arial"/>
                <w:sz w:val="20"/>
                <w:szCs w:val="20"/>
              </w:rPr>
              <w:t>Primary Care and PODs.</w:t>
            </w:r>
          </w:p>
        </w:tc>
        <w:tc>
          <w:tcPr>
            <w:tcW w:w="1440" w:type="dxa"/>
            <w:vAlign w:val="center"/>
          </w:tcPr>
          <w:p w14:paraId="37208829" w14:textId="0735AB43" w:rsidR="00D53146" w:rsidRDefault="00D53146" w:rsidP="00D53146">
            <w:pPr>
              <w:spacing w:before="20" w:after="20"/>
            </w:pPr>
            <w:r w:rsidRPr="00D53146">
              <w:rPr>
                <w:rFonts w:ascii="Arial" w:hAnsi="Arial" w:cs="Arial"/>
                <w:sz w:val="20"/>
                <w:szCs w:val="20"/>
              </w:rPr>
              <w:lastRenderedPageBreak/>
              <w:t>Yearly</w:t>
            </w:r>
          </w:p>
        </w:tc>
        <w:tc>
          <w:tcPr>
            <w:tcW w:w="1800" w:type="dxa"/>
            <w:vAlign w:val="center"/>
          </w:tcPr>
          <w:p w14:paraId="30F7EDAD" w14:textId="77777777" w:rsidR="00D53146" w:rsidRPr="00D53146" w:rsidRDefault="00D53146" w:rsidP="00D53146">
            <w:pPr>
              <w:spacing w:before="20" w:after="20"/>
              <w:rPr>
                <w:rFonts w:ascii="Arial" w:hAnsi="Arial" w:cs="Arial"/>
                <w:sz w:val="20"/>
                <w:szCs w:val="20"/>
              </w:rPr>
            </w:pPr>
            <w:r w:rsidRPr="00D53146">
              <w:rPr>
                <w:rFonts w:ascii="Arial" w:hAnsi="Arial" w:cs="Arial"/>
                <w:sz w:val="20"/>
                <w:szCs w:val="20"/>
              </w:rPr>
              <w:t>Annual Report</w:t>
            </w:r>
          </w:p>
          <w:p w14:paraId="3265D280" w14:textId="77777777" w:rsidR="00D53146" w:rsidRPr="00D53146" w:rsidRDefault="00D53146" w:rsidP="00D53146">
            <w:pPr>
              <w:spacing w:before="20" w:after="20"/>
              <w:rPr>
                <w:rFonts w:ascii="Arial" w:hAnsi="Arial" w:cs="Arial"/>
                <w:sz w:val="20"/>
                <w:szCs w:val="20"/>
              </w:rPr>
            </w:pPr>
          </w:p>
          <w:p w14:paraId="6F795F62" w14:textId="65419E88" w:rsidR="00D53146" w:rsidRDefault="007F2DC9" w:rsidP="00D53146">
            <w:pPr>
              <w:spacing w:before="20" w:after="20"/>
            </w:pPr>
            <w:r>
              <w:rPr>
                <w:rFonts w:ascii="Arial" w:hAnsi="Arial" w:cs="Arial"/>
                <w:sz w:val="20"/>
                <w:szCs w:val="20"/>
              </w:rPr>
              <w:t xml:space="preserve">Compliancy </w:t>
            </w:r>
            <w:r w:rsidR="00D53146" w:rsidRPr="00D53146">
              <w:rPr>
                <w:rFonts w:ascii="Arial" w:hAnsi="Arial" w:cs="Arial"/>
                <w:sz w:val="20"/>
                <w:szCs w:val="20"/>
              </w:rPr>
              <w:t>reporting to ICB Safeguarding Assurance Meeting (SAM)</w:t>
            </w:r>
            <w:r>
              <w:rPr>
                <w:rFonts w:ascii="Arial" w:hAnsi="Arial" w:cs="Arial"/>
                <w:sz w:val="20"/>
                <w:szCs w:val="20"/>
              </w:rPr>
              <w:t xml:space="preserve">. Escalation to </w:t>
            </w:r>
            <w:r>
              <w:rPr>
                <w:rFonts w:ascii="Arial" w:hAnsi="Arial" w:cs="Arial"/>
                <w:sz w:val="20"/>
                <w:szCs w:val="20"/>
              </w:rPr>
              <w:lastRenderedPageBreak/>
              <w:t>Quality Committee by exception.</w:t>
            </w:r>
          </w:p>
        </w:tc>
      </w:tr>
    </w:tbl>
    <w:p w14:paraId="144988E9" w14:textId="77777777" w:rsidR="00266137" w:rsidRDefault="00266137"/>
    <w:p w14:paraId="3D0C7864" w14:textId="77777777" w:rsidR="00266137" w:rsidRDefault="00266137"/>
    <w:p w14:paraId="3EDAF5E0" w14:textId="018CA1AD" w:rsidR="00266137" w:rsidRDefault="00266137"/>
    <w:p w14:paraId="295680F9" w14:textId="77777777" w:rsidR="006C4660" w:rsidRDefault="006C4660">
      <w:pPr>
        <w:rPr>
          <w:rFonts w:ascii="Arial" w:hAnsi="Arial" w:cs="Arial"/>
          <w:b/>
        </w:rPr>
        <w:sectPr w:rsidR="006C4660" w:rsidSect="00213DE0">
          <w:footerReference w:type="default" r:id="rId24"/>
          <w:pgSz w:w="11907" w:h="16840" w:code="9"/>
          <w:pgMar w:top="1440" w:right="1440" w:bottom="1008" w:left="1440" w:header="706" w:footer="562" w:gutter="0"/>
          <w:pgNumType w:start="1"/>
          <w:cols w:space="708"/>
          <w:docGrid w:linePitch="360"/>
        </w:sectPr>
      </w:pPr>
    </w:p>
    <w:p w14:paraId="6D42C39C" w14:textId="426EAE4B" w:rsidR="006C4660" w:rsidRPr="006C4660" w:rsidRDefault="006C4660" w:rsidP="006C4660">
      <w:pPr>
        <w:jc w:val="center"/>
        <w:rPr>
          <w:rFonts w:ascii="Arial" w:hAnsi="Arial" w:cs="Arial"/>
          <w:b/>
        </w:rPr>
      </w:pPr>
      <w:r w:rsidRPr="006C4660">
        <w:rPr>
          <w:rFonts w:ascii="Arial" w:hAnsi="Arial" w:cs="Arial"/>
          <w:b/>
        </w:rPr>
        <w:lastRenderedPageBreak/>
        <w:t>STAFF REQUIREMENTS FOR SAFEGUARDING SUPERVISION</w:t>
      </w:r>
    </w:p>
    <w:p w14:paraId="3D066DF2" w14:textId="77777777" w:rsidR="006C4660" w:rsidRDefault="006C4660"/>
    <w:p w14:paraId="49006078" w14:textId="77777777" w:rsidR="006C4660" w:rsidRDefault="006C4660"/>
    <w:tbl>
      <w:tblPr>
        <w:tblStyle w:val="TableGrid"/>
        <w:tblW w:w="9265" w:type="dxa"/>
        <w:tblLook w:val="04A0" w:firstRow="1" w:lastRow="0" w:firstColumn="1" w:lastColumn="0" w:noHBand="0" w:noVBand="1"/>
      </w:tblPr>
      <w:tblGrid>
        <w:gridCol w:w="3165"/>
        <w:gridCol w:w="1655"/>
        <w:gridCol w:w="1655"/>
        <w:gridCol w:w="2790"/>
      </w:tblGrid>
      <w:tr w:rsidR="006C4660" w:rsidRPr="00A84636" w14:paraId="05ADDAB9" w14:textId="77777777" w:rsidTr="007F2DC9">
        <w:tc>
          <w:tcPr>
            <w:tcW w:w="3165" w:type="dxa"/>
          </w:tcPr>
          <w:p w14:paraId="355728E4" w14:textId="77777777" w:rsidR="006C4660" w:rsidRPr="00A84636" w:rsidRDefault="006C4660" w:rsidP="007F2DC9">
            <w:pPr>
              <w:rPr>
                <w:rFonts w:ascii="Arial" w:hAnsi="Arial" w:cs="Arial"/>
                <w:b/>
              </w:rPr>
            </w:pPr>
            <w:r w:rsidRPr="00A84636">
              <w:rPr>
                <w:rFonts w:ascii="Arial" w:hAnsi="Arial" w:cs="Arial"/>
                <w:b/>
              </w:rPr>
              <w:t>Staff Role</w:t>
            </w:r>
          </w:p>
        </w:tc>
        <w:tc>
          <w:tcPr>
            <w:tcW w:w="1655" w:type="dxa"/>
          </w:tcPr>
          <w:p w14:paraId="6BC877FC" w14:textId="77777777" w:rsidR="006C4660" w:rsidRPr="00A84636" w:rsidRDefault="006C4660" w:rsidP="007F2DC9">
            <w:pPr>
              <w:rPr>
                <w:rFonts w:ascii="Arial" w:hAnsi="Arial" w:cs="Arial"/>
                <w:b/>
              </w:rPr>
            </w:pPr>
            <w:r w:rsidRPr="00A84636">
              <w:rPr>
                <w:rFonts w:ascii="Arial" w:hAnsi="Arial" w:cs="Arial"/>
                <w:b/>
              </w:rPr>
              <w:t>Required supervision frequency</w:t>
            </w:r>
          </w:p>
        </w:tc>
        <w:tc>
          <w:tcPr>
            <w:tcW w:w="1655" w:type="dxa"/>
          </w:tcPr>
          <w:p w14:paraId="04AFF17E" w14:textId="100BE3E9" w:rsidR="006C4660" w:rsidRPr="00A84636" w:rsidRDefault="006C4660" w:rsidP="007F2DC9">
            <w:pPr>
              <w:rPr>
                <w:rFonts w:ascii="Arial" w:hAnsi="Arial" w:cs="Arial"/>
                <w:b/>
              </w:rPr>
            </w:pPr>
            <w:r w:rsidRPr="00A84636">
              <w:rPr>
                <w:rFonts w:ascii="Arial" w:hAnsi="Arial" w:cs="Arial"/>
                <w:b/>
              </w:rPr>
              <w:t>Individual</w:t>
            </w:r>
            <w:r>
              <w:rPr>
                <w:rFonts w:ascii="Arial" w:hAnsi="Arial" w:cs="Arial"/>
                <w:b/>
              </w:rPr>
              <w:t xml:space="preserve"> </w:t>
            </w:r>
            <w:r w:rsidRPr="00A84636">
              <w:rPr>
                <w:rFonts w:ascii="Arial" w:hAnsi="Arial" w:cs="Arial"/>
                <w:b/>
              </w:rPr>
              <w:t>/ Group</w:t>
            </w:r>
          </w:p>
        </w:tc>
        <w:tc>
          <w:tcPr>
            <w:tcW w:w="2790" w:type="dxa"/>
          </w:tcPr>
          <w:p w14:paraId="6CD01476" w14:textId="77777777" w:rsidR="006C4660" w:rsidRPr="00A84636" w:rsidRDefault="006C4660" w:rsidP="007F2DC9">
            <w:pPr>
              <w:rPr>
                <w:rFonts w:ascii="Arial" w:hAnsi="Arial" w:cs="Arial"/>
                <w:b/>
              </w:rPr>
            </w:pPr>
            <w:r w:rsidRPr="00A84636">
              <w:rPr>
                <w:rFonts w:ascii="Arial" w:hAnsi="Arial" w:cs="Arial"/>
                <w:b/>
              </w:rPr>
              <w:t>Supervisors</w:t>
            </w:r>
          </w:p>
        </w:tc>
      </w:tr>
      <w:tr w:rsidR="006C4660" w14:paraId="2621A678" w14:textId="77777777" w:rsidTr="007F2DC9">
        <w:tc>
          <w:tcPr>
            <w:tcW w:w="3165" w:type="dxa"/>
          </w:tcPr>
          <w:p w14:paraId="79AC9563" w14:textId="77777777" w:rsidR="006C4660" w:rsidRDefault="006C4660" w:rsidP="007F2DC9">
            <w:pPr>
              <w:spacing w:before="40" w:after="40"/>
              <w:rPr>
                <w:rFonts w:ascii="Arial" w:hAnsi="Arial" w:cs="Arial"/>
                <w:bCs/>
              </w:rPr>
            </w:pPr>
            <w:r>
              <w:rPr>
                <w:rFonts w:ascii="Arial" w:hAnsi="Arial" w:cs="Arial"/>
                <w:bCs/>
              </w:rPr>
              <w:t xml:space="preserve">Designated Professionals </w:t>
            </w:r>
          </w:p>
        </w:tc>
        <w:tc>
          <w:tcPr>
            <w:tcW w:w="1655" w:type="dxa"/>
          </w:tcPr>
          <w:p w14:paraId="6CEC0148" w14:textId="77777777" w:rsidR="006C4660" w:rsidRDefault="006C4660" w:rsidP="007F2DC9">
            <w:pPr>
              <w:spacing w:before="40" w:after="40"/>
              <w:rPr>
                <w:rFonts w:ascii="Arial" w:hAnsi="Arial" w:cs="Arial"/>
                <w:bCs/>
              </w:rPr>
            </w:pPr>
            <w:r>
              <w:rPr>
                <w:rFonts w:ascii="Arial" w:hAnsi="Arial" w:cs="Arial"/>
                <w:bCs/>
              </w:rPr>
              <w:t>3 monthly</w:t>
            </w:r>
          </w:p>
        </w:tc>
        <w:tc>
          <w:tcPr>
            <w:tcW w:w="1655" w:type="dxa"/>
          </w:tcPr>
          <w:p w14:paraId="34FA0CFC" w14:textId="77777777" w:rsidR="006C4660" w:rsidRDefault="006C4660" w:rsidP="007F2DC9">
            <w:pPr>
              <w:spacing w:before="40" w:after="40"/>
              <w:rPr>
                <w:rFonts w:ascii="Arial" w:hAnsi="Arial" w:cs="Arial"/>
                <w:bCs/>
              </w:rPr>
            </w:pPr>
            <w:r>
              <w:rPr>
                <w:rFonts w:ascii="Arial" w:hAnsi="Arial" w:cs="Arial"/>
                <w:bCs/>
              </w:rPr>
              <w:t>Both</w:t>
            </w:r>
          </w:p>
        </w:tc>
        <w:tc>
          <w:tcPr>
            <w:tcW w:w="2790" w:type="dxa"/>
          </w:tcPr>
          <w:p w14:paraId="77D0F3B0" w14:textId="5AEA88E1" w:rsidR="006C4660" w:rsidRDefault="006C4660" w:rsidP="007F2DC9">
            <w:pPr>
              <w:spacing w:before="40" w:after="40"/>
              <w:rPr>
                <w:rFonts w:ascii="Arial" w:hAnsi="Arial" w:cs="Arial"/>
                <w:bCs/>
              </w:rPr>
            </w:pPr>
            <w:r>
              <w:rPr>
                <w:rFonts w:ascii="Arial" w:hAnsi="Arial" w:cs="Arial"/>
                <w:bCs/>
              </w:rPr>
              <w:t>Peer</w:t>
            </w:r>
            <w:r w:rsidR="007F2DC9">
              <w:rPr>
                <w:rFonts w:ascii="Arial" w:hAnsi="Arial" w:cs="Arial"/>
                <w:bCs/>
              </w:rPr>
              <w:t xml:space="preserve"> </w:t>
            </w:r>
            <w:r>
              <w:rPr>
                <w:rFonts w:ascii="Arial" w:hAnsi="Arial" w:cs="Arial"/>
                <w:bCs/>
              </w:rPr>
              <w:t>/ out of area</w:t>
            </w:r>
          </w:p>
        </w:tc>
      </w:tr>
      <w:tr w:rsidR="006C4660" w14:paraId="7DF049B1" w14:textId="77777777" w:rsidTr="007F2DC9">
        <w:tc>
          <w:tcPr>
            <w:tcW w:w="3165" w:type="dxa"/>
          </w:tcPr>
          <w:p w14:paraId="73FC0310" w14:textId="4982386E" w:rsidR="006C4660" w:rsidRDefault="006C4660" w:rsidP="007F2DC9">
            <w:pPr>
              <w:spacing w:before="40" w:after="40"/>
              <w:rPr>
                <w:rFonts w:ascii="Arial" w:hAnsi="Arial" w:cs="Arial"/>
                <w:bCs/>
              </w:rPr>
            </w:pPr>
            <w:r>
              <w:rPr>
                <w:rFonts w:ascii="Arial" w:hAnsi="Arial" w:cs="Arial"/>
                <w:bCs/>
              </w:rPr>
              <w:t>ICB Safeguarding /</w:t>
            </w:r>
            <w:r w:rsidR="00FC7FFA">
              <w:rPr>
                <w:rFonts w:ascii="Arial" w:hAnsi="Arial" w:cs="Arial"/>
                <w:bCs/>
              </w:rPr>
              <w:t xml:space="preserve"> </w:t>
            </w:r>
            <w:r>
              <w:rPr>
                <w:rFonts w:ascii="Arial" w:hAnsi="Arial" w:cs="Arial"/>
                <w:bCs/>
              </w:rPr>
              <w:t>LeDeR</w:t>
            </w:r>
            <w:r w:rsidR="0068774A">
              <w:rPr>
                <w:rFonts w:ascii="Arial" w:hAnsi="Arial" w:cs="Arial"/>
                <w:bCs/>
              </w:rPr>
              <w:t xml:space="preserve"> Team</w:t>
            </w:r>
          </w:p>
        </w:tc>
        <w:tc>
          <w:tcPr>
            <w:tcW w:w="1655" w:type="dxa"/>
          </w:tcPr>
          <w:p w14:paraId="260E62DE" w14:textId="77777777" w:rsidR="006C4660" w:rsidRDefault="006C4660" w:rsidP="007F2DC9">
            <w:pPr>
              <w:spacing w:before="40" w:after="40"/>
              <w:rPr>
                <w:rFonts w:ascii="Arial" w:hAnsi="Arial" w:cs="Arial"/>
                <w:bCs/>
              </w:rPr>
            </w:pPr>
            <w:r>
              <w:rPr>
                <w:rFonts w:ascii="Arial" w:hAnsi="Arial" w:cs="Arial"/>
                <w:bCs/>
              </w:rPr>
              <w:t>Quarterly</w:t>
            </w:r>
          </w:p>
        </w:tc>
        <w:tc>
          <w:tcPr>
            <w:tcW w:w="1655" w:type="dxa"/>
          </w:tcPr>
          <w:p w14:paraId="10F3A16A" w14:textId="1A84268E" w:rsidR="006C4660" w:rsidRDefault="006C4660" w:rsidP="007F2DC9">
            <w:pPr>
              <w:spacing w:before="40" w:after="40"/>
              <w:rPr>
                <w:rFonts w:ascii="Arial" w:hAnsi="Arial" w:cs="Arial"/>
                <w:bCs/>
              </w:rPr>
            </w:pPr>
            <w:r>
              <w:rPr>
                <w:rFonts w:ascii="Arial" w:hAnsi="Arial" w:cs="Arial"/>
                <w:bCs/>
              </w:rPr>
              <w:t>Group</w:t>
            </w:r>
          </w:p>
        </w:tc>
        <w:tc>
          <w:tcPr>
            <w:tcW w:w="2790" w:type="dxa"/>
          </w:tcPr>
          <w:p w14:paraId="6D840CE9" w14:textId="77777777" w:rsidR="006C4660" w:rsidRDefault="006C4660" w:rsidP="007F2DC9">
            <w:pPr>
              <w:spacing w:before="40" w:after="40"/>
              <w:rPr>
                <w:rFonts w:ascii="Arial" w:hAnsi="Arial" w:cs="Arial"/>
                <w:bCs/>
              </w:rPr>
            </w:pPr>
            <w:r>
              <w:rPr>
                <w:rFonts w:ascii="Arial" w:hAnsi="Arial" w:cs="Arial"/>
                <w:bCs/>
              </w:rPr>
              <w:t>Peer</w:t>
            </w:r>
          </w:p>
        </w:tc>
      </w:tr>
      <w:tr w:rsidR="00336D7C" w14:paraId="332BDF76" w14:textId="77777777" w:rsidTr="007F2DC9">
        <w:tc>
          <w:tcPr>
            <w:tcW w:w="3165" w:type="dxa"/>
          </w:tcPr>
          <w:p w14:paraId="41C528D5" w14:textId="4501CBBE" w:rsidR="00336D7C" w:rsidRDefault="00336D7C" w:rsidP="0051637B">
            <w:pPr>
              <w:rPr>
                <w:rFonts w:ascii="Arial" w:hAnsi="Arial" w:cs="Arial"/>
                <w:bCs/>
              </w:rPr>
            </w:pPr>
            <w:r>
              <w:rPr>
                <w:rFonts w:ascii="Arial" w:hAnsi="Arial" w:cs="Arial"/>
                <w:bCs/>
              </w:rPr>
              <w:t>GP / POD</w:t>
            </w:r>
          </w:p>
          <w:p w14:paraId="662F009F" w14:textId="43BC584F" w:rsidR="00336D7C" w:rsidRDefault="00336D7C" w:rsidP="0051637B">
            <w:pPr>
              <w:rPr>
                <w:rFonts w:ascii="Arial" w:hAnsi="Arial" w:cs="Arial"/>
                <w:bCs/>
              </w:rPr>
            </w:pPr>
            <w:r>
              <w:rPr>
                <w:rFonts w:ascii="Arial" w:hAnsi="Arial" w:cs="Arial"/>
                <w:bCs/>
              </w:rPr>
              <w:t>Safeguarding Leads</w:t>
            </w:r>
          </w:p>
        </w:tc>
        <w:tc>
          <w:tcPr>
            <w:tcW w:w="1655" w:type="dxa"/>
          </w:tcPr>
          <w:p w14:paraId="3437BF49" w14:textId="2B949BE0" w:rsidR="00336D7C" w:rsidRDefault="00336D7C" w:rsidP="007F2DC9">
            <w:pPr>
              <w:spacing w:before="40" w:after="40"/>
              <w:rPr>
                <w:rFonts w:ascii="Arial" w:hAnsi="Arial" w:cs="Arial"/>
                <w:bCs/>
              </w:rPr>
            </w:pPr>
            <w:r>
              <w:rPr>
                <w:rFonts w:ascii="Arial" w:hAnsi="Arial" w:cs="Arial"/>
                <w:bCs/>
              </w:rPr>
              <w:t>3 monthly</w:t>
            </w:r>
          </w:p>
        </w:tc>
        <w:tc>
          <w:tcPr>
            <w:tcW w:w="1655" w:type="dxa"/>
          </w:tcPr>
          <w:p w14:paraId="59B22018" w14:textId="7F2CBDA8" w:rsidR="00336D7C" w:rsidRDefault="00336D7C" w:rsidP="007F2DC9">
            <w:pPr>
              <w:spacing w:before="40" w:after="40"/>
              <w:rPr>
                <w:rFonts w:ascii="Arial" w:hAnsi="Arial" w:cs="Arial"/>
                <w:bCs/>
              </w:rPr>
            </w:pPr>
            <w:r>
              <w:rPr>
                <w:rFonts w:ascii="Arial" w:hAnsi="Arial" w:cs="Arial"/>
                <w:bCs/>
              </w:rPr>
              <w:t>Both</w:t>
            </w:r>
          </w:p>
        </w:tc>
        <w:tc>
          <w:tcPr>
            <w:tcW w:w="2790" w:type="dxa"/>
          </w:tcPr>
          <w:p w14:paraId="21862AFD" w14:textId="5B367B87" w:rsidR="00336D7C" w:rsidRDefault="00336D7C" w:rsidP="007F2DC9">
            <w:pPr>
              <w:spacing w:before="40" w:after="40"/>
              <w:rPr>
                <w:rFonts w:ascii="Arial" w:hAnsi="Arial" w:cs="Arial"/>
                <w:bCs/>
              </w:rPr>
            </w:pPr>
            <w:r>
              <w:rPr>
                <w:rFonts w:ascii="Arial" w:hAnsi="Arial" w:cs="Arial"/>
                <w:bCs/>
              </w:rPr>
              <w:t>Named Professional for</w:t>
            </w:r>
            <w:r w:rsidR="007F2DC9">
              <w:rPr>
                <w:rFonts w:ascii="Arial" w:hAnsi="Arial" w:cs="Arial"/>
                <w:bCs/>
              </w:rPr>
              <w:t xml:space="preserve"> safeguarding in</w:t>
            </w:r>
            <w:r>
              <w:rPr>
                <w:rFonts w:ascii="Arial" w:hAnsi="Arial" w:cs="Arial"/>
                <w:bCs/>
              </w:rPr>
              <w:t xml:space="preserve"> Primary Care and PODS / Safeguarding Professional</w:t>
            </w:r>
          </w:p>
        </w:tc>
      </w:tr>
      <w:tr w:rsidR="00336D7C" w14:paraId="32AF8B9A" w14:textId="77777777" w:rsidTr="007F2DC9">
        <w:tc>
          <w:tcPr>
            <w:tcW w:w="3165" w:type="dxa"/>
          </w:tcPr>
          <w:p w14:paraId="2217BEED" w14:textId="7F8F211C" w:rsidR="00336D7C" w:rsidRDefault="00336D7C" w:rsidP="007F2DC9">
            <w:pPr>
              <w:spacing w:before="40" w:after="40"/>
              <w:rPr>
                <w:rFonts w:ascii="Arial" w:hAnsi="Arial" w:cs="Arial"/>
                <w:bCs/>
              </w:rPr>
            </w:pPr>
            <w:r>
              <w:rPr>
                <w:rFonts w:ascii="Arial" w:hAnsi="Arial" w:cs="Arial"/>
                <w:bCs/>
              </w:rPr>
              <w:t xml:space="preserve">Named Professionals </w:t>
            </w:r>
            <w:r w:rsidR="007F2DC9">
              <w:rPr>
                <w:rFonts w:ascii="Arial" w:hAnsi="Arial" w:cs="Arial"/>
                <w:bCs/>
              </w:rPr>
              <w:t>for</w:t>
            </w:r>
            <w:r w:rsidR="0047113A">
              <w:rPr>
                <w:rFonts w:ascii="Arial" w:hAnsi="Arial" w:cs="Arial"/>
                <w:bCs/>
              </w:rPr>
              <w:t xml:space="preserve"> </w:t>
            </w:r>
            <w:r>
              <w:rPr>
                <w:rFonts w:ascii="Arial" w:hAnsi="Arial" w:cs="Arial"/>
                <w:bCs/>
              </w:rPr>
              <w:t>Safeguarding (long form contracts) within provider trusts</w:t>
            </w:r>
          </w:p>
        </w:tc>
        <w:tc>
          <w:tcPr>
            <w:tcW w:w="1655" w:type="dxa"/>
          </w:tcPr>
          <w:p w14:paraId="040456C1" w14:textId="0BB07904" w:rsidR="00336D7C" w:rsidRDefault="00336D7C" w:rsidP="007F2DC9">
            <w:pPr>
              <w:spacing w:before="40" w:after="40"/>
              <w:rPr>
                <w:rFonts w:ascii="Arial" w:hAnsi="Arial" w:cs="Arial"/>
                <w:bCs/>
              </w:rPr>
            </w:pPr>
            <w:r>
              <w:rPr>
                <w:rFonts w:ascii="Arial" w:hAnsi="Arial" w:cs="Arial"/>
                <w:bCs/>
              </w:rPr>
              <w:t>Quarterly</w:t>
            </w:r>
          </w:p>
        </w:tc>
        <w:tc>
          <w:tcPr>
            <w:tcW w:w="1655" w:type="dxa"/>
          </w:tcPr>
          <w:p w14:paraId="3580D69F" w14:textId="0C1F4275" w:rsidR="00336D7C" w:rsidRDefault="00336D7C" w:rsidP="007F2DC9">
            <w:pPr>
              <w:spacing w:before="40" w:after="40"/>
              <w:rPr>
                <w:rFonts w:ascii="Arial" w:hAnsi="Arial" w:cs="Arial"/>
                <w:bCs/>
              </w:rPr>
            </w:pPr>
            <w:r>
              <w:rPr>
                <w:rFonts w:ascii="Arial" w:hAnsi="Arial" w:cs="Arial"/>
                <w:bCs/>
              </w:rPr>
              <w:t>Both</w:t>
            </w:r>
          </w:p>
        </w:tc>
        <w:tc>
          <w:tcPr>
            <w:tcW w:w="2790" w:type="dxa"/>
          </w:tcPr>
          <w:p w14:paraId="2AB6678E" w14:textId="240A8FB9" w:rsidR="00336D7C" w:rsidRDefault="00336D7C" w:rsidP="007F2DC9">
            <w:pPr>
              <w:spacing w:before="40" w:after="40"/>
              <w:rPr>
                <w:rFonts w:ascii="Arial" w:hAnsi="Arial" w:cs="Arial"/>
                <w:bCs/>
              </w:rPr>
            </w:pPr>
            <w:r>
              <w:rPr>
                <w:rFonts w:ascii="Arial" w:hAnsi="Arial" w:cs="Arial"/>
                <w:bCs/>
              </w:rPr>
              <w:t xml:space="preserve">Designated </w:t>
            </w:r>
            <w:r w:rsidR="007F2DC9">
              <w:rPr>
                <w:rFonts w:ascii="Arial" w:hAnsi="Arial" w:cs="Arial"/>
                <w:bCs/>
              </w:rPr>
              <w:t>P</w:t>
            </w:r>
            <w:r>
              <w:rPr>
                <w:rFonts w:ascii="Arial" w:hAnsi="Arial" w:cs="Arial"/>
                <w:bCs/>
              </w:rPr>
              <w:t>rofessionals</w:t>
            </w:r>
          </w:p>
        </w:tc>
      </w:tr>
      <w:tr w:rsidR="00336D7C" w14:paraId="27FC3E64" w14:textId="77777777" w:rsidTr="007F2DC9">
        <w:tc>
          <w:tcPr>
            <w:tcW w:w="3165" w:type="dxa"/>
          </w:tcPr>
          <w:p w14:paraId="0A32325D" w14:textId="488AEBFA" w:rsidR="00336D7C" w:rsidRDefault="00336D7C" w:rsidP="007F2DC9">
            <w:pPr>
              <w:spacing w:before="40" w:after="40"/>
              <w:rPr>
                <w:rFonts w:ascii="Arial" w:hAnsi="Arial" w:cs="Arial"/>
                <w:bCs/>
              </w:rPr>
            </w:pPr>
            <w:r w:rsidRPr="006E287B">
              <w:rPr>
                <w:rFonts w:ascii="Arial" w:hAnsi="Arial" w:cs="Arial"/>
                <w:bCs/>
              </w:rPr>
              <w:t>Safeguarding leads (short form contract services)</w:t>
            </w:r>
          </w:p>
        </w:tc>
        <w:tc>
          <w:tcPr>
            <w:tcW w:w="1655" w:type="dxa"/>
          </w:tcPr>
          <w:p w14:paraId="42C2C492" w14:textId="148BA6AC" w:rsidR="00336D7C" w:rsidRDefault="00336D7C" w:rsidP="007F2DC9">
            <w:pPr>
              <w:spacing w:before="40" w:after="40"/>
              <w:rPr>
                <w:rFonts w:ascii="Arial" w:hAnsi="Arial" w:cs="Arial"/>
                <w:bCs/>
              </w:rPr>
            </w:pPr>
            <w:r w:rsidRPr="006E287B">
              <w:rPr>
                <w:rFonts w:ascii="Arial" w:hAnsi="Arial" w:cs="Arial"/>
                <w:bCs/>
              </w:rPr>
              <w:t>6 monthly</w:t>
            </w:r>
          </w:p>
        </w:tc>
        <w:tc>
          <w:tcPr>
            <w:tcW w:w="1655" w:type="dxa"/>
          </w:tcPr>
          <w:p w14:paraId="44FBE403" w14:textId="4C85C796" w:rsidR="00336D7C" w:rsidRDefault="00336D7C" w:rsidP="007F2DC9">
            <w:pPr>
              <w:spacing w:before="40" w:after="40"/>
              <w:rPr>
                <w:rFonts w:ascii="Arial" w:hAnsi="Arial" w:cs="Arial"/>
                <w:bCs/>
              </w:rPr>
            </w:pPr>
            <w:r w:rsidRPr="006E287B">
              <w:rPr>
                <w:rFonts w:ascii="Arial" w:hAnsi="Arial" w:cs="Arial"/>
                <w:bCs/>
              </w:rPr>
              <w:t>Group</w:t>
            </w:r>
          </w:p>
        </w:tc>
        <w:tc>
          <w:tcPr>
            <w:tcW w:w="2790" w:type="dxa"/>
          </w:tcPr>
          <w:p w14:paraId="0E67322A" w14:textId="43469AB0" w:rsidR="00336D7C" w:rsidRDefault="00336D7C" w:rsidP="007F2DC9">
            <w:pPr>
              <w:spacing w:before="40" w:after="40"/>
              <w:rPr>
                <w:rFonts w:ascii="Arial" w:hAnsi="Arial" w:cs="Arial"/>
                <w:bCs/>
              </w:rPr>
            </w:pPr>
            <w:r w:rsidRPr="006E287B">
              <w:rPr>
                <w:rFonts w:ascii="Arial" w:hAnsi="Arial" w:cs="Arial"/>
                <w:bCs/>
              </w:rPr>
              <w:t>Deputy Designated professionals</w:t>
            </w:r>
          </w:p>
        </w:tc>
      </w:tr>
      <w:tr w:rsidR="00336D7C" w14:paraId="5909F0C6" w14:textId="77777777" w:rsidTr="007F2DC9">
        <w:tc>
          <w:tcPr>
            <w:tcW w:w="3165" w:type="dxa"/>
          </w:tcPr>
          <w:p w14:paraId="36F422E2" w14:textId="06A91993" w:rsidR="00336D7C" w:rsidRDefault="00336D7C" w:rsidP="007F2DC9">
            <w:pPr>
              <w:spacing w:before="40" w:after="40"/>
              <w:rPr>
                <w:rFonts w:ascii="Arial" w:hAnsi="Arial" w:cs="Arial"/>
                <w:bCs/>
              </w:rPr>
            </w:pPr>
            <w:r>
              <w:rPr>
                <w:rFonts w:ascii="Arial" w:hAnsi="Arial" w:cs="Arial"/>
                <w:bCs/>
              </w:rPr>
              <w:t>Deputy Named Professionals within provider trusts</w:t>
            </w:r>
          </w:p>
        </w:tc>
        <w:tc>
          <w:tcPr>
            <w:tcW w:w="1655" w:type="dxa"/>
          </w:tcPr>
          <w:p w14:paraId="4EEB1922" w14:textId="2046C265" w:rsidR="00336D7C" w:rsidRDefault="00336D7C" w:rsidP="007F2DC9">
            <w:pPr>
              <w:spacing w:before="40" w:after="40"/>
              <w:rPr>
                <w:rFonts w:ascii="Arial" w:hAnsi="Arial" w:cs="Arial"/>
                <w:bCs/>
              </w:rPr>
            </w:pPr>
            <w:r>
              <w:rPr>
                <w:rFonts w:ascii="Arial" w:hAnsi="Arial" w:cs="Arial"/>
                <w:bCs/>
              </w:rPr>
              <w:t>3 monthly</w:t>
            </w:r>
          </w:p>
        </w:tc>
        <w:tc>
          <w:tcPr>
            <w:tcW w:w="1655" w:type="dxa"/>
          </w:tcPr>
          <w:p w14:paraId="2C300FCF" w14:textId="559C53B0" w:rsidR="00336D7C" w:rsidRDefault="00336D7C" w:rsidP="007F2DC9">
            <w:pPr>
              <w:spacing w:before="40" w:after="40"/>
              <w:rPr>
                <w:rFonts w:ascii="Arial" w:hAnsi="Arial" w:cs="Arial"/>
                <w:bCs/>
              </w:rPr>
            </w:pPr>
            <w:r>
              <w:rPr>
                <w:rFonts w:ascii="Arial" w:hAnsi="Arial" w:cs="Arial"/>
                <w:bCs/>
              </w:rPr>
              <w:t>Both</w:t>
            </w:r>
          </w:p>
        </w:tc>
        <w:tc>
          <w:tcPr>
            <w:tcW w:w="2790" w:type="dxa"/>
          </w:tcPr>
          <w:p w14:paraId="4ADB459A" w14:textId="60AEAFB9" w:rsidR="00336D7C" w:rsidRDefault="00336D7C" w:rsidP="007F2DC9">
            <w:pPr>
              <w:spacing w:before="40" w:after="40"/>
              <w:rPr>
                <w:rFonts w:ascii="Arial" w:hAnsi="Arial" w:cs="Arial"/>
                <w:bCs/>
              </w:rPr>
            </w:pPr>
            <w:r>
              <w:rPr>
                <w:rFonts w:ascii="Arial" w:hAnsi="Arial" w:cs="Arial"/>
                <w:bCs/>
              </w:rPr>
              <w:t xml:space="preserve">Deputy </w:t>
            </w:r>
            <w:r w:rsidR="007F2DC9">
              <w:rPr>
                <w:rFonts w:ascii="Arial" w:hAnsi="Arial" w:cs="Arial"/>
                <w:bCs/>
              </w:rPr>
              <w:t>D</w:t>
            </w:r>
            <w:r>
              <w:rPr>
                <w:rFonts w:ascii="Arial" w:hAnsi="Arial" w:cs="Arial"/>
                <w:bCs/>
              </w:rPr>
              <w:t xml:space="preserve">esignated </w:t>
            </w:r>
            <w:r w:rsidR="007F2DC9">
              <w:rPr>
                <w:rFonts w:ascii="Arial" w:hAnsi="Arial" w:cs="Arial"/>
                <w:bCs/>
              </w:rPr>
              <w:t>P</w:t>
            </w:r>
            <w:r>
              <w:rPr>
                <w:rFonts w:ascii="Arial" w:hAnsi="Arial" w:cs="Arial"/>
                <w:bCs/>
              </w:rPr>
              <w:t xml:space="preserve">rofessionals </w:t>
            </w:r>
          </w:p>
        </w:tc>
      </w:tr>
      <w:tr w:rsidR="00336D7C" w14:paraId="46768901" w14:textId="77777777" w:rsidTr="007F2DC9">
        <w:tc>
          <w:tcPr>
            <w:tcW w:w="3165" w:type="dxa"/>
          </w:tcPr>
          <w:p w14:paraId="43AA1BE9" w14:textId="347338BA" w:rsidR="00336D7C" w:rsidRDefault="00336D7C" w:rsidP="007F2DC9">
            <w:pPr>
              <w:spacing w:before="40" w:after="40"/>
              <w:rPr>
                <w:rFonts w:ascii="Arial" w:hAnsi="Arial" w:cs="Arial"/>
                <w:bCs/>
              </w:rPr>
            </w:pPr>
            <w:r>
              <w:rPr>
                <w:rFonts w:ascii="Arial" w:hAnsi="Arial" w:cs="Arial"/>
                <w:bCs/>
              </w:rPr>
              <w:t>C</w:t>
            </w:r>
            <w:r w:rsidR="007F2DC9">
              <w:rPr>
                <w:rFonts w:ascii="Arial" w:hAnsi="Arial" w:cs="Arial"/>
                <w:bCs/>
              </w:rPr>
              <w:t xml:space="preserve">ontinuing </w:t>
            </w:r>
            <w:r>
              <w:rPr>
                <w:rFonts w:ascii="Arial" w:hAnsi="Arial" w:cs="Arial"/>
                <w:bCs/>
              </w:rPr>
              <w:t>H</w:t>
            </w:r>
            <w:r w:rsidR="007F2DC9">
              <w:rPr>
                <w:rFonts w:ascii="Arial" w:hAnsi="Arial" w:cs="Arial"/>
                <w:bCs/>
              </w:rPr>
              <w:t xml:space="preserve">ealth </w:t>
            </w:r>
            <w:r>
              <w:rPr>
                <w:rFonts w:ascii="Arial" w:hAnsi="Arial" w:cs="Arial"/>
                <w:bCs/>
              </w:rPr>
              <w:t>C</w:t>
            </w:r>
            <w:r w:rsidR="007F2DC9">
              <w:rPr>
                <w:rFonts w:ascii="Arial" w:hAnsi="Arial" w:cs="Arial"/>
                <w:bCs/>
              </w:rPr>
              <w:t>are (CHC)</w:t>
            </w:r>
            <w:r w:rsidR="0051637B">
              <w:rPr>
                <w:rFonts w:ascii="Arial" w:hAnsi="Arial" w:cs="Arial"/>
                <w:bCs/>
              </w:rPr>
              <w:t xml:space="preserve"> Identified Roles</w:t>
            </w:r>
          </w:p>
        </w:tc>
        <w:tc>
          <w:tcPr>
            <w:tcW w:w="1655" w:type="dxa"/>
          </w:tcPr>
          <w:p w14:paraId="6FFD97FA" w14:textId="3895CA1D" w:rsidR="00336D7C" w:rsidRDefault="00336D7C" w:rsidP="007F2DC9">
            <w:pPr>
              <w:spacing w:before="40" w:after="40"/>
              <w:rPr>
                <w:rFonts w:ascii="Arial" w:hAnsi="Arial" w:cs="Arial"/>
                <w:bCs/>
              </w:rPr>
            </w:pPr>
            <w:r>
              <w:rPr>
                <w:rFonts w:ascii="Arial" w:hAnsi="Arial" w:cs="Arial"/>
                <w:bCs/>
              </w:rPr>
              <w:t>6 weekly</w:t>
            </w:r>
          </w:p>
        </w:tc>
        <w:tc>
          <w:tcPr>
            <w:tcW w:w="1655" w:type="dxa"/>
          </w:tcPr>
          <w:p w14:paraId="6EBC45F5" w14:textId="77777777" w:rsidR="00336D7C" w:rsidRDefault="00336D7C" w:rsidP="007F2DC9">
            <w:pPr>
              <w:spacing w:before="40" w:after="40"/>
              <w:rPr>
                <w:rFonts w:ascii="Arial" w:hAnsi="Arial" w:cs="Arial"/>
                <w:bCs/>
              </w:rPr>
            </w:pPr>
            <w:r>
              <w:rPr>
                <w:rFonts w:ascii="Arial" w:hAnsi="Arial" w:cs="Arial"/>
                <w:bCs/>
              </w:rPr>
              <w:t>Group</w:t>
            </w:r>
          </w:p>
        </w:tc>
        <w:tc>
          <w:tcPr>
            <w:tcW w:w="2790" w:type="dxa"/>
          </w:tcPr>
          <w:p w14:paraId="47D4B6D3" w14:textId="7309372C" w:rsidR="00336D7C" w:rsidRDefault="00336D7C" w:rsidP="007F2DC9">
            <w:pPr>
              <w:spacing w:before="40" w:after="40"/>
              <w:rPr>
                <w:rFonts w:ascii="Arial" w:hAnsi="Arial" w:cs="Arial"/>
                <w:bCs/>
              </w:rPr>
            </w:pPr>
            <w:r>
              <w:rPr>
                <w:rFonts w:ascii="Arial" w:hAnsi="Arial" w:cs="Arial"/>
                <w:bCs/>
              </w:rPr>
              <w:t xml:space="preserve">Deputy </w:t>
            </w:r>
            <w:r w:rsidR="007F2DC9">
              <w:rPr>
                <w:rFonts w:ascii="Arial" w:hAnsi="Arial" w:cs="Arial"/>
                <w:bCs/>
              </w:rPr>
              <w:t>D</w:t>
            </w:r>
            <w:r>
              <w:rPr>
                <w:rFonts w:ascii="Arial" w:hAnsi="Arial" w:cs="Arial"/>
                <w:bCs/>
              </w:rPr>
              <w:t xml:space="preserve">esignated </w:t>
            </w:r>
            <w:r w:rsidR="007F2DC9">
              <w:rPr>
                <w:rFonts w:ascii="Arial" w:hAnsi="Arial" w:cs="Arial"/>
                <w:bCs/>
              </w:rPr>
              <w:t>P</w:t>
            </w:r>
            <w:r>
              <w:rPr>
                <w:rFonts w:ascii="Arial" w:hAnsi="Arial" w:cs="Arial"/>
                <w:bCs/>
              </w:rPr>
              <w:t>rofessionals</w:t>
            </w:r>
          </w:p>
        </w:tc>
      </w:tr>
      <w:tr w:rsidR="00336D7C" w14:paraId="0F66C492" w14:textId="77777777" w:rsidTr="007F2DC9">
        <w:tc>
          <w:tcPr>
            <w:tcW w:w="3165" w:type="dxa"/>
          </w:tcPr>
          <w:p w14:paraId="4C72C8B9" w14:textId="71619DF1" w:rsidR="00336D7C" w:rsidRDefault="00336D7C" w:rsidP="007F2DC9">
            <w:pPr>
              <w:spacing w:before="40" w:after="40"/>
              <w:rPr>
                <w:rFonts w:ascii="Arial" w:hAnsi="Arial" w:cs="Arial"/>
                <w:bCs/>
              </w:rPr>
            </w:pPr>
            <w:r>
              <w:rPr>
                <w:rFonts w:ascii="Arial" w:hAnsi="Arial" w:cs="Arial"/>
                <w:bCs/>
              </w:rPr>
              <w:t>SEND</w:t>
            </w:r>
            <w:r w:rsidR="0051637B">
              <w:rPr>
                <w:rFonts w:ascii="Arial" w:hAnsi="Arial" w:cs="Arial"/>
                <w:bCs/>
              </w:rPr>
              <w:t xml:space="preserve"> Team</w:t>
            </w:r>
          </w:p>
        </w:tc>
        <w:tc>
          <w:tcPr>
            <w:tcW w:w="1655" w:type="dxa"/>
          </w:tcPr>
          <w:p w14:paraId="6A8B477B" w14:textId="77777777" w:rsidR="00336D7C" w:rsidRDefault="00336D7C" w:rsidP="007F2DC9">
            <w:pPr>
              <w:spacing w:before="40" w:after="40"/>
              <w:rPr>
                <w:rFonts w:ascii="Arial" w:hAnsi="Arial" w:cs="Arial"/>
                <w:bCs/>
              </w:rPr>
            </w:pPr>
            <w:r>
              <w:rPr>
                <w:rFonts w:ascii="Arial" w:hAnsi="Arial" w:cs="Arial"/>
                <w:bCs/>
              </w:rPr>
              <w:t>Quarterly</w:t>
            </w:r>
          </w:p>
        </w:tc>
        <w:tc>
          <w:tcPr>
            <w:tcW w:w="1655" w:type="dxa"/>
          </w:tcPr>
          <w:p w14:paraId="7C42378F" w14:textId="77777777" w:rsidR="00336D7C" w:rsidRDefault="00336D7C" w:rsidP="007F2DC9">
            <w:pPr>
              <w:spacing w:before="40" w:after="40"/>
              <w:rPr>
                <w:rFonts w:ascii="Arial" w:hAnsi="Arial" w:cs="Arial"/>
                <w:bCs/>
              </w:rPr>
            </w:pPr>
            <w:r>
              <w:rPr>
                <w:rFonts w:ascii="Arial" w:hAnsi="Arial" w:cs="Arial"/>
                <w:bCs/>
              </w:rPr>
              <w:t>Group</w:t>
            </w:r>
          </w:p>
        </w:tc>
        <w:tc>
          <w:tcPr>
            <w:tcW w:w="2790" w:type="dxa"/>
          </w:tcPr>
          <w:p w14:paraId="135A6F26" w14:textId="638DD248" w:rsidR="00336D7C" w:rsidRDefault="00336D7C" w:rsidP="007F2DC9">
            <w:pPr>
              <w:spacing w:before="40" w:after="40"/>
              <w:rPr>
                <w:rFonts w:ascii="Arial" w:hAnsi="Arial" w:cs="Arial"/>
                <w:bCs/>
              </w:rPr>
            </w:pPr>
            <w:r>
              <w:rPr>
                <w:rFonts w:ascii="Arial" w:hAnsi="Arial" w:cs="Arial"/>
                <w:bCs/>
              </w:rPr>
              <w:t xml:space="preserve">Deputy Designated </w:t>
            </w:r>
            <w:r w:rsidR="007F2DC9">
              <w:rPr>
                <w:rFonts w:ascii="Arial" w:hAnsi="Arial" w:cs="Arial"/>
                <w:bCs/>
              </w:rPr>
              <w:t>N</w:t>
            </w:r>
            <w:r>
              <w:rPr>
                <w:rFonts w:ascii="Arial" w:hAnsi="Arial" w:cs="Arial"/>
                <w:bCs/>
              </w:rPr>
              <w:t>urse for Safeguarding Children</w:t>
            </w:r>
          </w:p>
        </w:tc>
      </w:tr>
      <w:tr w:rsidR="00336D7C" w14:paraId="6782B635" w14:textId="77777777" w:rsidTr="007F2DC9">
        <w:tc>
          <w:tcPr>
            <w:tcW w:w="3165" w:type="dxa"/>
          </w:tcPr>
          <w:p w14:paraId="748FDE9E" w14:textId="77777777" w:rsidR="00336D7C" w:rsidRDefault="00336D7C" w:rsidP="007F2DC9">
            <w:pPr>
              <w:spacing w:before="40" w:after="40"/>
              <w:rPr>
                <w:rFonts w:ascii="Arial" w:hAnsi="Arial" w:cs="Arial"/>
                <w:bCs/>
              </w:rPr>
            </w:pPr>
            <w:r>
              <w:rPr>
                <w:rFonts w:ascii="Arial" w:hAnsi="Arial" w:cs="Arial"/>
                <w:bCs/>
              </w:rPr>
              <w:t xml:space="preserve">Complex Care Team </w:t>
            </w:r>
          </w:p>
        </w:tc>
        <w:tc>
          <w:tcPr>
            <w:tcW w:w="1655" w:type="dxa"/>
          </w:tcPr>
          <w:p w14:paraId="4E5C3B79" w14:textId="77777777" w:rsidR="00336D7C" w:rsidRDefault="00336D7C" w:rsidP="007F2DC9">
            <w:pPr>
              <w:spacing w:before="40" w:after="40"/>
              <w:rPr>
                <w:rFonts w:ascii="Arial" w:hAnsi="Arial" w:cs="Arial"/>
                <w:bCs/>
              </w:rPr>
            </w:pPr>
            <w:r>
              <w:rPr>
                <w:rFonts w:ascii="Arial" w:hAnsi="Arial" w:cs="Arial"/>
                <w:bCs/>
              </w:rPr>
              <w:t>Quarterly</w:t>
            </w:r>
          </w:p>
        </w:tc>
        <w:tc>
          <w:tcPr>
            <w:tcW w:w="1655" w:type="dxa"/>
          </w:tcPr>
          <w:p w14:paraId="43627656" w14:textId="77777777" w:rsidR="00336D7C" w:rsidRDefault="00336D7C" w:rsidP="007F2DC9">
            <w:pPr>
              <w:spacing w:before="40" w:after="40"/>
              <w:rPr>
                <w:rFonts w:ascii="Arial" w:hAnsi="Arial" w:cs="Arial"/>
                <w:bCs/>
              </w:rPr>
            </w:pPr>
            <w:r>
              <w:rPr>
                <w:rFonts w:ascii="Arial" w:hAnsi="Arial" w:cs="Arial"/>
                <w:bCs/>
              </w:rPr>
              <w:t>Group</w:t>
            </w:r>
          </w:p>
        </w:tc>
        <w:tc>
          <w:tcPr>
            <w:tcW w:w="2790" w:type="dxa"/>
          </w:tcPr>
          <w:p w14:paraId="336291DE" w14:textId="24120CD0" w:rsidR="00336D7C" w:rsidRDefault="00336D7C" w:rsidP="007F2DC9">
            <w:pPr>
              <w:spacing w:before="40" w:after="40"/>
              <w:rPr>
                <w:rFonts w:ascii="Arial" w:hAnsi="Arial" w:cs="Arial"/>
                <w:bCs/>
              </w:rPr>
            </w:pPr>
            <w:r>
              <w:rPr>
                <w:rFonts w:ascii="Arial" w:hAnsi="Arial" w:cs="Arial"/>
                <w:bCs/>
              </w:rPr>
              <w:t>Named Professional for</w:t>
            </w:r>
            <w:r w:rsidR="007F2DC9">
              <w:rPr>
                <w:rFonts w:ascii="Arial" w:hAnsi="Arial" w:cs="Arial"/>
                <w:bCs/>
              </w:rPr>
              <w:t xml:space="preserve"> Safeguarding in</w:t>
            </w:r>
            <w:r>
              <w:rPr>
                <w:rFonts w:ascii="Arial" w:hAnsi="Arial" w:cs="Arial"/>
                <w:bCs/>
              </w:rPr>
              <w:t xml:space="preserve"> Primary Care and PODS / Safeguarding Professional</w:t>
            </w:r>
          </w:p>
        </w:tc>
      </w:tr>
      <w:tr w:rsidR="00336D7C" w14:paraId="7965EA5F" w14:textId="77777777" w:rsidTr="007F2DC9">
        <w:tc>
          <w:tcPr>
            <w:tcW w:w="3165" w:type="dxa"/>
          </w:tcPr>
          <w:p w14:paraId="1C94F0D0" w14:textId="77777777" w:rsidR="00336D7C" w:rsidRDefault="00336D7C" w:rsidP="007F2DC9">
            <w:pPr>
              <w:spacing w:before="40" w:after="40"/>
              <w:rPr>
                <w:rFonts w:ascii="Arial" w:hAnsi="Arial" w:cs="Arial"/>
                <w:bCs/>
              </w:rPr>
            </w:pPr>
            <w:r>
              <w:rPr>
                <w:rFonts w:ascii="Arial" w:hAnsi="Arial" w:cs="Arial"/>
                <w:bCs/>
              </w:rPr>
              <w:t xml:space="preserve">ICB roles that support complex cases </w:t>
            </w:r>
          </w:p>
        </w:tc>
        <w:tc>
          <w:tcPr>
            <w:tcW w:w="1655" w:type="dxa"/>
          </w:tcPr>
          <w:p w14:paraId="18E72213" w14:textId="77777777" w:rsidR="00336D7C" w:rsidRDefault="00336D7C" w:rsidP="007F2DC9">
            <w:pPr>
              <w:spacing w:before="40" w:after="40"/>
              <w:rPr>
                <w:rFonts w:ascii="Arial" w:hAnsi="Arial" w:cs="Arial"/>
                <w:bCs/>
              </w:rPr>
            </w:pPr>
            <w:r>
              <w:rPr>
                <w:rFonts w:ascii="Arial" w:hAnsi="Arial" w:cs="Arial"/>
                <w:bCs/>
              </w:rPr>
              <w:t>Quarterly</w:t>
            </w:r>
          </w:p>
        </w:tc>
        <w:tc>
          <w:tcPr>
            <w:tcW w:w="1655" w:type="dxa"/>
          </w:tcPr>
          <w:p w14:paraId="7612E374" w14:textId="77777777" w:rsidR="00336D7C" w:rsidRDefault="00336D7C" w:rsidP="007F2DC9">
            <w:pPr>
              <w:spacing w:before="40" w:after="40"/>
              <w:rPr>
                <w:rFonts w:ascii="Arial" w:hAnsi="Arial" w:cs="Arial"/>
                <w:bCs/>
              </w:rPr>
            </w:pPr>
            <w:r>
              <w:rPr>
                <w:rFonts w:ascii="Arial" w:hAnsi="Arial" w:cs="Arial"/>
                <w:bCs/>
              </w:rPr>
              <w:t>Group</w:t>
            </w:r>
          </w:p>
        </w:tc>
        <w:tc>
          <w:tcPr>
            <w:tcW w:w="2790" w:type="dxa"/>
          </w:tcPr>
          <w:p w14:paraId="4DACCDF4" w14:textId="77777777" w:rsidR="00336D7C" w:rsidRDefault="00336D7C" w:rsidP="007F2DC9">
            <w:pPr>
              <w:spacing w:before="40" w:after="40"/>
              <w:rPr>
                <w:rFonts w:ascii="Arial" w:hAnsi="Arial" w:cs="Arial"/>
                <w:bCs/>
              </w:rPr>
            </w:pPr>
            <w:r>
              <w:rPr>
                <w:rFonts w:ascii="Arial" w:hAnsi="Arial" w:cs="Arial"/>
                <w:bCs/>
              </w:rPr>
              <w:t>Designated/ Deputy Designated Professionals</w:t>
            </w:r>
          </w:p>
        </w:tc>
      </w:tr>
      <w:tr w:rsidR="00336D7C" w14:paraId="77B08DAC" w14:textId="77777777" w:rsidTr="007F2DC9">
        <w:tc>
          <w:tcPr>
            <w:tcW w:w="3165" w:type="dxa"/>
          </w:tcPr>
          <w:p w14:paraId="55DD2B75" w14:textId="77777777" w:rsidR="00336D7C" w:rsidRDefault="00336D7C" w:rsidP="007F2DC9">
            <w:pPr>
              <w:spacing w:before="40" w:after="40"/>
              <w:rPr>
                <w:rFonts w:ascii="Arial" w:hAnsi="Arial" w:cs="Arial"/>
                <w:bCs/>
              </w:rPr>
            </w:pPr>
            <w:r>
              <w:rPr>
                <w:rFonts w:ascii="Arial" w:hAnsi="Arial" w:cs="Arial"/>
                <w:bCs/>
              </w:rPr>
              <w:t>Other ICB roles</w:t>
            </w:r>
          </w:p>
        </w:tc>
        <w:tc>
          <w:tcPr>
            <w:tcW w:w="1655" w:type="dxa"/>
          </w:tcPr>
          <w:p w14:paraId="20D9058B" w14:textId="77777777" w:rsidR="00336D7C" w:rsidRDefault="00336D7C" w:rsidP="007F2DC9">
            <w:pPr>
              <w:spacing w:before="40" w:after="40"/>
              <w:rPr>
                <w:rFonts w:ascii="Arial" w:hAnsi="Arial" w:cs="Arial"/>
                <w:bCs/>
              </w:rPr>
            </w:pPr>
            <w:r>
              <w:rPr>
                <w:rFonts w:ascii="Arial" w:hAnsi="Arial" w:cs="Arial"/>
                <w:bCs/>
              </w:rPr>
              <w:t>Ad-hoc</w:t>
            </w:r>
          </w:p>
        </w:tc>
        <w:tc>
          <w:tcPr>
            <w:tcW w:w="1655" w:type="dxa"/>
          </w:tcPr>
          <w:p w14:paraId="40B65766" w14:textId="77777777" w:rsidR="00336D7C" w:rsidRDefault="00336D7C" w:rsidP="007F2DC9">
            <w:pPr>
              <w:spacing w:before="40" w:after="40"/>
              <w:rPr>
                <w:rFonts w:ascii="Arial" w:hAnsi="Arial" w:cs="Arial"/>
                <w:bCs/>
              </w:rPr>
            </w:pPr>
            <w:r>
              <w:rPr>
                <w:rFonts w:ascii="Arial" w:hAnsi="Arial" w:cs="Arial"/>
                <w:bCs/>
              </w:rPr>
              <w:t>As required</w:t>
            </w:r>
          </w:p>
        </w:tc>
        <w:tc>
          <w:tcPr>
            <w:tcW w:w="2790" w:type="dxa"/>
          </w:tcPr>
          <w:p w14:paraId="2E43BCD9" w14:textId="6B8D3DDF" w:rsidR="00336D7C" w:rsidRDefault="00336D7C" w:rsidP="007F2DC9">
            <w:pPr>
              <w:spacing w:before="40" w:after="40"/>
              <w:rPr>
                <w:rFonts w:ascii="Arial" w:hAnsi="Arial" w:cs="Arial"/>
                <w:bCs/>
              </w:rPr>
            </w:pPr>
            <w:r>
              <w:rPr>
                <w:rFonts w:ascii="Arial" w:hAnsi="Arial" w:cs="Arial"/>
                <w:bCs/>
              </w:rPr>
              <w:t>ICB Safeguarding Team</w:t>
            </w:r>
          </w:p>
        </w:tc>
      </w:tr>
    </w:tbl>
    <w:p w14:paraId="32FE5331" w14:textId="6186038B" w:rsidR="006C4660" w:rsidRDefault="006C4660"/>
    <w:p w14:paraId="71D14F04" w14:textId="77777777" w:rsidR="006C4660" w:rsidRDefault="006C4660"/>
    <w:p w14:paraId="05D130C9" w14:textId="77777777" w:rsidR="006C4660" w:rsidRDefault="006C4660" w:rsidP="006C4660">
      <w:pPr>
        <w:sectPr w:rsidR="006C4660" w:rsidSect="00FC7FFA">
          <w:headerReference w:type="default" r:id="rId25"/>
          <w:pgSz w:w="11907" w:h="16840" w:code="9"/>
          <w:pgMar w:top="1440" w:right="1440" w:bottom="1440" w:left="1440" w:header="709" w:footer="567" w:gutter="0"/>
          <w:cols w:space="708"/>
          <w:docGrid w:linePitch="360"/>
        </w:sectPr>
      </w:pPr>
    </w:p>
    <w:p w14:paraId="6A2B3D05" w14:textId="1CB8DDE5" w:rsidR="008C05CC" w:rsidRPr="00DC5789" w:rsidRDefault="008C05CC" w:rsidP="00423FAA">
      <w:pPr>
        <w:pStyle w:val="Heading1"/>
        <w:jc w:val="center"/>
        <w:rPr>
          <w:rFonts w:ascii="Arial" w:hAnsi="Arial" w:cs="Arial"/>
          <w:sz w:val="24"/>
          <w:szCs w:val="24"/>
        </w:rPr>
      </w:pPr>
      <w:r w:rsidRPr="00DC5789">
        <w:rPr>
          <w:rFonts w:ascii="Arial" w:hAnsi="Arial" w:cs="Arial"/>
          <w:sz w:val="24"/>
          <w:szCs w:val="24"/>
        </w:rPr>
        <w:lastRenderedPageBreak/>
        <w:t>SAFEGUARDING (SG) SUPERVISION CONTRACT</w:t>
      </w:r>
    </w:p>
    <w:p w14:paraId="17D0C967" w14:textId="77777777" w:rsidR="008C05CC" w:rsidRPr="008C05CC" w:rsidRDefault="008C05CC" w:rsidP="008C05CC">
      <w:pPr>
        <w:rPr>
          <w:rFonts w:ascii="Arial" w:hAnsi="Arial"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330"/>
      </w:tblGrid>
      <w:tr w:rsidR="008C05CC" w:rsidRPr="008C05CC" w14:paraId="22BCCFDC" w14:textId="77777777" w:rsidTr="00DC5789">
        <w:trPr>
          <w:trHeight w:val="1012"/>
        </w:trPr>
        <w:tc>
          <w:tcPr>
            <w:tcW w:w="2692" w:type="dxa"/>
            <w:vAlign w:val="center"/>
          </w:tcPr>
          <w:p w14:paraId="3FCB2D10" w14:textId="77777777" w:rsidR="008C05CC" w:rsidRPr="008C05CC" w:rsidRDefault="008C05CC" w:rsidP="00A81BB2">
            <w:pPr>
              <w:jc w:val="center"/>
              <w:rPr>
                <w:rFonts w:ascii="Arial" w:hAnsi="Arial" w:cs="Arial"/>
                <w:b/>
                <w:bCs/>
              </w:rPr>
            </w:pPr>
            <w:r w:rsidRPr="008C05CC">
              <w:rPr>
                <w:rFonts w:ascii="Arial" w:hAnsi="Arial" w:cs="Arial"/>
                <w:b/>
                <w:bCs/>
              </w:rPr>
              <w:t>SUPERVISOR:</w:t>
            </w:r>
          </w:p>
        </w:tc>
        <w:tc>
          <w:tcPr>
            <w:tcW w:w="6330" w:type="dxa"/>
          </w:tcPr>
          <w:p w14:paraId="708CA4F0" w14:textId="77777777" w:rsidR="008C05CC" w:rsidRPr="008C05CC" w:rsidRDefault="008C05CC" w:rsidP="00A81BB2">
            <w:pPr>
              <w:rPr>
                <w:rFonts w:ascii="Arial" w:hAnsi="Arial" w:cs="Arial"/>
                <w:b/>
                <w:bCs/>
              </w:rPr>
            </w:pPr>
          </w:p>
          <w:p w14:paraId="5EA07B21" w14:textId="77777777" w:rsidR="008C05CC" w:rsidRPr="008C05CC" w:rsidRDefault="008C05CC" w:rsidP="00A81BB2">
            <w:pPr>
              <w:rPr>
                <w:rFonts w:ascii="Arial" w:hAnsi="Arial" w:cs="Arial"/>
                <w:bCs/>
              </w:rPr>
            </w:pPr>
            <w:r w:rsidRPr="008C05CC">
              <w:rPr>
                <w:rFonts w:ascii="Arial" w:hAnsi="Arial" w:cs="Arial"/>
                <w:bCs/>
              </w:rPr>
              <w:t>Somerset Integrated Care Board</w:t>
            </w:r>
          </w:p>
          <w:p w14:paraId="4DA08937" w14:textId="77777777" w:rsidR="008C05CC" w:rsidRPr="008C05CC" w:rsidRDefault="008C05CC" w:rsidP="00A81BB2">
            <w:pPr>
              <w:rPr>
                <w:rFonts w:ascii="Arial" w:hAnsi="Arial" w:cs="Arial"/>
                <w:b/>
                <w:bCs/>
              </w:rPr>
            </w:pPr>
          </w:p>
        </w:tc>
      </w:tr>
      <w:tr w:rsidR="008C05CC" w:rsidRPr="008C05CC" w14:paraId="31EB894F" w14:textId="77777777" w:rsidTr="00DC5789">
        <w:trPr>
          <w:trHeight w:val="1012"/>
        </w:trPr>
        <w:tc>
          <w:tcPr>
            <w:tcW w:w="2692" w:type="dxa"/>
            <w:vAlign w:val="center"/>
          </w:tcPr>
          <w:p w14:paraId="407EEC56" w14:textId="77777777" w:rsidR="008C05CC" w:rsidRPr="008C05CC" w:rsidRDefault="008C05CC" w:rsidP="00A81BB2">
            <w:pPr>
              <w:jc w:val="center"/>
              <w:rPr>
                <w:rFonts w:ascii="Arial" w:hAnsi="Arial" w:cs="Arial"/>
                <w:b/>
                <w:bCs/>
              </w:rPr>
            </w:pPr>
            <w:r w:rsidRPr="008C05CC">
              <w:rPr>
                <w:rFonts w:ascii="Arial" w:hAnsi="Arial" w:cs="Arial"/>
                <w:b/>
                <w:bCs/>
              </w:rPr>
              <w:t>SUPERVISEE:</w:t>
            </w:r>
          </w:p>
        </w:tc>
        <w:tc>
          <w:tcPr>
            <w:tcW w:w="6330" w:type="dxa"/>
          </w:tcPr>
          <w:p w14:paraId="603D68AC" w14:textId="77777777" w:rsidR="008C05CC" w:rsidRPr="008C05CC" w:rsidRDefault="008C05CC" w:rsidP="00A81BB2">
            <w:pPr>
              <w:rPr>
                <w:rFonts w:ascii="Arial" w:hAnsi="Arial" w:cs="Arial"/>
                <w:b/>
                <w:bCs/>
              </w:rPr>
            </w:pPr>
          </w:p>
          <w:p w14:paraId="2EE568A0" w14:textId="77777777" w:rsidR="008C05CC" w:rsidRPr="008C05CC" w:rsidRDefault="008C05CC" w:rsidP="00A81BB2">
            <w:pPr>
              <w:rPr>
                <w:rFonts w:ascii="Arial" w:hAnsi="Arial" w:cs="Arial"/>
                <w:b/>
                <w:bCs/>
              </w:rPr>
            </w:pPr>
          </w:p>
        </w:tc>
      </w:tr>
    </w:tbl>
    <w:p w14:paraId="33FF649B" w14:textId="77777777" w:rsidR="008C05CC" w:rsidRPr="008C05CC" w:rsidRDefault="008C05CC" w:rsidP="008C05CC">
      <w:pPr>
        <w:jc w:val="both"/>
        <w:rPr>
          <w:rFonts w:ascii="Arial" w:hAnsi="Arial" w:cs="Arial"/>
          <w:b/>
        </w:rPr>
      </w:pPr>
    </w:p>
    <w:p w14:paraId="67C35E08" w14:textId="3EF5E07E" w:rsidR="008C05CC" w:rsidRPr="00423FAA" w:rsidRDefault="008C05CC" w:rsidP="008C05CC">
      <w:pPr>
        <w:rPr>
          <w:rFonts w:ascii="Arial" w:hAnsi="Arial" w:cs="Arial"/>
          <w:b/>
          <w:i/>
          <w:iCs/>
        </w:rPr>
      </w:pPr>
      <w:r w:rsidRPr="008C05CC">
        <w:rPr>
          <w:rFonts w:ascii="Arial" w:hAnsi="Arial" w:cs="Arial"/>
          <w:b/>
        </w:rPr>
        <w:t>1</w:t>
      </w:r>
      <w:r w:rsidRPr="00423FAA">
        <w:rPr>
          <w:rFonts w:ascii="Arial" w:hAnsi="Arial" w:cs="Arial"/>
          <w:b/>
          <w:i/>
          <w:iCs/>
        </w:rPr>
        <w:tab/>
        <w:t>Aims of the SG supervision process:</w:t>
      </w:r>
    </w:p>
    <w:p w14:paraId="4CFB3CEF" w14:textId="77777777" w:rsidR="008C05CC" w:rsidRPr="00423FAA" w:rsidRDefault="008C05CC" w:rsidP="008C05CC">
      <w:pPr>
        <w:rPr>
          <w:rFonts w:ascii="Arial" w:hAnsi="Arial" w:cs="Arial"/>
          <w:b/>
          <w:i/>
          <w:iCs/>
        </w:rPr>
      </w:pPr>
    </w:p>
    <w:p w14:paraId="5D5D8978" w14:textId="058F8F8D" w:rsidR="008C05CC" w:rsidRPr="00423FAA" w:rsidRDefault="008C05CC" w:rsidP="00DC5789">
      <w:pPr>
        <w:numPr>
          <w:ilvl w:val="0"/>
          <w:numId w:val="11"/>
        </w:numPr>
        <w:ind w:left="1440" w:hanging="720"/>
        <w:rPr>
          <w:rFonts w:ascii="Arial" w:hAnsi="Arial" w:cs="Arial"/>
          <w:i/>
          <w:iCs/>
        </w:rPr>
      </w:pPr>
      <w:r w:rsidRPr="00423FAA">
        <w:rPr>
          <w:rFonts w:ascii="Arial" w:hAnsi="Arial" w:cs="Arial"/>
          <w:i/>
          <w:iCs/>
        </w:rPr>
        <w:t xml:space="preserve">To safeguard and promote the welfare of </w:t>
      </w:r>
      <w:r w:rsidR="003363C6" w:rsidRPr="003363C6">
        <w:rPr>
          <w:rFonts w:ascii="Arial" w:hAnsi="Arial" w:cs="Arial"/>
          <w:i/>
          <w:iCs/>
        </w:rPr>
        <w:t>unborn babies, children, young people and adults at risk</w:t>
      </w:r>
    </w:p>
    <w:p w14:paraId="686FA8F7" w14:textId="20BAFCAC" w:rsidR="008C05CC" w:rsidRPr="00423FAA" w:rsidRDefault="008C05CC" w:rsidP="00DC5789">
      <w:pPr>
        <w:pStyle w:val="BodyText"/>
        <w:numPr>
          <w:ilvl w:val="0"/>
          <w:numId w:val="11"/>
        </w:numPr>
        <w:ind w:left="1440" w:hanging="720"/>
        <w:rPr>
          <w:rFonts w:cs="Arial"/>
          <w:iCs/>
          <w:sz w:val="24"/>
        </w:rPr>
      </w:pPr>
      <w:r w:rsidRPr="00423FAA">
        <w:rPr>
          <w:rFonts w:cs="Arial"/>
          <w:iCs/>
          <w:sz w:val="24"/>
        </w:rPr>
        <w:t xml:space="preserve">To ensure that the professional is clear about his/her roles and responsibilities in relation to safeguarding </w:t>
      </w:r>
      <w:r w:rsidR="003363C6">
        <w:rPr>
          <w:rFonts w:cs="Arial"/>
          <w:iCs/>
          <w:sz w:val="24"/>
        </w:rPr>
        <w:t xml:space="preserve">unborn babies, </w:t>
      </w:r>
      <w:r w:rsidRPr="00423FAA">
        <w:rPr>
          <w:rFonts w:cs="Arial"/>
          <w:iCs/>
          <w:sz w:val="24"/>
        </w:rPr>
        <w:t>children</w:t>
      </w:r>
      <w:r w:rsidR="003363C6">
        <w:rPr>
          <w:rFonts w:cs="Arial"/>
          <w:iCs/>
          <w:sz w:val="24"/>
        </w:rPr>
        <w:t>, young people and adults at risk</w:t>
      </w:r>
      <w:r w:rsidRPr="00423FAA">
        <w:rPr>
          <w:rFonts w:cs="Arial"/>
          <w:iCs/>
          <w:sz w:val="24"/>
        </w:rPr>
        <w:t>.</w:t>
      </w:r>
    </w:p>
    <w:p w14:paraId="1EB20CE9" w14:textId="407C03CA" w:rsidR="008C05CC" w:rsidRPr="00423FAA" w:rsidRDefault="008C05CC" w:rsidP="00DC5789">
      <w:pPr>
        <w:pStyle w:val="BodyText"/>
        <w:numPr>
          <w:ilvl w:val="0"/>
          <w:numId w:val="11"/>
        </w:numPr>
        <w:ind w:left="1440" w:hanging="720"/>
        <w:rPr>
          <w:rFonts w:cs="Arial"/>
          <w:iCs/>
          <w:sz w:val="24"/>
        </w:rPr>
      </w:pPr>
      <w:r w:rsidRPr="00423FAA">
        <w:rPr>
          <w:rFonts w:cs="Arial"/>
          <w:iCs/>
          <w:sz w:val="24"/>
        </w:rPr>
        <w:t>To provide support and advice in relation to the safeguarding work undertaken by the supervisee</w:t>
      </w:r>
    </w:p>
    <w:p w14:paraId="2FA5FFD1" w14:textId="70AA23C9" w:rsidR="008C05CC" w:rsidRPr="00423FAA" w:rsidRDefault="008C05CC" w:rsidP="00DC5789">
      <w:pPr>
        <w:pStyle w:val="BodyText"/>
        <w:numPr>
          <w:ilvl w:val="0"/>
          <w:numId w:val="11"/>
        </w:numPr>
        <w:ind w:left="1440" w:hanging="720"/>
        <w:rPr>
          <w:rFonts w:cs="Arial"/>
          <w:iCs/>
          <w:sz w:val="24"/>
        </w:rPr>
      </w:pPr>
      <w:r w:rsidRPr="00423FAA">
        <w:rPr>
          <w:rFonts w:cs="Arial"/>
          <w:iCs/>
          <w:sz w:val="24"/>
        </w:rPr>
        <w:t>To assist in the supervisee’s professional development in relation to safeguarding.</w:t>
      </w:r>
    </w:p>
    <w:p w14:paraId="0E53BF1C" w14:textId="3582C0D5" w:rsidR="008C05CC" w:rsidRPr="00423FAA" w:rsidRDefault="008C05CC" w:rsidP="00DC5789">
      <w:pPr>
        <w:pStyle w:val="BodyText"/>
        <w:numPr>
          <w:ilvl w:val="0"/>
          <w:numId w:val="11"/>
        </w:numPr>
        <w:ind w:left="1440" w:hanging="720"/>
        <w:rPr>
          <w:rFonts w:cs="Arial"/>
          <w:iCs/>
          <w:sz w:val="24"/>
        </w:rPr>
      </w:pPr>
      <w:r w:rsidRPr="00423FAA">
        <w:rPr>
          <w:rFonts w:cs="Arial"/>
          <w:iCs/>
          <w:sz w:val="24"/>
        </w:rPr>
        <w:t>To be a source of safeguarding advice and support for the supervisee.</w:t>
      </w:r>
    </w:p>
    <w:p w14:paraId="3DD741E8" w14:textId="1AE1CB80" w:rsidR="008C05CC" w:rsidRPr="00423FAA" w:rsidRDefault="008C05CC" w:rsidP="00DC5789">
      <w:pPr>
        <w:pStyle w:val="BodyText"/>
        <w:numPr>
          <w:ilvl w:val="0"/>
          <w:numId w:val="11"/>
        </w:numPr>
        <w:ind w:left="1440" w:hanging="720"/>
        <w:rPr>
          <w:rFonts w:cs="Arial"/>
          <w:iCs/>
          <w:sz w:val="24"/>
        </w:rPr>
      </w:pPr>
      <w:r w:rsidRPr="00423FAA">
        <w:rPr>
          <w:rFonts w:cs="Arial"/>
          <w:iCs/>
          <w:sz w:val="24"/>
        </w:rPr>
        <w:t xml:space="preserve">To provide regular feedback on practice related to local and national safeguarding </w:t>
      </w:r>
      <w:r w:rsidR="003363C6">
        <w:rPr>
          <w:rFonts w:cs="Arial"/>
          <w:iCs/>
          <w:sz w:val="24"/>
        </w:rPr>
        <w:t xml:space="preserve">national legislation, national, regional and local </w:t>
      </w:r>
      <w:r w:rsidRPr="00423FAA">
        <w:rPr>
          <w:rFonts w:cs="Arial"/>
          <w:iCs/>
          <w:sz w:val="24"/>
        </w:rPr>
        <w:t>policies, procedures and protocol.</w:t>
      </w:r>
    </w:p>
    <w:p w14:paraId="0608259F" w14:textId="6348A804" w:rsidR="008C05CC" w:rsidRPr="00423FAA" w:rsidRDefault="008C05CC" w:rsidP="00DC5789">
      <w:pPr>
        <w:pStyle w:val="BodyText"/>
        <w:numPr>
          <w:ilvl w:val="0"/>
          <w:numId w:val="11"/>
        </w:numPr>
        <w:ind w:left="1440" w:hanging="720"/>
        <w:rPr>
          <w:rFonts w:cs="Arial"/>
          <w:iCs/>
          <w:sz w:val="24"/>
        </w:rPr>
      </w:pPr>
      <w:r w:rsidRPr="00423FAA">
        <w:rPr>
          <w:rFonts w:cs="Arial"/>
          <w:iCs/>
          <w:sz w:val="24"/>
        </w:rPr>
        <w:t>To provide a forum for updating the supervisee on any changes to local and national SG arrangements.</w:t>
      </w:r>
    </w:p>
    <w:p w14:paraId="3C212498" w14:textId="77777777" w:rsidR="008C05CC" w:rsidRPr="00423FAA" w:rsidRDefault="008C05CC" w:rsidP="00DC5789">
      <w:pPr>
        <w:pStyle w:val="BodyText"/>
        <w:rPr>
          <w:rFonts w:cs="Arial"/>
          <w:iCs/>
          <w:sz w:val="24"/>
        </w:rPr>
      </w:pPr>
    </w:p>
    <w:p w14:paraId="5E85B103" w14:textId="77777777" w:rsidR="008C05CC" w:rsidRPr="00423FAA" w:rsidRDefault="008C05CC" w:rsidP="008C05CC">
      <w:pPr>
        <w:pStyle w:val="BodyText"/>
        <w:ind w:left="720"/>
        <w:rPr>
          <w:rFonts w:cs="Arial"/>
          <w:iCs/>
          <w:sz w:val="24"/>
        </w:rPr>
      </w:pPr>
      <w:r w:rsidRPr="00423FAA">
        <w:rPr>
          <w:rFonts w:cs="Arial"/>
          <w:iCs/>
          <w:sz w:val="24"/>
        </w:rPr>
        <w:t>The supervision agreement will be reviewed annually</w:t>
      </w:r>
    </w:p>
    <w:p w14:paraId="49E4A492" w14:textId="77777777" w:rsidR="008C05CC" w:rsidRPr="00423FAA" w:rsidRDefault="008C05CC" w:rsidP="008C05CC">
      <w:pPr>
        <w:pStyle w:val="BodyText"/>
        <w:rPr>
          <w:rFonts w:cs="Arial"/>
          <w:iCs/>
          <w:sz w:val="24"/>
        </w:rPr>
      </w:pPr>
    </w:p>
    <w:p w14:paraId="638A3EC4" w14:textId="77777777" w:rsidR="008C05CC" w:rsidRPr="00423FAA" w:rsidRDefault="008C05CC" w:rsidP="008C05CC">
      <w:pPr>
        <w:pStyle w:val="BodyText"/>
        <w:numPr>
          <w:ilvl w:val="0"/>
          <w:numId w:val="10"/>
        </w:numPr>
        <w:overflowPunct w:val="0"/>
        <w:autoSpaceDE w:val="0"/>
        <w:autoSpaceDN w:val="0"/>
        <w:adjustRightInd w:val="0"/>
        <w:ind w:left="0" w:firstLine="0"/>
        <w:textAlignment w:val="baseline"/>
        <w:rPr>
          <w:rFonts w:cs="Arial"/>
          <w:b/>
          <w:bCs/>
          <w:iCs/>
          <w:sz w:val="24"/>
        </w:rPr>
      </w:pPr>
      <w:r w:rsidRPr="00423FAA">
        <w:rPr>
          <w:rFonts w:cs="Arial"/>
          <w:b/>
          <w:bCs/>
          <w:iCs/>
          <w:sz w:val="24"/>
        </w:rPr>
        <w:t>Arrangements agreed for Supervision</w:t>
      </w:r>
    </w:p>
    <w:p w14:paraId="4996DB37" w14:textId="77777777" w:rsidR="008C05CC" w:rsidRPr="00423FAA" w:rsidRDefault="008C05CC" w:rsidP="008C05CC">
      <w:pPr>
        <w:pStyle w:val="BodyText"/>
        <w:rPr>
          <w:rFonts w:cs="Arial"/>
          <w:b/>
          <w:bCs/>
          <w:iCs/>
          <w:sz w:val="24"/>
        </w:rPr>
      </w:pPr>
    </w:p>
    <w:p w14:paraId="3B64AA0B" w14:textId="77777777" w:rsidR="008C05CC" w:rsidRPr="00423FAA" w:rsidRDefault="008C05CC" w:rsidP="008C05CC">
      <w:pPr>
        <w:pStyle w:val="BodyText"/>
        <w:ind w:firstLine="720"/>
        <w:rPr>
          <w:rFonts w:cs="Arial"/>
          <w:bCs/>
          <w:iCs/>
          <w:sz w:val="24"/>
        </w:rPr>
      </w:pPr>
      <w:r w:rsidRPr="00423FAA">
        <w:rPr>
          <w:rFonts w:cs="Arial"/>
          <w:bCs/>
          <w:iCs/>
          <w:sz w:val="24"/>
        </w:rPr>
        <w:t>Frequency:</w:t>
      </w:r>
      <w:r w:rsidRPr="00423FAA">
        <w:rPr>
          <w:rFonts w:cs="Arial"/>
          <w:bCs/>
          <w:iCs/>
          <w:sz w:val="24"/>
        </w:rPr>
        <w:tab/>
        <w:t>Quarterly</w:t>
      </w:r>
      <w:r w:rsidRPr="00423FAA">
        <w:rPr>
          <w:rFonts w:cs="Arial"/>
          <w:bCs/>
          <w:iCs/>
          <w:sz w:val="24"/>
        </w:rPr>
        <w:tab/>
      </w:r>
      <w:r w:rsidRPr="00423FAA">
        <w:rPr>
          <w:rFonts w:cs="Arial"/>
          <w:bCs/>
          <w:iCs/>
          <w:sz w:val="24"/>
        </w:rPr>
        <w:tab/>
      </w:r>
      <w:r w:rsidRPr="00423FAA">
        <w:rPr>
          <w:rFonts w:cs="Arial"/>
          <w:bCs/>
          <w:iCs/>
          <w:sz w:val="24"/>
        </w:rPr>
        <w:tab/>
      </w:r>
      <w:r w:rsidRPr="00423FAA">
        <w:rPr>
          <w:rFonts w:cs="Arial"/>
          <w:bCs/>
          <w:iCs/>
          <w:sz w:val="24"/>
        </w:rPr>
        <w:tab/>
      </w:r>
      <w:r w:rsidRPr="00423FAA">
        <w:rPr>
          <w:rFonts w:cs="Arial"/>
          <w:bCs/>
          <w:iCs/>
          <w:sz w:val="24"/>
        </w:rPr>
        <w:tab/>
      </w:r>
    </w:p>
    <w:p w14:paraId="1FDC3267" w14:textId="77777777" w:rsidR="008C05CC" w:rsidRPr="00423FAA" w:rsidRDefault="008C05CC" w:rsidP="008C05CC">
      <w:pPr>
        <w:pStyle w:val="BodyText"/>
        <w:ind w:firstLine="720"/>
        <w:rPr>
          <w:rFonts w:cs="Arial"/>
          <w:bCs/>
          <w:iCs/>
          <w:sz w:val="24"/>
        </w:rPr>
      </w:pPr>
    </w:p>
    <w:p w14:paraId="5D865B0E" w14:textId="6310AC00" w:rsidR="008C05CC" w:rsidRPr="00423FAA" w:rsidRDefault="008C05CC" w:rsidP="008C05CC">
      <w:pPr>
        <w:pStyle w:val="BodyText"/>
        <w:ind w:firstLine="720"/>
        <w:rPr>
          <w:rFonts w:cs="Arial"/>
          <w:bCs/>
          <w:iCs/>
          <w:sz w:val="24"/>
        </w:rPr>
      </w:pPr>
      <w:r w:rsidRPr="00423FAA">
        <w:rPr>
          <w:rFonts w:cs="Arial"/>
          <w:bCs/>
          <w:iCs/>
          <w:sz w:val="24"/>
        </w:rPr>
        <w:t>Length:</w:t>
      </w:r>
      <w:r w:rsidRPr="00423FAA">
        <w:rPr>
          <w:rFonts w:cs="Arial"/>
          <w:bCs/>
          <w:iCs/>
          <w:sz w:val="24"/>
        </w:rPr>
        <w:tab/>
      </w:r>
      <w:r w:rsidR="00D80828">
        <w:rPr>
          <w:rFonts w:cs="Arial"/>
          <w:bCs/>
          <w:iCs/>
          <w:sz w:val="24"/>
        </w:rPr>
        <w:t xml:space="preserve">Minimum </w:t>
      </w:r>
      <w:r w:rsidR="003635F6">
        <w:rPr>
          <w:rFonts w:cs="Arial"/>
          <w:bCs/>
          <w:iCs/>
          <w:sz w:val="24"/>
        </w:rPr>
        <w:t>1</w:t>
      </w:r>
      <w:r w:rsidR="00423FAA">
        <w:rPr>
          <w:rFonts w:cs="Arial"/>
          <w:bCs/>
          <w:iCs/>
          <w:sz w:val="24"/>
        </w:rPr>
        <w:t xml:space="preserve"> hour</w:t>
      </w:r>
      <w:r w:rsidRPr="00423FAA">
        <w:rPr>
          <w:rFonts w:cs="Arial"/>
          <w:bCs/>
          <w:iCs/>
          <w:sz w:val="24"/>
        </w:rPr>
        <w:tab/>
      </w:r>
    </w:p>
    <w:p w14:paraId="0660066D" w14:textId="77777777" w:rsidR="008C05CC" w:rsidRPr="00423FAA" w:rsidRDefault="008C05CC" w:rsidP="008C05CC">
      <w:pPr>
        <w:pStyle w:val="BodyText"/>
        <w:rPr>
          <w:rFonts w:cs="Arial"/>
          <w:bCs/>
          <w:iCs/>
          <w:sz w:val="24"/>
        </w:rPr>
      </w:pPr>
    </w:p>
    <w:p w14:paraId="2CE32B03" w14:textId="77777777" w:rsidR="008C05CC" w:rsidRPr="00423FAA" w:rsidRDefault="008C05CC" w:rsidP="008C05CC">
      <w:pPr>
        <w:pStyle w:val="BodyText"/>
        <w:ind w:firstLine="720"/>
        <w:rPr>
          <w:rFonts w:cs="Arial"/>
          <w:bCs/>
          <w:iCs/>
          <w:sz w:val="24"/>
        </w:rPr>
      </w:pPr>
      <w:r w:rsidRPr="00423FAA">
        <w:rPr>
          <w:rFonts w:cs="Arial"/>
          <w:bCs/>
          <w:iCs/>
          <w:sz w:val="24"/>
        </w:rPr>
        <w:t xml:space="preserve">Location: </w:t>
      </w:r>
      <w:r w:rsidRPr="00423FAA">
        <w:rPr>
          <w:rFonts w:cs="Arial"/>
          <w:bCs/>
          <w:iCs/>
          <w:sz w:val="24"/>
        </w:rPr>
        <w:tab/>
        <w:t>Wynford House</w:t>
      </w:r>
    </w:p>
    <w:p w14:paraId="6FC83964" w14:textId="77777777" w:rsidR="008C05CC" w:rsidRPr="00423FAA" w:rsidRDefault="008C05CC" w:rsidP="008C05CC">
      <w:pPr>
        <w:pStyle w:val="BodyText"/>
        <w:rPr>
          <w:rFonts w:cs="Arial"/>
          <w:b/>
          <w:bCs/>
          <w:iCs/>
          <w:sz w:val="24"/>
        </w:rPr>
      </w:pPr>
    </w:p>
    <w:p w14:paraId="6F4EB653" w14:textId="77777777" w:rsidR="008C05CC" w:rsidRPr="00423FAA" w:rsidRDefault="008C05CC" w:rsidP="008C05CC">
      <w:pPr>
        <w:pStyle w:val="BodyText"/>
        <w:numPr>
          <w:ilvl w:val="0"/>
          <w:numId w:val="10"/>
        </w:numPr>
        <w:overflowPunct w:val="0"/>
        <w:autoSpaceDE w:val="0"/>
        <w:autoSpaceDN w:val="0"/>
        <w:adjustRightInd w:val="0"/>
        <w:ind w:left="0" w:firstLine="0"/>
        <w:textAlignment w:val="baseline"/>
        <w:rPr>
          <w:rFonts w:cs="Arial"/>
          <w:b/>
          <w:bCs/>
          <w:iCs/>
          <w:sz w:val="24"/>
        </w:rPr>
      </w:pPr>
      <w:r w:rsidRPr="00423FAA">
        <w:rPr>
          <w:rFonts w:cs="Arial"/>
          <w:b/>
          <w:bCs/>
          <w:iCs/>
          <w:sz w:val="24"/>
        </w:rPr>
        <w:t>Recording of Supervision</w:t>
      </w:r>
    </w:p>
    <w:p w14:paraId="0817209F" w14:textId="77777777" w:rsidR="00DC5789" w:rsidRPr="00423FAA" w:rsidRDefault="00DC5789" w:rsidP="00DC5789">
      <w:pPr>
        <w:pStyle w:val="BodyText"/>
        <w:overflowPunct w:val="0"/>
        <w:autoSpaceDE w:val="0"/>
        <w:autoSpaceDN w:val="0"/>
        <w:adjustRightInd w:val="0"/>
        <w:textAlignment w:val="baseline"/>
        <w:rPr>
          <w:rFonts w:cs="Arial"/>
          <w:b/>
          <w:bCs/>
          <w:iCs/>
          <w:sz w:val="24"/>
        </w:rPr>
      </w:pPr>
    </w:p>
    <w:p w14:paraId="39B577E0" w14:textId="725348B3" w:rsidR="008C05CC" w:rsidRPr="00423FAA" w:rsidRDefault="008C05CC" w:rsidP="00DC5789">
      <w:pPr>
        <w:numPr>
          <w:ilvl w:val="0"/>
          <w:numId w:val="13"/>
        </w:numPr>
        <w:tabs>
          <w:tab w:val="left" w:pos="1440"/>
        </w:tabs>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 xml:space="preserve">When specific cases are discussed as part of the session the professional presenting the case will record in the </w:t>
      </w:r>
      <w:r w:rsidR="003363C6">
        <w:rPr>
          <w:rFonts w:ascii="Arial" w:eastAsia="Calibri" w:hAnsi="Arial" w:cs="Arial"/>
          <w:i/>
          <w:iCs/>
          <w:lang w:eastAsia="en-GB"/>
        </w:rPr>
        <w:t>person’s</w:t>
      </w:r>
      <w:r w:rsidRPr="00423FAA">
        <w:rPr>
          <w:rFonts w:ascii="Arial" w:eastAsia="Calibri" w:hAnsi="Arial" w:cs="Arial"/>
          <w:i/>
          <w:iCs/>
          <w:lang w:eastAsia="en-GB"/>
        </w:rPr>
        <w:t xml:space="preserve"> records</w:t>
      </w:r>
      <w:r w:rsidR="003363C6">
        <w:rPr>
          <w:rFonts w:ascii="Arial" w:eastAsia="Calibri" w:hAnsi="Arial" w:cs="Arial"/>
          <w:i/>
          <w:iCs/>
          <w:lang w:eastAsia="en-GB"/>
        </w:rPr>
        <w:t xml:space="preserve"> (and any relevant family members if applicable)</w:t>
      </w:r>
      <w:r w:rsidRPr="00423FAA">
        <w:rPr>
          <w:rFonts w:ascii="Arial" w:eastAsia="Calibri" w:hAnsi="Arial" w:cs="Arial"/>
          <w:i/>
          <w:iCs/>
          <w:lang w:eastAsia="en-GB"/>
        </w:rPr>
        <w:t xml:space="preserve"> that a supervision discussion took place and will include any agreed actions. </w:t>
      </w:r>
    </w:p>
    <w:p w14:paraId="01C4B19B" w14:textId="5970FD5B" w:rsidR="008C05CC" w:rsidRPr="00423FAA" w:rsidRDefault="008C05CC" w:rsidP="00DC5789">
      <w:pPr>
        <w:numPr>
          <w:ilvl w:val="0"/>
          <w:numId w:val="13"/>
        </w:numPr>
        <w:tabs>
          <w:tab w:val="left" w:pos="1440"/>
        </w:tabs>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The Supervisor will keep a</w:t>
      </w:r>
      <w:r w:rsidR="003363C6">
        <w:rPr>
          <w:rFonts w:ascii="Arial" w:eastAsia="Calibri" w:hAnsi="Arial" w:cs="Arial"/>
          <w:i/>
          <w:iCs/>
          <w:lang w:eastAsia="en-GB"/>
        </w:rPr>
        <w:t xml:space="preserve"> record of who attended the safeguarding supervision session</w:t>
      </w:r>
    </w:p>
    <w:p w14:paraId="71DE49FE" w14:textId="77777777" w:rsidR="008C05CC" w:rsidRPr="00423FAA" w:rsidRDefault="008C05CC" w:rsidP="008C05CC">
      <w:pPr>
        <w:pStyle w:val="BodyText"/>
        <w:rPr>
          <w:rFonts w:cs="Arial"/>
          <w:bCs/>
          <w:iCs/>
          <w:sz w:val="24"/>
        </w:rPr>
      </w:pPr>
    </w:p>
    <w:p w14:paraId="074E42EE" w14:textId="77777777" w:rsidR="00DC5789" w:rsidRPr="00423FAA" w:rsidRDefault="00DC5789">
      <w:pPr>
        <w:rPr>
          <w:rFonts w:ascii="Arial" w:hAnsi="Arial" w:cs="Arial"/>
          <w:b/>
          <w:bCs/>
          <w:i/>
          <w:iCs/>
        </w:rPr>
      </w:pPr>
      <w:r w:rsidRPr="00423FAA">
        <w:rPr>
          <w:rFonts w:cs="Arial"/>
          <w:b/>
          <w:bCs/>
          <w:i/>
          <w:iCs/>
        </w:rPr>
        <w:br w:type="page"/>
      </w:r>
    </w:p>
    <w:p w14:paraId="77C98870" w14:textId="6B55BC4E" w:rsidR="008C05CC" w:rsidRPr="00423FAA" w:rsidRDefault="008C05CC" w:rsidP="00423FAA">
      <w:pPr>
        <w:pStyle w:val="BodyText"/>
        <w:numPr>
          <w:ilvl w:val="0"/>
          <w:numId w:val="10"/>
        </w:numPr>
        <w:ind w:hanging="720"/>
        <w:rPr>
          <w:rFonts w:cs="Arial"/>
          <w:b/>
          <w:bCs/>
          <w:iCs/>
          <w:sz w:val="24"/>
        </w:rPr>
      </w:pPr>
      <w:r w:rsidRPr="00423FAA">
        <w:rPr>
          <w:rFonts w:cs="Arial"/>
          <w:b/>
          <w:bCs/>
          <w:iCs/>
          <w:sz w:val="24"/>
        </w:rPr>
        <w:lastRenderedPageBreak/>
        <w:t>How will the focus of the supervision session be agreed?</w:t>
      </w:r>
    </w:p>
    <w:p w14:paraId="711C7231" w14:textId="77777777" w:rsidR="00DC5789" w:rsidRPr="00423FAA" w:rsidRDefault="00DC5789" w:rsidP="00DC5789">
      <w:pPr>
        <w:pStyle w:val="BodyText"/>
        <w:ind w:left="720"/>
        <w:rPr>
          <w:rFonts w:cs="Arial"/>
          <w:b/>
          <w:bCs/>
          <w:iCs/>
          <w:sz w:val="24"/>
        </w:rPr>
      </w:pPr>
    </w:p>
    <w:p w14:paraId="09842880" w14:textId="77777777" w:rsidR="008C05CC" w:rsidRPr="00423FAA" w:rsidRDefault="008C05CC" w:rsidP="00DC5789">
      <w:pPr>
        <w:pStyle w:val="BodyText"/>
        <w:numPr>
          <w:ilvl w:val="0"/>
          <w:numId w:val="14"/>
        </w:numPr>
        <w:overflowPunct w:val="0"/>
        <w:autoSpaceDE w:val="0"/>
        <w:autoSpaceDN w:val="0"/>
        <w:adjustRightInd w:val="0"/>
        <w:ind w:left="1440" w:hanging="720"/>
        <w:textAlignment w:val="baseline"/>
        <w:rPr>
          <w:rFonts w:cs="Arial"/>
          <w:bCs/>
          <w:iCs/>
          <w:sz w:val="24"/>
        </w:rPr>
      </w:pPr>
      <w:r w:rsidRPr="00423FAA">
        <w:rPr>
          <w:rFonts w:eastAsia="Calibri" w:cs="Arial"/>
          <w:iCs/>
          <w:sz w:val="24"/>
          <w:lang w:eastAsia="en-GB"/>
        </w:rPr>
        <w:t>Supervisees to bring key issues to discuss in supervision and at the beginning of supervision, the supervisor and supervisee will then agree which issues will be prioritised.</w:t>
      </w:r>
    </w:p>
    <w:p w14:paraId="2E127B10" w14:textId="77777777" w:rsidR="008C05CC" w:rsidRPr="00423FAA" w:rsidRDefault="008C05CC" w:rsidP="008C05CC">
      <w:pPr>
        <w:pStyle w:val="BodyText"/>
        <w:rPr>
          <w:rFonts w:cs="Arial"/>
          <w:b/>
          <w:bCs/>
          <w:iCs/>
          <w:sz w:val="24"/>
        </w:rPr>
      </w:pPr>
      <w:r w:rsidRPr="00423FAA">
        <w:rPr>
          <w:rFonts w:cs="Arial"/>
          <w:b/>
          <w:bCs/>
          <w:iCs/>
          <w:sz w:val="24"/>
        </w:rPr>
        <w:tab/>
      </w:r>
    </w:p>
    <w:p w14:paraId="1607D002" w14:textId="77777777" w:rsidR="008C05CC" w:rsidRPr="00423FAA" w:rsidRDefault="008C05CC" w:rsidP="008C05CC">
      <w:pPr>
        <w:pStyle w:val="BodyText"/>
        <w:numPr>
          <w:ilvl w:val="0"/>
          <w:numId w:val="12"/>
        </w:numPr>
        <w:overflowPunct w:val="0"/>
        <w:autoSpaceDE w:val="0"/>
        <w:autoSpaceDN w:val="0"/>
        <w:adjustRightInd w:val="0"/>
        <w:ind w:hanging="720"/>
        <w:textAlignment w:val="baseline"/>
        <w:rPr>
          <w:rFonts w:cs="Arial"/>
          <w:b/>
          <w:bCs/>
          <w:iCs/>
          <w:sz w:val="24"/>
        </w:rPr>
      </w:pPr>
      <w:r w:rsidRPr="00423FAA">
        <w:rPr>
          <w:rFonts w:cs="Arial"/>
          <w:b/>
          <w:bCs/>
          <w:iCs/>
          <w:sz w:val="24"/>
        </w:rPr>
        <w:t>Content and focus of supervision will be based on:</w:t>
      </w:r>
    </w:p>
    <w:p w14:paraId="053E47A2" w14:textId="77777777" w:rsidR="00DC5789" w:rsidRPr="00423FAA" w:rsidRDefault="00DC5789" w:rsidP="00DC5789">
      <w:pPr>
        <w:pStyle w:val="BodyText"/>
        <w:overflowPunct w:val="0"/>
        <w:autoSpaceDE w:val="0"/>
        <w:autoSpaceDN w:val="0"/>
        <w:adjustRightInd w:val="0"/>
        <w:ind w:left="720"/>
        <w:textAlignment w:val="baseline"/>
        <w:rPr>
          <w:rFonts w:cs="Arial"/>
          <w:b/>
          <w:bCs/>
          <w:iCs/>
          <w:sz w:val="24"/>
        </w:rPr>
      </w:pPr>
    </w:p>
    <w:p w14:paraId="44C3A33C" w14:textId="6C80DD18"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 xml:space="preserve">Agreeing and monitoring actions agreed at a previous session regarding a specific </w:t>
      </w:r>
      <w:r w:rsidR="003363C6">
        <w:rPr>
          <w:rFonts w:ascii="Arial" w:eastAsia="Calibri" w:hAnsi="Arial" w:cs="Arial"/>
          <w:i/>
          <w:iCs/>
          <w:lang w:eastAsia="en-GB"/>
        </w:rPr>
        <w:t>case</w:t>
      </w:r>
      <w:r w:rsidRPr="00423FAA">
        <w:rPr>
          <w:rFonts w:ascii="Arial" w:eastAsia="Calibri" w:hAnsi="Arial" w:cs="Arial"/>
          <w:i/>
          <w:iCs/>
          <w:lang w:eastAsia="en-GB"/>
        </w:rPr>
        <w:t xml:space="preserve"> </w:t>
      </w:r>
    </w:p>
    <w:p w14:paraId="205A0BB7" w14:textId="26AEE452"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Development of the supervisee’s skills and knowledge base in relation to safeguarding.</w:t>
      </w:r>
    </w:p>
    <w:p w14:paraId="398039EE" w14:textId="0464C19F"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 xml:space="preserve">Facilitation of any escalation required regarding a specific safeguarding </w:t>
      </w:r>
      <w:r w:rsidR="003363C6" w:rsidRPr="00423FAA">
        <w:rPr>
          <w:rFonts w:ascii="Arial" w:eastAsia="Calibri" w:hAnsi="Arial" w:cs="Arial"/>
          <w:i/>
          <w:iCs/>
          <w:lang w:eastAsia="en-GB"/>
        </w:rPr>
        <w:t>issue</w:t>
      </w:r>
      <w:r w:rsidRPr="00423FAA">
        <w:rPr>
          <w:rFonts w:ascii="Arial" w:eastAsia="Calibri" w:hAnsi="Arial" w:cs="Arial"/>
          <w:i/>
          <w:iCs/>
          <w:lang w:eastAsia="en-GB"/>
        </w:rPr>
        <w:t>.</w:t>
      </w:r>
    </w:p>
    <w:p w14:paraId="073B401F" w14:textId="2DA139EC"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 xml:space="preserve">Providing opportunity to reflect more generally on experiences of, and feelings about safeguarding issues.  </w:t>
      </w:r>
    </w:p>
    <w:p w14:paraId="0717A4E1" w14:textId="77777777"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Case studies from within practice wherever possible.</w:t>
      </w:r>
    </w:p>
    <w:p w14:paraId="311D0762" w14:textId="77777777" w:rsidR="008C05CC" w:rsidRPr="00423FAA" w:rsidRDefault="008C05CC" w:rsidP="008C05CC">
      <w:pPr>
        <w:pStyle w:val="BodyText"/>
        <w:rPr>
          <w:rFonts w:cs="Arial"/>
          <w:b/>
          <w:bCs/>
          <w:iCs/>
          <w:sz w:val="24"/>
        </w:rPr>
      </w:pPr>
    </w:p>
    <w:p w14:paraId="41B1048E" w14:textId="77777777" w:rsidR="008C05CC" w:rsidRPr="00423FAA" w:rsidRDefault="008C05CC" w:rsidP="008C05CC">
      <w:pPr>
        <w:pStyle w:val="BodyText"/>
        <w:ind w:left="720"/>
        <w:rPr>
          <w:rFonts w:cs="Arial"/>
          <w:b/>
          <w:bCs/>
          <w:iCs/>
          <w:sz w:val="24"/>
        </w:rPr>
      </w:pPr>
    </w:p>
    <w:p w14:paraId="3F08A024" w14:textId="3A564ECE" w:rsidR="008C05CC" w:rsidRPr="00423FAA" w:rsidRDefault="008C05CC" w:rsidP="008C05CC">
      <w:pPr>
        <w:pStyle w:val="BodyText"/>
        <w:numPr>
          <w:ilvl w:val="0"/>
          <w:numId w:val="12"/>
        </w:numPr>
        <w:overflowPunct w:val="0"/>
        <w:autoSpaceDE w:val="0"/>
        <w:autoSpaceDN w:val="0"/>
        <w:adjustRightInd w:val="0"/>
        <w:ind w:hanging="720"/>
        <w:textAlignment w:val="baseline"/>
        <w:rPr>
          <w:rFonts w:cs="Arial"/>
          <w:b/>
          <w:bCs/>
          <w:iCs/>
          <w:sz w:val="24"/>
        </w:rPr>
      </w:pPr>
      <w:r w:rsidRPr="00423FAA">
        <w:rPr>
          <w:rFonts w:cs="Arial"/>
          <w:b/>
          <w:bCs/>
          <w:iCs/>
          <w:sz w:val="24"/>
        </w:rPr>
        <w:t>A shared commitment to safeguarding (SG) supervision</w:t>
      </w:r>
    </w:p>
    <w:p w14:paraId="129AE6FB" w14:textId="77777777" w:rsidR="00DC5789" w:rsidRPr="00423FAA" w:rsidRDefault="00DC5789" w:rsidP="008C05CC">
      <w:pPr>
        <w:pStyle w:val="BodyText"/>
        <w:ind w:firstLine="720"/>
        <w:rPr>
          <w:rFonts w:cs="Arial"/>
          <w:bCs/>
          <w:iCs/>
          <w:sz w:val="24"/>
        </w:rPr>
      </w:pPr>
    </w:p>
    <w:p w14:paraId="48F455C7" w14:textId="01DCE71D" w:rsidR="008C05CC" w:rsidRPr="00423FAA" w:rsidRDefault="008C05CC" w:rsidP="008C05CC">
      <w:pPr>
        <w:pStyle w:val="BodyText"/>
        <w:ind w:firstLine="720"/>
        <w:rPr>
          <w:rFonts w:cs="Arial"/>
          <w:bCs/>
          <w:iCs/>
          <w:sz w:val="24"/>
        </w:rPr>
      </w:pPr>
      <w:r w:rsidRPr="00423FAA">
        <w:rPr>
          <w:rFonts w:cs="Arial"/>
          <w:bCs/>
          <w:iCs/>
          <w:sz w:val="24"/>
        </w:rPr>
        <w:t>The Supervisor and Supervisee will commit to:</w:t>
      </w:r>
    </w:p>
    <w:p w14:paraId="310DEF67" w14:textId="77777777" w:rsidR="00DC5789" w:rsidRPr="00423FAA" w:rsidRDefault="00DC5789" w:rsidP="008C05CC">
      <w:pPr>
        <w:pStyle w:val="BodyText"/>
        <w:ind w:firstLine="720"/>
        <w:rPr>
          <w:rFonts w:cs="Arial"/>
          <w:bCs/>
          <w:iCs/>
          <w:sz w:val="24"/>
        </w:rPr>
      </w:pPr>
    </w:p>
    <w:p w14:paraId="608B7ED2" w14:textId="77777777"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Keep all information revealed in the supervision sessions confidential</w:t>
      </w:r>
    </w:p>
    <w:p w14:paraId="628D1BB9" w14:textId="77777777"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If anything is to be taken out of the supervision session, this will be agreed by all parties.</w:t>
      </w:r>
    </w:p>
    <w:p w14:paraId="5A6D7574" w14:textId="77777777"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If all parties do not consent to information being taken out of the supervision session, the caveat is that the need to safeguard an individual child or adult will be the priority.</w:t>
      </w:r>
    </w:p>
    <w:p w14:paraId="343FB689" w14:textId="77777777"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Identify if the session is not meeting supervisees needs and agree how it can be changed to better facilitate this.</w:t>
      </w:r>
    </w:p>
    <w:p w14:paraId="0B4A85FB" w14:textId="77777777" w:rsidR="008C05CC" w:rsidRPr="00423FAA" w:rsidRDefault="008C05CC" w:rsidP="008C05CC">
      <w:pPr>
        <w:autoSpaceDE w:val="0"/>
        <w:autoSpaceDN w:val="0"/>
        <w:adjustRightInd w:val="0"/>
        <w:ind w:left="1080"/>
        <w:rPr>
          <w:rFonts w:ascii="Arial" w:eastAsia="Calibri" w:hAnsi="Arial" w:cs="Arial"/>
          <w:i/>
          <w:iCs/>
          <w:lang w:eastAsia="en-GB"/>
        </w:rPr>
      </w:pPr>
    </w:p>
    <w:p w14:paraId="4502AA5A" w14:textId="77777777" w:rsidR="008C05CC" w:rsidRPr="00423FAA" w:rsidRDefault="008C05CC" w:rsidP="008C05CC">
      <w:pPr>
        <w:autoSpaceDE w:val="0"/>
        <w:autoSpaceDN w:val="0"/>
        <w:adjustRightInd w:val="0"/>
        <w:ind w:left="720"/>
        <w:rPr>
          <w:rFonts w:ascii="Arial" w:eastAsia="Calibri" w:hAnsi="Arial" w:cs="Arial"/>
          <w:i/>
          <w:iCs/>
          <w:lang w:eastAsia="en-GB"/>
        </w:rPr>
      </w:pPr>
      <w:r w:rsidRPr="00423FAA">
        <w:rPr>
          <w:rFonts w:ascii="Arial" w:eastAsia="Calibri" w:hAnsi="Arial" w:cs="Arial"/>
          <w:i/>
          <w:iCs/>
          <w:lang w:eastAsia="en-GB"/>
        </w:rPr>
        <w:t>The Supervisor will commit to:</w:t>
      </w:r>
    </w:p>
    <w:p w14:paraId="74CE881B" w14:textId="77777777" w:rsidR="00DC5789" w:rsidRPr="00423FAA" w:rsidRDefault="00DC5789" w:rsidP="008C05CC">
      <w:pPr>
        <w:autoSpaceDE w:val="0"/>
        <w:autoSpaceDN w:val="0"/>
        <w:adjustRightInd w:val="0"/>
        <w:ind w:left="720"/>
        <w:rPr>
          <w:rFonts w:ascii="Arial" w:eastAsia="Calibri" w:hAnsi="Arial" w:cs="Arial"/>
          <w:i/>
          <w:iCs/>
          <w:lang w:eastAsia="en-GB"/>
        </w:rPr>
      </w:pPr>
    </w:p>
    <w:p w14:paraId="124E1311" w14:textId="1C19FCEB"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Prioritise facilitation of planned SG supervision sessions</w:t>
      </w:r>
    </w:p>
    <w:p w14:paraId="583E3AE2" w14:textId="65176CEC"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 xml:space="preserve">Offering advice, support and supportive challenge to enable you to reflect on your safeguarding practice. </w:t>
      </w:r>
    </w:p>
    <w:p w14:paraId="6665C36B" w14:textId="77777777" w:rsidR="008C05CC" w:rsidRPr="00423FAA" w:rsidRDefault="008C05CC" w:rsidP="008C05CC">
      <w:pPr>
        <w:autoSpaceDE w:val="0"/>
        <w:autoSpaceDN w:val="0"/>
        <w:adjustRightInd w:val="0"/>
        <w:ind w:left="1080"/>
        <w:rPr>
          <w:rFonts w:ascii="Arial" w:eastAsia="Calibri" w:hAnsi="Arial" w:cs="Arial"/>
          <w:i/>
          <w:iCs/>
          <w:lang w:eastAsia="en-GB"/>
        </w:rPr>
      </w:pPr>
    </w:p>
    <w:p w14:paraId="6906DF79" w14:textId="77777777" w:rsidR="008C05CC" w:rsidRPr="00423FAA" w:rsidRDefault="008C05CC" w:rsidP="008C05CC">
      <w:pPr>
        <w:pStyle w:val="BodyText"/>
        <w:ind w:firstLine="720"/>
        <w:rPr>
          <w:rFonts w:cs="Arial"/>
          <w:bCs/>
          <w:iCs/>
          <w:sz w:val="24"/>
        </w:rPr>
      </w:pPr>
      <w:r w:rsidRPr="00423FAA">
        <w:rPr>
          <w:rFonts w:cs="Arial"/>
          <w:bCs/>
          <w:iCs/>
          <w:sz w:val="24"/>
        </w:rPr>
        <w:t>The Supervisee will commit to:</w:t>
      </w:r>
    </w:p>
    <w:p w14:paraId="1D027205" w14:textId="77777777" w:rsidR="00DC5789" w:rsidRPr="00423FAA" w:rsidRDefault="00DC5789" w:rsidP="008C05CC">
      <w:pPr>
        <w:pStyle w:val="BodyText"/>
        <w:ind w:firstLine="720"/>
        <w:rPr>
          <w:rFonts w:cs="Arial"/>
          <w:bCs/>
          <w:iCs/>
          <w:sz w:val="24"/>
        </w:rPr>
      </w:pPr>
    </w:p>
    <w:p w14:paraId="47B80B9C" w14:textId="4EBA827C"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Actively participating in SG supervision sessions</w:t>
      </w:r>
    </w:p>
    <w:p w14:paraId="7AA233AA" w14:textId="77777777"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Identifying issues for reflection and appropriate discussion</w:t>
      </w:r>
    </w:p>
    <w:p w14:paraId="3BA4F25A" w14:textId="642CA656" w:rsidR="008C05CC" w:rsidRPr="00423FAA" w:rsidRDefault="008C05CC" w:rsidP="00DC5789">
      <w:pPr>
        <w:numPr>
          <w:ilvl w:val="0"/>
          <w:numId w:val="13"/>
        </w:numPr>
        <w:autoSpaceDE w:val="0"/>
        <w:autoSpaceDN w:val="0"/>
        <w:adjustRightInd w:val="0"/>
        <w:ind w:left="1440" w:hanging="720"/>
        <w:rPr>
          <w:rFonts w:ascii="Arial" w:eastAsia="Calibri" w:hAnsi="Arial" w:cs="Arial"/>
          <w:i/>
          <w:iCs/>
          <w:lang w:eastAsia="en-GB"/>
        </w:rPr>
      </w:pPr>
      <w:r w:rsidRPr="00423FAA">
        <w:rPr>
          <w:rFonts w:ascii="Arial" w:eastAsia="Calibri" w:hAnsi="Arial" w:cs="Arial"/>
          <w:i/>
          <w:iCs/>
          <w:lang w:eastAsia="en-GB"/>
        </w:rPr>
        <w:t>Prioritising attendance at planned SG supervision sessions</w:t>
      </w:r>
    </w:p>
    <w:p w14:paraId="41F22842" w14:textId="77777777" w:rsidR="008C05CC" w:rsidRPr="00423FAA" w:rsidRDefault="008C05CC" w:rsidP="008C05CC">
      <w:pPr>
        <w:pStyle w:val="BodyText"/>
        <w:rPr>
          <w:rFonts w:cs="Arial"/>
          <w:b/>
          <w:bCs/>
          <w:iCs/>
          <w:sz w:val="24"/>
        </w:rPr>
      </w:pPr>
    </w:p>
    <w:p w14:paraId="429D23EC" w14:textId="77777777" w:rsidR="00DC5789" w:rsidRPr="00423FAA" w:rsidRDefault="00DC5789" w:rsidP="008C05CC">
      <w:pPr>
        <w:pStyle w:val="BodyText"/>
        <w:rPr>
          <w:rFonts w:cs="Arial"/>
          <w:b/>
          <w:bCs/>
          <w:iCs/>
          <w:sz w:val="24"/>
        </w:rPr>
      </w:pPr>
    </w:p>
    <w:p w14:paraId="0DE93308" w14:textId="465767B0" w:rsidR="00DC5789" w:rsidRPr="00423FAA" w:rsidRDefault="00DC5789">
      <w:pPr>
        <w:rPr>
          <w:rFonts w:ascii="Arial" w:hAnsi="Arial" w:cs="Arial"/>
          <w:b/>
          <w:bCs/>
          <w:i/>
          <w:iCs/>
        </w:rPr>
      </w:pPr>
      <w:r w:rsidRPr="00423FAA">
        <w:rPr>
          <w:rFonts w:cs="Arial"/>
          <w:b/>
          <w:bCs/>
          <w:i/>
          <w:iCs/>
        </w:rPr>
        <w:br w:type="page"/>
      </w:r>
    </w:p>
    <w:p w14:paraId="2231A41B" w14:textId="77777777" w:rsidR="00DC5789" w:rsidRPr="00423FAA" w:rsidRDefault="00DC5789" w:rsidP="008C05CC">
      <w:pPr>
        <w:pStyle w:val="BodyText"/>
        <w:rPr>
          <w:rFonts w:cs="Arial"/>
          <w:b/>
          <w:bCs/>
          <w:iCs/>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812"/>
      </w:tblGrid>
      <w:tr w:rsidR="008C05CC" w:rsidRPr="00423FAA" w14:paraId="3921A0FF" w14:textId="77777777" w:rsidTr="00423FAA">
        <w:tc>
          <w:tcPr>
            <w:tcW w:w="2835" w:type="dxa"/>
            <w:vAlign w:val="center"/>
          </w:tcPr>
          <w:p w14:paraId="01FF4359" w14:textId="77777777" w:rsidR="008C05CC" w:rsidRPr="00423FAA" w:rsidRDefault="008C05CC" w:rsidP="00423FAA">
            <w:pPr>
              <w:pStyle w:val="BodyText"/>
              <w:spacing w:before="160" w:after="160"/>
              <w:rPr>
                <w:rFonts w:cs="Arial"/>
                <w:b/>
                <w:bCs/>
                <w:iCs/>
                <w:sz w:val="24"/>
              </w:rPr>
            </w:pPr>
            <w:r w:rsidRPr="00423FAA">
              <w:rPr>
                <w:rFonts w:cs="Arial"/>
                <w:b/>
                <w:bCs/>
                <w:iCs/>
                <w:sz w:val="24"/>
              </w:rPr>
              <w:t>Supervisor Name:</w:t>
            </w:r>
          </w:p>
        </w:tc>
        <w:tc>
          <w:tcPr>
            <w:tcW w:w="5812" w:type="dxa"/>
            <w:vAlign w:val="center"/>
          </w:tcPr>
          <w:p w14:paraId="52A90495" w14:textId="77777777" w:rsidR="008C05CC" w:rsidRPr="00423FAA" w:rsidRDefault="008C05CC" w:rsidP="00423FAA">
            <w:pPr>
              <w:pStyle w:val="BodyText"/>
              <w:spacing w:before="160" w:after="160"/>
              <w:rPr>
                <w:rFonts w:cs="Arial"/>
                <w:b/>
                <w:bCs/>
                <w:i w:val="0"/>
                <w:sz w:val="24"/>
              </w:rPr>
            </w:pPr>
          </w:p>
        </w:tc>
      </w:tr>
      <w:tr w:rsidR="008C05CC" w:rsidRPr="00423FAA" w14:paraId="71C9625E" w14:textId="77777777" w:rsidTr="00423FAA">
        <w:tc>
          <w:tcPr>
            <w:tcW w:w="2835" w:type="dxa"/>
            <w:vAlign w:val="center"/>
          </w:tcPr>
          <w:p w14:paraId="5A2A1A72" w14:textId="77777777" w:rsidR="008C05CC" w:rsidRPr="00423FAA" w:rsidRDefault="008C05CC" w:rsidP="00423FAA">
            <w:pPr>
              <w:pStyle w:val="BodyText"/>
              <w:spacing w:before="160" w:after="160"/>
              <w:rPr>
                <w:rFonts w:cs="Arial"/>
                <w:b/>
                <w:bCs/>
                <w:iCs/>
                <w:sz w:val="24"/>
              </w:rPr>
            </w:pPr>
            <w:r w:rsidRPr="00423FAA">
              <w:rPr>
                <w:rFonts w:cs="Arial"/>
                <w:b/>
                <w:bCs/>
                <w:iCs/>
                <w:sz w:val="24"/>
              </w:rPr>
              <w:t>Signed:</w:t>
            </w:r>
          </w:p>
        </w:tc>
        <w:tc>
          <w:tcPr>
            <w:tcW w:w="5812" w:type="dxa"/>
            <w:vAlign w:val="center"/>
          </w:tcPr>
          <w:p w14:paraId="2EE712CF" w14:textId="77777777" w:rsidR="008C05CC" w:rsidRPr="00423FAA" w:rsidRDefault="008C05CC" w:rsidP="00423FAA">
            <w:pPr>
              <w:pStyle w:val="BodyText"/>
              <w:spacing w:before="160" w:after="160"/>
              <w:rPr>
                <w:rFonts w:cs="Arial"/>
                <w:b/>
                <w:bCs/>
                <w:i w:val="0"/>
                <w:sz w:val="24"/>
              </w:rPr>
            </w:pPr>
          </w:p>
        </w:tc>
      </w:tr>
      <w:tr w:rsidR="008C05CC" w:rsidRPr="00423FAA" w14:paraId="4EE5169F" w14:textId="77777777" w:rsidTr="00423FAA">
        <w:trPr>
          <w:trHeight w:val="458"/>
        </w:trPr>
        <w:tc>
          <w:tcPr>
            <w:tcW w:w="2835" w:type="dxa"/>
            <w:vAlign w:val="center"/>
          </w:tcPr>
          <w:p w14:paraId="55CFA1D0" w14:textId="77777777" w:rsidR="008C05CC" w:rsidRPr="00423FAA" w:rsidRDefault="008C05CC" w:rsidP="00423FAA">
            <w:pPr>
              <w:pStyle w:val="BodyText"/>
              <w:spacing w:before="160" w:after="160"/>
              <w:rPr>
                <w:rFonts w:cs="Arial"/>
                <w:b/>
                <w:bCs/>
                <w:iCs/>
                <w:sz w:val="24"/>
              </w:rPr>
            </w:pPr>
            <w:r w:rsidRPr="00423FAA">
              <w:rPr>
                <w:rFonts w:cs="Arial"/>
                <w:b/>
                <w:bCs/>
                <w:iCs/>
                <w:sz w:val="24"/>
              </w:rPr>
              <w:t>Date:</w:t>
            </w:r>
          </w:p>
        </w:tc>
        <w:tc>
          <w:tcPr>
            <w:tcW w:w="5812" w:type="dxa"/>
            <w:vAlign w:val="center"/>
          </w:tcPr>
          <w:p w14:paraId="197F9789" w14:textId="77777777" w:rsidR="008C05CC" w:rsidRPr="00423FAA" w:rsidRDefault="008C05CC" w:rsidP="00423FAA">
            <w:pPr>
              <w:pStyle w:val="BodyText"/>
              <w:spacing w:before="160" w:after="160"/>
              <w:rPr>
                <w:rFonts w:cs="Arial"/>
                <w:b/>
                <w:bCs/>
                <w:i w:val="0"/>
                <w:sz w:val="24"/>
              </w:rPr>
            </w:pPr>
          </w:p>
        </w:tc>
      </w:tr>
    </w:tbl>
    <w:p w14:paraId="45A19FE9" w14:textId="77777777" w:rsidR="008C05CC" w:rsidRPr="00423FAA" w:rsidRDefault="008C05CC" w:rsidP="008C05CC">
      <w:pPr>
        <w:pStyle w:val="BodyText"/>
        <w:rPr>
          <w:rFonts w:cs="Arial"/>
          <w:b/>
          <w:bCs/>
          <w:iCs/>
          <w:sz w:val="24"/>
        </w:rPr>
      </w:pPr>
      <w:r w:rsidRPr="00423FAA">
        <w:rPr>
          <w:rFonts w:cs="Arial"/>
          <w:b/>
          <w:bCs/>
          <w:iCs/>
          <w:sz w:val="24"/>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812"/>
      </w:tblGrid>
      <w:tr w:rsidR="008C05CC" w:rsidRPr="00423FAA" w14:paraId="2B991FDD" w14:textId="77777777" w:rsidTr="00423FAA">
        <w:tc>
          <w:tcPr>
            <w:tcW w:w="2835" w:type="dxa"/>
            <w:vAlign w:val="center"/>
          </w:tcPr>
          <w:p w14:paraId="648098CA" w14:textId="77777777" w:rsidR="008C05CC" w:rsidRPr="00423FAA" w:rsidRDefault="008C05CC" w:rsidP="00423FAA">
            <w:pPr>
              <w:pStyle w:val="BodyText"/>
              <w:spacing w:before="160" w:after="160"/>
              <w:rPr>
                <w:rFonts w:cs="Arial"/>
                <w:b/>
                <w:bCs/>
                <w:iCs/>
                <w:sz w:val="24"/>
              </w:rPr>
            </w:pPr>
            <w:r w:rsidRPr="00423FAA">
              <w:rPr>
                <w:rFonts w:cs="Arial"/>
                <w:b/>
                <w:bCs/>
                <w:iCs/>
                <w:sz w:val="24"/>
              </w:rPr>
              <w:t>Supervisee Name:</w:t>
            </w:r>
          </w:p>
        </w:tc>
        <w:tc>
          <w:tcPr>
            <w:tcW w:w="5812" w:type="dxa"/>
            <w:vAlign w:val="center"/>
          </w:tcPr>
          <w:p w14:paraId="25D305FA" w14:textId="77777777" w:rsidR="008C05CC" w:rsidRPr="00423FAA" w:rsidRDefault="008C05CC" w:rsidP="00423FAA">
            <w:pPr>
              <w:pStyle w:val="BodyText"/>
              <w:spacing w:before="160" w:after="160"/>
              <w:rPr>
                <w:rFonts w:cs="Arial"/>
                <w:b/>
                <w:bCs/>
                <w:i w:val="0"/>
                <w:sz w:val="24"/>
              </w:rPr>
            </w:pPr>
          </w:p>
        </w:tc>
      </w:tr>
      <w:tr w:rsidR="008C05CC" w:rsidRPr="00423FAA" w14:paraId="176F97D1" w14:textId="77777777" w:rsidTr="00423FAA">
        <w:trPr>
          <w:trHeight w:val="242"/>
        </w:trPr>
        <w:tc>
          <w:tcPr>
            <w:tcW w:w="2835" w:type="dxa"/>
            <w:vAlign w:val="center"/>
          </w:tcPr>
          <w:p w14:paraId="2C68252C" w14:textId="77777777" w:rsidR="008C05CC" w:rsidRPr="00423FAA" w:rsidRDefault="008C05CC" w:rsidP="00423FAA">
            <w:pPr>
              <w:pStyle w:val="BodyText"/>
              <w:spacing w:before="160" w:after="160"/>
              <w:rPr>
                <w:rFonts w:cs="Arial"/>
                <w:b/>
                <w:bCs/>
                <w:iCs/>
                <w:sz w:val="24"/>
              </w:rPr>
            </w:pPr>
            <w:r w:rsidRPr="00423FAA">
              <w:rPr>
                <w:rFonts w:cs="Arial"/>
                <w:b/>
                <w:bCs/>
                <w:iCs/>
                <w:sz w:val="24"/>
              </w:rPr>
              <w:t>Signed:</w:t>
            </w:r>
          </w:p>
        </w:tc>
        <w:tc>
          <w:tcPr>
            <w:tcW w:w="5812" w:type="dxa"/>
            <w:vAlign w:val="center"/>
          </w:tcPr>
          <w:p w14:paraId="2D9A6709" w14:textId="77777777" w:rsidR="008C05CC" w:rsidRPr="00423FAA" w:rsidRDefault="008C05CC" w:rsidP="00423FAA">
            <w:pPr>
              <w:pStyle w:val="BodyText"/>
              <w:spacing w:before="160" w:after="160"/>
              <w:rPr>
                <w:rFonts w:cs="Arial"/>
                <w:b/>
                <w:bCs/>
                <w:i w:val="0"/>
                <w:sz w:val="24"/>
              </w:rPr>
            </w:pPr>
          </w:p>
        </w:tc>
      </w:tr>
      <w:tr w:rsidR="008C05CC" w:rsidRPr="00423FAA" w14:paraId="6FCAFC8F" w14:textId="77777777" w:rsidTr="00423FAA">
        <w:tc>
          <w:tcPr>
            <w:tcW w:w="2835" w:type="dxa"/>
            <w:vAlign w:val="center"/>
          </w:tcPr>
          <w:p w14:paraId="2F1FF4B5" w14:textId="77777777" w:rsidR="008C05CC" w:rsidRPr="00423FAA" w:rsidRDefault="008C05CC" w:rsidP="00423FAA">
            <w:pPr>
              <w:pStyle w:val="BodyText"/>
              <w:spacing w:before="160" w:after="160"/>
              <w:rPr>
                <w:rFonts w:cs="Arial"/>
                <w:b/>
                <w:bCs/>
                <w:iCs/>
                <w:sz w:val="24"/>
              </w:rPr>
            </w:pPr>
            <w:r w:rsidRPr="00423FAA">
              <w:rPr>
                <w:rFonts w:cs="Arial"/>
                <w:b/>
                <w:bCs/>
                <w:iCs/>
                <w:sz w:val="24"/>
              </w:rPr>
              <w:t>Date:</w:t>
            </w:r>
          </w:p>
        </w:tc>
        <w:tc>
          <w:tcPr>
            <w:tcW w:w="5812" w:type="dxa"/>
            <w:vAlign w:val="center"/>
          </w:tcPr>
          <w:p w14:paraId="0AEAE11E" w14:textId="77777777" w:rsidR="008C05CC" w:rsidRPr="00423FAA" w:rsidRDefault="008C05CC" w:rsidP="00423FAA">
            <w:pPr>
              <w:pStyle w:val="BodyText"/>
              <w:spacing w:before="160" w:after="160"/>
              <w:rPr>
                <w:rFonts w:cs="Arial"/>
                <w:b/>
                <w:bCs/>
                <w:i w:val="0"/>
                <w:sz w:val="24"/>
              </w:rPr>
            </w:pPr>
          </w:p>
        </w:tc>
      </w:tr>
    </w:tbl>
    <w:p w14:paraId="33E418B0" w14:textId="77777777" w:rsidR="006C4660" w:rsidRPr="00423FAA" w:rsidRDefault="006C4660">
      <w:pPr>
        <w:rPr>
          <w:rFonts w:ascii="Arial" w:hAnsi="Arial" w:cs="Arial"/>
          <w:i/>
          <w:iCs/>
        </w:rPr>
      </w:pPr>
    </w:p>
    <w:p w14:paraId="596CBCB5" w14:textId="77777777" w:rsidR="006C4660" w:rsidRPr="00423FAA" w:rsidRDefault="006C4660">
      <w:pPr>
        <w:rPr>
          <w:i/>
          <w:iCs/>
        </w:rPr>
      </w:pPr>
    </w:p>
    <w:p w14:paraId="1E37C5A7" w14:textId="77777777" w:rsidR="00741FE2" w:rsidRPr="00423FAA" w:rsidRDefault="00741FE2" w:rsidP="006C2620">
      <w:pPr>
        <w:rPr>
          <w:rFonts w:ascii="Arial" w:hAnsi="Arial" w:cs="Arial"/>
          <w:b/>
          <w:i/>
          <w:iCs/>
        </w:rPr>
      </w:pPr>
    </w:p>
    <w:p w14:paraId="799CA805" w14:textId="77777777" w:rsidR="008C05CC" w:rsidRDefault="008C05CC" w:rsidP="008C05CC">
      <w:pPr>
        <w:rPr>
          <w:rFonts w:ascii="Arial" w:hAnsi="Arial" w:cs="Arial"/>
          <w:b/>
        </w:rPr>
      </w:pPr>
    </w:p>
    <w:p w14:paraId="65715920" w14:textId="77777777" w:rsidR="00DC5789" w:rsidRDefault="00DC5789" w:rsidP="008C05CC">
      <w:pPr>
        <w:rPr>
          <w:rFonts w:ascii="Arial" w:hAnsi="Arial" w:cs="Arial"/>
          <w:b/>
        </w:rPr>
        <w:sectPr w:rsidR="00DC5789" w:rsidSect="00FC7FFA">
          <w:headerReference w:type="default" r:id="rId26"/>
          <w:pgSz w:w="11907" w:h="16840" w:code="9"/>
          <w:pgMar w:top="1440" w:right="1440" w:bottom="1440" w:left="1440" w:header="709" w:footer="567" w:gutter="0"/>
          <w:cols w:space="708"/>
          <w:docGrid w:linePitch="360"/>
        </w:sectPr>
      </w:pPr>
    </w:p>
    <w:p w14:paraId="75A858BB" w14:textId="77777777" w:rsidR="008C05CC" w:rsidRDefault="008C05CC" w:rsidP="008C05CC">
      <w:pPr>
        <w:rPr>
          <w:rFonts w:ascii="Arial" w:hAnsi="Arial" w:cs="Arial"/>
          <w:b/>
        </w:rPr>
      </w:pPr>
    </w:p>
    <w:p w14:paraId="2914E1B3" w14:textId="0A4D41AA" w:rsidR="006C2620" w:rsidRDefault="006C2620" w:rsidP="00DC5789">
      <w:pPr>
        <w:jc w:val="center"/>
        <w:rPr>
          <w:rFonts w:ascii="Arial" w:hAnsi="Arial" w:cs="Arial"/>
          <w:b/>
        </w:rPr>
      </w:pPr>
      <w:r>
        <w:rPr>
          <w:rFonts w:ascii="Arial" w:hAnsi="Arial" w:cs="Arial"/>
          <w:b/>
        </w:rPr>
        <w:t>SUPERVISION MODELS</w:t>
      </w:r>
    </w:p>
    <w:p w14:paraId="6EA319DD" w14:textId="77777777" w:rsidR="006C2620" w:rsidRDefault="006C2620" w:rsidP="006C2620">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6C2620" w:rsidRPr="003E5616" w14:paraId="3DDFA233" w14:textId="77777777" w:rsidTr="00DC5789">
        <w:tc>
          <w:tcPr>
            <w:tcW w:w="9000" w:type="dxa"/>
          </w:tcPr>
          <w:p w14:paraId="661B3C27" w14:textId="6FF54B37" w:rsidR="006C2620" w:rsidRPr="003E5616" w:rsidRDefault="00DC5789" w:rsidP="00A81BB2">
            <w:pPr>
              <w:rPr>
                <w:rFonts w:ascii="Arial" w:hAnsi="Arial" w:cs="Arial"/>
                <w:bCs/>
              </w:rPr>
            </w:pPr>
            <w:r>
              <w:rPr>
                <w:rFonts w:ascii="Arial" w:hAnsi="Arial" w:cs="Arial"/>
                <w:bCs/>
              </w:rPr>
              <w:t>S</w:t>
            </w:r>
            <w:r w:rsidR="006C2620">
              <w:rPr>
                <w:rFonts w:ascii="Arial" w:hAnsi="Arial" w:cs="Arial"/>
                <w:bCs/>
              </w:rPr>
              <w:t xml:space="preserve">upervision models and styles may vary.  Supervision can be considered as a ‘swingometer’ (see graph1) (resource available here </w:t>
            </w:r>
            <w:hyperlink r:id="rId27" w:history="1">
              <w:r w:rsidR="006C2620" w:rsidRPr="005E0568">
                <w:rPr>
                  <w:rStyle w:val="Hyperlink"/>
                  <w:rFonts w:ascii="Arial" w:hAnsi="Arial" w:cs="Arial"/>
                  <w:bCs/>
                </w:rPr>
                <w:t>Research in Practice</w:t>
              </w:r>
            </w:hyperlink>
            <w:r w:rsidR="006C2620">
              <w:rPr>
                <w:rFonts w:ascii="Arial" w:hAnsi="Arial" w:cs="Arial"/>
                <w:bCs/>
              </w:rPr>
              <w:t xml:space="preserve">), noting that functions of supervision may vary or compete with each other.  Supervisors and supervisees need to be aware of competing functions and needs to ensure it does not impact quality of supervision. </w:t>
            </w:r>
          </w:p>
        </w:tc>
      </w:tr>
      <w:tr w:rsidR="006C2620" w:rsidRPr="003E5616" w14:paraId="06ADBFA3" w14:textId="77777777" w:rsidTr="00DC5789">
        <w:tc>
          <w:tcPr>
            <w:tcW w:w="9000" w:type="dxa"/>
          </w:tcPr>
          <w:p w14:paraId="475E45EF" w14:textId="77777777" w:rsidR="006C2620" w:rsidRPr="003E5616" w:rsidRDefault="006C2620" w:rsidP="00A81BB2">
            <w:pPr>
              <w:rPr>
                <w:rFonts w:ascii="Arial" w:hAnsi="Arial" w:cs="Arial"/>
                <w:bCs/>
              </w:rPr>
            </w:pPr>
            <w:r w:rsidRPr="005E0568">
              <w:rPr>
                <w:rFonts w:ascii="Arial" w:hAnsi="Arial" w:cs="Arial"/>
                <w:bCs/>
                <w:noProof/>
              </w:rPr>
              <w:drawing>
                <wp:inline distT="0" distB="0" distL="0" distR="0" wp14:anchorId="62CFEE90" wp14:editId="093696ED">
                  <wp:extent cx="3919545" cy="2572215"/>
                  <wp:effectExtent l="0" t="0" r="5080" b="0"/>
                  <wp:docPr id="2078310062" name="Picture 1" descr="A diagram of functions of super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10062" name="Picture 1" descr="A diagram of functions of supervision&#10;&#10;Description automatically generated"/>
                          <pic:cNvPicPr/>
                        </pic:nvPicPr>
                        <pic:blipFill>
                          <a:blip r:embed="rId28"/>
                          <a:stretch>
                            <a:fillRect/>
                          </a:stretch>
                        </pic:blipFill>
                        <pic:spPr>
                          <a:xfrm>
                            <a:off x="0" y="0"/>
                            <a:ext cx="3927722" cy="2577581"/>
                          </a:xfrm>
                          <a:prstGeom prst="rect">
                            <a:avLst/>
                          </a:prstGeom>
                        </pic:spPr>
                      </pic:pic>
                    </a:graphicData>
                  </a:graphic>
                </wp:inline>
              </w:drawing>
            </w:r>
          </w:p>
        </w:tc>
      </w:tr>
      <w:tr w:rsidR="006C2620" w:rsidRPr="003E5616" w14:paraId="0233538F" w14:textId="77777777" w:rsidTr="00DC5789">
        <w:tc>
          <w:tcPr>
            <w:tcW w:w="9000" w:type="dxa"/>
          </w:tcPr>
          <w:p w14:paraId="529D9393" w14:textId="77777777" w:rsidR="006C2620" w:rsidRPr="003E5616" w:rsidRDefault="006C2620" w:rsidP="00A81BB2">
            <w:pPr>
              <w:rPr>
                <w:rFonts w:ascii="Arial" w:hAnsi="Arial" w:cs="Arial"/>
                <w:bCs/>
              </w:rPr>
            </w:pPr>
          </w:p>
        </w:tc>
      </w:tr>
      <w:tr w:rsidR="006C2620" w14:paraId="1438810D" w14:textId="77777777" w:rsidTr="00DC5789">
        <w:tc>
          <w:tcPr>
            <w:tcW w:w="9000" w:type="dxa"/>
          </w:tcPr>
          <w:p w14:paraId="061950AC" w14:textId="77777777" w:rsidR="006C2620" w:rsidRDefault="006C2620" w:rsidP="00A81BB2">
            <w:pPr>
              <w:rPr>
                <w:rFonts w:ascii="Arial" w:hAnsi="Arial" w:cs="Arial"/>
                <w:bCs/>
              </w:rPr>
            </w:pPr>
            <w:r>
              <w:rPr>
                <w:rFonts w:ascii="Arial" w:hAnsi="Arial" w:cs="Arial"/>
                <w:bCs/>
              </w:rPr>
              <w:t xml:space="preserve">There are a number of models of supervision available, e.g. </w:t>
            </w:r>
            <w:r w:rsidRPr="00F54170">
              <w:rPr>
                <w:rFonts w:ascii="Arial" w:hAnsi="Arial" w:cs="Arial"/>
                <w:bCs/>
                <w:i/>
                <w:iCs/>
              </w:rPr>
              <w:t>Gibbs Reflective Cycle, Kolb’s experiential learning cycle and the 4x4x4 Model</w:t>
            </w:r>
            <w:r>
              <w:rPr>
                <w:rFonts w:ascii="Arial" w:hAnsi="Arial" w:cs="Arial"/>
                <w:bCs/>
                <w:i/>
                <w:iCs/>
              </w:rPr>
              <w:t xml:space="preserve">. </w:t>
            </w:r>
            <w:r>
              <w:rPr>
                <w:rFonts w:ascii="Arial" w:hAnsi="Arial" w:cs="Arial"/>
                <w:bCs/>
              </w:rPr>
              <w:t xml:space="preserve"> Models for supervision can be used through one to one or group supervision. Supervisors can utilise different models to support supervision.</w:t>
            </w:r>
          </w:p>
        </w:tc>
      </w:tr>
      <w:tr w:rsidR="006C2620" w14:paraId="7154605A" w14:textId="77777777" w:rsidTr="00DC5789">
        <w:tc>
          <w:tcPr>
            <w:tcW w:w="9000" w:type="dxa"/>
          </w:tcPr>
          <w:p w14:paraId="56BB7A6C" w14:textId="77777777" w:rsidR="006C2620" w:rsidRDefault="006C2620" w:rsidP="00A81BB2">
            <w:pPr>
              <w:rPr>
                <w:rFonts w:ascii="Arial" w:hAnsi="Arial" w:cs="Arial"/>
                <w:bCs/>
              </w:rPr>
            </w:pPr>
          </w:p>
        </w:tc>
      </w:tr>
      <w:tr w:rsidR="006C2620" w14:paraId="48DCCF4C" w14:textId="77777777" w:rsidTr="00DC5789">
        <w:tc>
          <w:tcPr>
            <w:tcW w:w="9000" w:type="dxa"/>
          </w:tcPr>
          <w:p w14:paraId="4D01606B" w14:textId="77777777" w:rsidR="006C2620" w:rsidRDefault="006C2620" w:rsidP="00A81BB2">
            <w:pPr>
              <w:rPr>
                <w:rFonts w:ascii="Arial" w:hAnsi="Arial" w:cs="Arial"/>
                <w:bCs/>
              </w:rPr>
            </w:pPr>
            <w:r>
              <w:rPr>
                <w:rFonts w:ascii="Arial" w:hAnsi="Arial" w:cs="Arial"/>
                <w:bCs/>
                <w:i/>
                <w:iCs/>
              </w:rPr>
              <w:t xml:space="preserve">The 4x4x4 Model </w:t>
            </w:r>
            <w:r>
              <w:rPr>
                <w:rFonts w:ascii="Arial" w:hAnsi="Arial" w:cs="Arial"/>
                <w:bCs/>
              </w:rPr>
              <w:t xml:space="preserve">(available through: </w:t>
            </w:r>
            <w:hyperlink r:id="rId29" w:history="1">
              <w:r w:rsidRPr="005E0568">
                <w:rPr>
                  <w:rStyle w:val="Hyperlink"/>
                  <w:rFonts w:ascii="Arial" w:hAnsi="Arial" w:cs="Arial"/>
                  <w:bCs/>
                </w:rPr>
                <w:t>Research in Practice</w:t>
              </w:r>
            </w:hyperlink>
            <w:r>
              <w:rPr>
                <w:rFonts w:ascii="Arial" w:hAnsi="Arial" w:cs="Arial"/>
                <w:bCs/>
              </w:rPr>
              <w:t xml:space="preserve">; </w:t>
            </w:r>
            <w:hyperlink r:id="rId30" w:history="1">
              <w:r w:rsidRPr="008436A7">
                <w:rPr>
                  <w:rStyle w:val="Hyperlink"/>
                  <w:rFonts w:ascii="Arial" w:hAnsi="Arial" w:cs="Arial"/>
                  <w:bCs/>
                </w:rPr>
                <w:t>Models for supervision</w:t>
              </w:r>
            </w:hyperlink>
            <w:r>
              <w:rPr>
                <w:rFonts w:ascii="Arial" w:hAnsi="Arial" w:cs="Arial"/>
                <w:bCs/>
              </w:rPr>
              <w:t xml:space="preserve">) (see Graph 2) is an integrated model of supervision: </w:t>
            </w:r>
          </w:p>
        </w:tc>
      </w:tr>
      <w:tr w:rsidR="006C2620" w14:paraId="38E94968" w14:textId="77777777" w:rsidTr="00DC5789">
        <w:tc>
          <w:tcPr>
            <w:tcW w:w="9000" w:type="dxa"/>
          </w:tcPr>
          <w:p w14:paraId="5A097C10" w14:textId="77777777" w:rsidR="006C2620" w:rsidRDefault="006C2620" w:rsidP="00A81BB2">
            <w:pPr>
              <w:rPr>
                <w:rFonts w:ascii="Arial" w:hAnsi="Arial" w:cs="Arial"/>
                <w:bCs/>
              </w:rPr>
            </w:pPr>
          </w:p>
        </w:tc>
      </w:tr>
      <w:tr w:rsidR="006C2620" w:rsidRPr="00166D60" w14:paraId="4BCEE399" w14:textId="77777777" w:rsidTr="00DC5789">
        <w:tc>
          <w:tcPr>
            <w:tcW w:w="9000" w:type="dxa"/>
          </w:tcPr>
          <w:p w14:paraId="68B1DB38" w14:textId="77777777" w:rsidR="006C2620" w:rsidRDefault="006C2620" w:rsidP="00A81BB2">
            <w:pPr>
              <w:rPr>
                <w:rFonts w:ascii="Arial" w:hAnsi="Arial" w:cs="Arial"/>
                <w:bCs/>
              </w:rPr>
            </w:pPr>
            <w:r>
              <w:rPr>
                <w:rFonts w:ascii="Arial" w:hAnsi="Arial" w:cs="Arial"/>
                <w:bCs/>
              </w:rPr>
              <w:t>Four functions of supervision:</w:t>
            </w:r>
          </w:p>
          <w:p w14:paraId="0A33D547" w14:textId="77777777" w:rsidR="006C2620" w:rsidRDefault="006C2620" w:rsidP="00A81BB2">
            <w:pPr>
              <w:rPr>
                <w:rFonts w:ascii="Arial" w:hAnsi="Arial" w:cs="Arial"/>
                <w:bCs/>
              </w:rPr>
            </w:pPr>
          </w:p>
          <w:p w14:paraId="0189C7C8" w14:textId="77777777" w:rsidR="006C2620" w:rsidRDefault="006C2620" w:rsidP="008C05CC">
            <w:pPr>
              <w:pStyle w:val="ListParagraph"/>
              <w:numPr>
                <w:ilvl w:val="0"/>
                <w:numId w:val="3"/>
              </w:numPr>
              <w:spacing w:after="80"/>
              <w:ind w:hanging="691"/>
              <w:rPr>
                <w:rFonts w:ascii="Arial" w:hAnsi="Arial" w:cs="Arial"/>
                <w:bCs/>
              </w:rPr>
            </w:pPr>
            <w:r>
              <w:rPr>
                <w:rFonts w:ascii="Arial" w:hAnsi="Arial" w:cs="Arial"/>
                <w:bCs/>
              </w:rPr>
              <w:t>Competent, accountable performance (</w:t>
            </w:r>
            <w:r w:rsidRPr="008436A7">
              <w:rPr>
                <w:rFonts w:ascii="Arial" w:hAnsi="Arial" w:cs="Arial"/>
                <w:bCs/>
                <w:i/>
                <w:iCs/>
              </w:rPr>
              <w:t>managerial function</w:t>
            </w:r>
            <w:r>
              <w:rPr>
                <w:rFonts w:ascii="Arial" w:hAnsi="Arial" w:cs="Arial"/>
                <w:bCs/>
              </w:rPr>
              <w:t>)</w:t>
            </w:r>
          </w:p>
          <w:p w14:paraId="1DC205F8" w14:textId="77777777" w:rsidR="006C2620" w:rsidRDefault="006C2620" w:rsidP="008C05CC">
            <w:pPr>
              <w:pStyle w:val="ListParagraph"/>
              <w:numPr>
                <w:ilvl w:val="0"/>
                <w:numId w:val="3"/>
              </w:numPr>
              <w:spacing w:after="80"/>
              <w:ind w:hanging="691"/>
              <w:rPr>
                <w:rFonts w:ascii="Arial" w:hAnsi="Arial" w:cs="Arial"/>
                <w:bCs/>
              </w:rPr>
            </w:pPr>
            <w:r>
              <w:rPr>
                <w:rFonts w:ascii="Arial" w:hAnsi="Arial" w:cs="Arial"/>
                <w:bCs/>
              </w:rPr>
              <w:t>Continuing professional development (</w:t>
            </w:r>
            <w:r w:rsidRPr="008436A7">
              <w:rPr>
                <w:rFonts w:ascii="Arial" w:hAnsi="Arial" w:cs="Arial"/>
                <w:bCs/>
                <w:i/>
                <w:iCs/>
              </w:rPr>
              <w:t>development/ formative function</w:t>
            </w:r>
            <w:r>
              <w:rPr>
                <w:rFonts w:ascii="Arial" w:hAnsi="Arial" w:cs="Arial"/>
                <w:bCs/>
              </w:rPr>
              <w:t>)</w:t>
            </w:r>
          </w:p>
          <w:p w14:paraId="376BCB6B" w14:textId="77777777" w:rsidR="006C2620" w:rsidRDefault="006C2620" w:rsidP="008C05CC">
            <w:pPr>
              <w:pStyle w:val="ListParagraph"/>
              <w:numPr>
                <w:ilvl w:val="0"/>
                <w:numId w:val="3"/>
              </w:numPr>
              <w:spacing w:after="80"/>
              <w:ind w:hanging="691"/>
              <w:rPr>
                <w:rFonts w:ascii="Arial" w:hAnsi="Arial" w:cs="Arial"/>
                <w:bCs/>
              </w:rPr>
            </w:pPr>
            <w:r>
              <w:rPr>
                <w:rFonts w:ascii="Arial" w:hAnsi="Arial" w:cs="Arial"/>
                <w:bCs/>
              </w:rPr>
              <w:t>Personal Support (</w:t>
            </w:r>
            <w:r w:rsidRPr="008436A7">
              <w:rPr>
                <w:rFonts w:ascii="Arial" w:hAnsi="Arial" w:cs="Arial"/>
                <w:bCs/>
                <w:i/>
                <w:iCs/>
              </w:rPr>
              <w:t>supportive function</w:t>
            </w:r>
            <w:r>
              <w:rPr>
                <w:rFonts w:ascii="Arial" w:hAnsi="Arial" w:cs="Arial"/>
                <w:bCs/>
              </w:rPr>
              <w:t>)</w:t>
            </w:r>
          </w:p>
          <w:p w14:paraId="3D67A26C" w14:textId="77777777" w:rsidR="006C2620" w:rsidRPr="00166D60" w:rsidRDefault="006C2620" w:rsidP="008C05CC">
            <w:pPr>
              <w:pStyle w:val="ListParagraph"/>
              <w:numPr>
                <w:ilvl w:val="0"/>
                <w:numId w:val="3"/>
              </w:numPr>
              <w:ind w:hanging="690"/>
              <w:rPr>
                <w:rFonts w:ascii="Arial" w:hAnsi="Arial" w:cs="Arial"/>
                <w:bCs/>
              </w:rPr>
            </w:pPr>
            <w:r>
              <w:rPr>
                <w:rFonts w:ascii="Arial" w:hAnsi="Arial" w:cs="Arial"/>
                <w:bCs/>
              </w:rPr>
              <w:t>Engaging the individual with organisation (</w:t>
            </w:r>
            <w:r w:rsidRPr="008436A7">
              <w:rPr>
                <w:rFonts w:ascii="Arial" w:hAnsi="Arial" w:cs="Arial"/>
                <w:bCs/>
                <w:i/>
                <w:iCs/>
              </w:rPr>
              <w:t>mediation function</w:t>
            </w:r>
            <w:r>
              <w:rPr>
                <w:rFonts w:ascii="Arial" w:hAnsi="Arial" w:cs="Arial"/>
                <w:bCs/>
              </w:rPr>
              <w:t>)</w:t>
            </w:r>
          </w:p>
        </w:tc>
      </w:tr>
      <w:tr w:rsidR="006C2620" w14:paraId="6703C306" w14:textId="77777777" w:rsidTr="00DC5789">
        <w:tc>
          <w:tcPr>
            <w:tcW w:w="9000" w:type="dxa"/>
          </w:tcPr>
          <w:p w14:paraId="5AFE40AB" w14:textId="77777777" w:rsidR="006C2620" w:rsidRDefault="006C2620" w:rsidP="00A81BB2">
            <w:pPr>
              <w:rPr>
                <w:rFonts w:ascii="Arial" w:hAnsi="Arial" w:cs="Arial"/>
                <w:bCs/>
              </w:rPr>
            </w:pPr>
          </w:p>
        </w:tc>
      </w:tr>
      <w:tr w:rsidR="006C2620" w:rsidRPr="00166D60" w14:paraId="4F0A1448" w14:textId="77777777" w:rsidTr="00DC5789">
        <w:tc>
          <w:tcPr>
            <w:tcW w:w="9000" w:type="dxa"/>
          </w:tcPr>
          <w:p w14:paraId="165DB465" w14:textId="77777777" w:rsidR="006C2620" w:rsidRDefault="006C2620" w:rsidP="00A81BB2">
            <w:pPr>
              <w:rPr>
                <w:rFonts w:ascii="Arial" w:hAnsi="Arial" w:cs="Arial"/>
                <w:bCs/>
              </w:rPr>
            </w:pPr>
            <w:r>
              <w:rPr>
                <w:rFonts w:ascii="Arial" w:hAnsi="Arial" w:cs="Arial"/>
                <w:bCs/>
              </w:rPr>
              <w:t>Four stakeholders of supervision:</w:t>
            </w:r>
          </w:p>
          <w:p w14:paraId="23DE39CB" w14:textId="77777777" w:rsidR="006C2620" w:rsidRDefault="006C2620" w:rsidP="00A81BB2">
            <w:pPr>
              <w:rPr>
                <w:rFonts w:ascii="Arial" w:hAnsi="Arial" w:cs="Arial"/>
                <w:bCs/>
              </w:rPr>
            </w:pPr>
          </w:p>
          <w:p w14:paraId="1F5BF5F1" w14:textId="77777777" w:rsidR="006C2620" w:rsidRDefault="006C2620" w:rsidP="008C05CC">
            <w:pPr>
              <w:pStyle w:val="ListParagraph"/>
              <w:numPr>
                <w:ilvl w:val="0"/>
                <w:numId w:val="4"/>
              </w:numPr>
              <w:spacing w:after="80"/>
              <w:ind w:hanging="691"/>
              <w:rPr>
                <w:rFonts w:ascii="Arial" w:hAnsi="Arial" w:cs="Arial"/>
                <w:bCs/>
              </w:rPr>
            </w:pPr>
            <w:r>
              <w:rPr>
                <w:rFonts w:ascii="Arial" w:hAnsi="Arial" w:cs="Arial"/>
                <w:bCs/>
              </w:rPr>
              <w:t>Service Users</w:t>
            </w:r>
          </w:p>
          <w:p w14:paraId="25F6E62F" w14:textId="77777777" w:rsidR="006C2620" w:rsidRDefault="006C2620" w:rsidP="008C05CC">
            <w:pPr>
              <w:pStyle w:val="ListParagraph"/>
              <w:numPr>
                <w:ilvl w:val="0"/>
                <w:numId w:val="4"/>
              </w:numPr>
              <w:spacing w:after="80"/>
              <w:ind w:hanging="691"/>
              <w:rPr>
                <w:rFonts w:ascii="Arial" w:hAnsi="Arial" w:cs="Arial"/>
                <w:bCs/>
              </w:rPr>
            </w:pPr>
            <w:r>
              <w:rPr>
                <w:rFonts w:ascii="Arial" w:hAnsi="Arial" w:cs="Arial"/>
                <w:bCs/>
              </w:rPr>
              <w:t>Staff</w:t>
            </w:r>
          </w:p>
          <w:p w14:paraId="0BE9656E" w14:textId="77777777" w:rsidR="006C2620" w:rsidRDefault="006C2620" w:rsidP="008C05CC">
            <w:pPr>
              <w:pStyle w:val="ListParagraph"/>
              <w:numPr>
                <w:ilvl w:val="0"/>
                <w:numId w:val="4"/>
              </w:numPr>
              <w:spacing w:after="80"/>
              <w:ind w:hanging="691"/>
              <w:rPr>
                <w:rFonts w:ascii="Arial" w:hAnsi="Arial" w:cs="Arial"/>
                <w:bCs/>
              </w:rPr>
            </w:pPr>
            <w:r>
              <w:rPr>
                <w:rFonts w:ascii="Arial" w:hAnsi="Arial" w:cs="Arial"/>
                <w:bCs/>
              </w:rPr>
              <w:t>Organisation</w:t>
            </w:r>
          </w:p>
          <w:p w14:paraId="13E4E3F6" w14:textId="77777777" w:rsidR="006C2620" w:rsidRPr="00166D60" w:rsidRDefault="006C2620" w:rsidP="008C05CC">
            <w:pPr>
              <w:pStyle w:val="ListParagraph"/>
              <w:numPr>
                <w:ilvl w:val="0"/>
                <w:numId w:val="4"/>
              </w:numPr>
              <w:ind w:hanging="690"/>
              <w:rPr>
                <w:rFonts w:ascii="Arial" w:hAnsi="Arial" w:cs="Arial"/>
                <w:bCs/>
              </w:rPr>
            </w:pPr>
            <w:r>
              <w:rPr>
                <w:rFonts w:ascii="Arial" w:hAnsi="Arial" w:cs="Arial"/>
                <w:bCs/>
              </w:rPr>
              <w:t>Partners</w:t>
            </w:r>
          </w:p>
        </w:tc>
      </w:tr>
    </w:tbl>
    <w:p w14:paraId="0A6CCE7D" w14:textId="77777777" w:rsidR="00DC5789" w:rsidRDefault="00DC578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6C2620" w14:paraId="604FD751" w14:textId="77777777" w:rsidTr="00DC5789">
        <w:tc>
          <w:tcPr>
            <w:tcW w:w="9000" w:type="dxa"/>
          </w:tcPr>
          <w:p w14:paraId="50B8E5AC" w14:textId="30536595" w:rsidR="006C2620" w:rsidRDefault="006C2620" w:rsidP="00A81BB2">
            <w:pPr>
              <w:rPr>
                <w:rFonts w:ascii="Arial" w:hAnsi="Arial" w:cs="Arial"/>
                <w:bCs/>
              </w:rPr>
            </w:pPr>
          </w:p>
        </w:tc>
      </w:tr>
      <w:tr w:rsidR="006C2620" w:rsidRPr="00166D60" w14:paraId="521BD76E" w14:textId="77777777" w:rsidTr="00DC5789">
        <w:tc>
          <w:tcPr>
            <w:tcW w:w="9000" w:type="dxa"/>
          </w:tcPr>
          <w:p w14:paraId="7204247A" w14:textId="77777777" w:rsidR="006C2620" w:rsidRDefault="006C2620" w:rsidP="00A81BB2">
            <w:pPr>
              <w:rPr>
                <w:rFonts w:ascii="Arial" w:hAnsi="Arial" w:cs="Arial"/>
                <w:bCs/>
              </w:rPr>
            </w:pPr>
            <w:r>
              <w:rPr>
                <w:rFonts w:ascii="Arial" w:hAnsi="Arial" w:cs="Arial"/>
                <w:bCs/>
              </w:rPr>
              <w:t>Four stages of supervision cycle:</w:t>
            </w:r>
          </w:p>
          <w:p w14:paraId="23F8454C" w14:textId="77777777" w:rsidR="006C2620" w:rsidRDefault="006C2620" w:rsidP="00A81BB2">
            <w:pPr>
              <w:rPr>
                <w:rFonts w:ascii="Arial" w:hAnsi="Arial" w:cs="Arial"/>
                <w:bCs/>
              </w:rPr>
            </w:pPr>
          </w:p>
          <w:p w14:paraId="06873A85" w14:textId="77777777" w:rsidR="006C2620" w:rsidRDefault="006C2620" w:rsidP="008C05CC">
            <w:pPr>
              <w:pStyle w:val="ListParagraph"/>
              <w:numPr>
                <w:ilvl w:val="0"/>
                <w:numId w:val="5"/>
              </w:numPr>
              <w:spacing w:after="80"/>
              <w:ind w:hanging="691"/>
              <w:rPr>
                <w:rFonts w:ascii="Arial" w:hAnsi="Arial" w:cs="Arial"/>
                <w:bCs/>
              </w:rPr>
            </w:pPr>
            <w:r>
              <w:rPr>
                <w:rFonts w:ascii="Arial" w:hAnsi="Arial" w:cs="Arial"/>
                <w:bCs/>
              </w:rPr>
              <w:t>Experience (</w:t>
            </w:r>
            <w:r w:rsidRPr="008436A7">
              <w:rPr>
                <w:rFonts w:ascii="Arial" w:hAnsi="Arial" w:cs="Arial"/>
                <w:bCs/>
                <w:i/>
                <w:iCs/>
              </w:rPr>
              <w:t>what happened?)</w:t>
            </w:r>
          </w:p>
          <w:p w14:paraId="0CDCC5DA" w14:textId="77777777" w:rsidR="006C2620" w:rsidRDefault="006C2620" w:rsidP="008C05CC">
            <w:pPr>
              <w:pStyle w:val="ListParagraph"/>
              <w:numPr>
                <w:ilvl w:val="0"/>
                <w:numId w:val="5"/>
              </w:numPr>
              <w:spacing w:after="80"/>
              <w:ind w:hanging="691"/>
              <w:rPr>
                <w:rFonts w:ascii="Arial" w:hAnsi="Arial" w:cs="Arial"/>
                <w:bCs/>
              </w:rPr>
            </w:pPr>
            <w:r>
              <w:rPr>
                <w:rFonts w:ascii="Arial" w:hAnsi="Arial" w:cs="Arial"/>
                <w:bCs/>
              </w:rPr>
              <w:t>Reflection (</w:t>
            </w:r>
            <w:r w:rsidRPr="008436A7">
              <w:rPr>
                <w:rFonts w:ascii="Arial" w:hAnsi="Arial" w:cs="Arial"/>
                <w:bCs/>
                <w:i/>
                <w:iCs/>
              </w:rPr>
              <w:t>what was it like?)</w:t>
            </w:r>
          </w:p>
          <w:p w14:paraId="0C9F0541" w14:textId="77777777" w:rsidR="006C2620" w:rsidRDefault="006C2620" w:rsidP="008C05CC">
            <w:pPr>
              <w:pStyle w:val="ListParagraph"/>
              <w:numPr>
                <w:ilvl w:val="0"/>
                <w:numId w:val="5"/>
              </w:numPr>
              <w:spacing w:after="80"/>
              <w:ind w:hanging="691"/>
              <w:rPr>
                <w:rFonts w:ascii="Arial" w:hAnsi="Arial" w:cs="Arial"/>
                <w:bCs/>
              </w:rPr>
            </w:pPr>
            <w:r>
              <w:rPr>
                <w:rFonts w:ascii="Arial" w:hAnsi="Arial" w:cs="Arial"/>
                <w:bCs/>
              </w:rPr>
              <w:t>Analysis (</w:t>
            </w:r>
            <w:r w:rsidRPr="008436A7">
              <w:rPr>
                <w:rFonts w:ascii="Arial" w:hAnsi="Arial" w:cs="Arial"/>
                <w:bCs/>
                <w:i/>
                <w:iCs/>
              </w:rPr>
              <w:t>what does this mean?</w:t>
            </w:r>
            <w:r>
              <w:rPr>
                <w:rFonts w:ascii="Arial" w:hAnsi="Arial" w:cs="Arial"/>
                <w:bCs/>
              </w:rPr>
              <w:t>)</w:t>
            </w:r>
          </w:p>
          <w:p w14:paraId="4B9945E9" w14:textId="77777777" w:rsidR="006C2620" w:rsidRPr="00166D60" w:rsidRDefault="006C2620" w:rsidP="008C05CC">
            <w:pPr>
              <w:pStyle w:val="ListParagraph"/>
              <w:numPr>
                <w:ilvl w:val="0"/>
                <w:numId w:val="5"/>
              </w:numPr>
              <w:ind w:hanging="690"/>
              <w:rPr>
                <w:rFonts w:ascii="Arial" w:hAnsi="Arial" w:cs="Arial"/>
                <w:bCs/>
              </w:rPr>
            </w:pPr>
            <w:r>
              <w:rPr>
                <w:rFonts w:ascii="Arial" w:hAnsi="Arial" w:cs="Arial"/>
                <w:bCs/>
              </w:rPr>
              <w:t>Plans and actions (</w:t>
            </w:r>
            <w:r w:rsidRPr="008436A7">
              <w:rPr>
                <w:rFonts w:ascii="Arial" w:hAnsi="Arial" w:cs="Arial"/>
                <w:bCs/>
                <w:i/>
                <w:iCs/>
              </w:rPr>
              <w:t>what next?</w:t>
            </w:r>
            <w:r>
              <w:rPr>
                <w:rFonts w:ascii="Arial" w:hAnsi="Arial" w:cs="Arial"/>
                <w:bCs/>
              </w:rPr>
              <w:t>)</w:t>
            </w:r>
          </w:p>
        </w:tc>
      </w:tr>
      <w:tr w:rsidR="006C2620" w14:paraId="40F67864" w14:textId="77777777" w:rsidTr="00DC5789">
        <w:tc>
          <w:tcPr>
            <w:tcW w:w="9000" w:type="dxa"/>
          </w:tcPr>
          <w:p w14:paraId="1124845C" w14:textId="77777777" w:rsidR="006C2620" w:rsidRDefault="006C2620" w:rsidP="00A81BB2">
            <w:pPr>
              <w:rPr>
                <w:rFonts w:ascii="Arial" w:hAnsi="Arial" w:cs="Arial"/>
                <w:bCs/>
              </w:rPr>
            </w:pPr>
          </w:p>
        </w:tc>
      </w:tr>
      <w:tr w:rsidR="006C2620" w14:paraId="15C85C87" w14:textId="77777777" w:rsidTr="00DC5789">
        <w:tc>
          <w:tcPr>
            <w:tcW w:w="9000" w:type="dxa"/>
          </w:tcPr>
          <w:p w14:paraId="4A756C4B" w14:textId="77777777" w:rsidR="006C2620" w:rsidRDefault="006C2620" w:rsidP="00A81BB2">
            <w:pPr>
              <w:rPr>
                <w:rFonts w:ascii="Arial" w:hAnsi="Arial" w:cs="Arial"/>
                <w:bCs/>
              </w:rPr>
            </w:pPr>
            <w:r w:rsidRPr="005E0568">
              <w:rPr>
                <w:rFonts w:ascii="Arial" w:hAnsi="Arial" w:cs="Arial"/>
                <w:bCs/>
                <w:noProof/>
              </w:rPr>
              <w:drawing>
                <wp:inline distT="0" distB="0" distL="0" distR="0" wp14:anchorId="40F6CEC4" wp14:editId="0E48BD4B">
                  <wp:extent cx="3708660" cy="2815200"/>
                  <wp:effectExtent l="0" t="0" r="6350" b="4445"/>
                  <wp:docPr id="1406855023"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55023" name="Picture 1" descr="A diagram of a company&#10;&#10;Description automatically generated"/>
                          <pic:cNvPicPr/>
                        </pic:nvPicPr>
                        <pic:blipFill rotWithShape="1">
                          <a:blip r:embed="rId31"/>
                          <a:srcRect l="902" b="3689"/>
                          <a:stretch/>
                        </pic:blipFill>
                        <pic:spPr bwMode="auto">
                          <a:xfrm>
                            <a:off x="0" y="0"/>
                            <a:ext cx="3755387" cy="2850670"/>
                          </a:xfrm>
                          <a:prstGeom prst="rect">
                            <a:avLst/>
                          </a:prstGeom>
                          <a:ln>
                            <a:noFill/>
                          </a:ln>
                          <a:extLst>
                            <a:ext uri="{53640926-AAD7-44D8-BBD7-CCE9431645EC}">
                              <a14:shadowObscured xmlns:a14="http://schemas.microsoft.com/office/drawing/2010/main"/>
                            </a:ext>
                          </a:extLst>
                        </pic:spPr>
                      </pic:pic>
                    </a:graphicData>
                  </a:graphic>
                </wp:inline>
              </w:drawing>
            </w:r>
          </w:p>
        </w:tc>
      </w:tr>
      <w:tr w:rsidR="006C2620" w:rsidRPr="003E5616" w14:paraId="07872560" w14:textId="77777777" w:rsidTr="00DC5789">
        <w:tc>
          <w:tcPr>
            <w:tcW w:w="9000" w:type="dxa"/>
          </w:tcPr>
          <w:p w14:paraId="4292745E" w14:textId="77777777" w:rsidR="006C2620" w:rsidRPr="003E5616" w:rsidRDefault="006C2620" w:rsidP="00A81BB2">
            <w:pPr>
              <w:rPr>
                <w:rFonts w:ascii="Arial" w:hAnsi="Arial" w:cs="Arial"/>
                <w:bCs/>
              </w:rPr>
            </w:pPr>
          </w:p>
        </w:tc>
      </w:tr>
      <w:tr w:rsidR="006C2620" w:rsidRPr="0036540B" w14:paraId="40ADB39A" w14:textId="77777777" w:rsidTr="00DC5789">
        <w:trPr>
          <w:trHeight w:val="4653"/>
        </w:trPr>
        <w:tc>
          <w:tcPr>
            <w:tcW w:w="9000" w:type="dxa"/>
          </w:tcPr>
          <w:p w14:paraId="66B18494" w14:textId="77777777" w:rsidR="006C2620" w:rsidRDefault="006C2620" w:rsidP="00A81BB2">
            <w:pPr>
              <w:rPr>
                <w:rFonts w:ascii="Arial" w:hAnsi="Arial" w:cs="Arial"/>
                <w:bCs/>
              </w:rPr>
            </w:pPr>
            <w:r w:rsidRPr="00FC6213">
              <w:rPr>
                <w:rFonts w:ascii="Arial" w:hAnsi="Arial" w:cs="Arial"/>
                <w:bCs/>
              </w:rPr>
              <w:t>Effective supervision should</w:t>
            </w:r>
            <w:r>
              <w:rPr>
                <w:rFonts w:ascii="Arial" w:hAnsi="Arial" w:cs="Arial"/>
                <w:bCs/>
              </w:rPr>
              <w:t>:</w:t>
            </w:r>
          </w:p>
          <w:p w14:paraId="4337FE27" w14:textId="77777777" w:rsidR="006C2620" w:rsidRDefault="006C2620" w:rsidP="00A81BB2">
            <w:pPr>
              <w:rPr>
                <w:rFonts w:ascii="Arial" w:hAnsi="Arial" w:cs="Arial"/>
                <w:bCs/>
              </w:rPr>
            </w:pPr>
          </w:p>
          <w:p w14:paraId="561DF695" w14:textId="77777777" w:rsidR="006C2620" w:rsidRDefault="006C2620" w:rsidP="008C05CC">
            <w:pPr>
              <w:pStyle w:val="ListParagraph"/>
              <w:numPr>
                <w:ilvl w:val="0"/>
                <w:numId w:val="6"/>
              </w:numPr>
              <w:spacing w:after="120"/>
              <w:ind w:hanging="720"/>
              <w:rPr>
                <w:rFonts w:ascii="Arial" w:hAnsi="Arial" w:cs="Arial"/>
                <w:bCs/>
              </w:rPr>
            </w:pPr>
            <w:r>
              <w:rPr>
                <w:rFonts w:ascii="Arial" w:hAnsi="Arial" w:cs="Arial"/>
                <w:bCs/>
              </w:rPr>
              <w:t>Patient focused, considering the voice of the child/adult</w:t>
            </w:r>
          </w:p>
          <w:p w14:paraId="568998DB" w14:textId="77777777" w:rsidR="006C2620" w:rsidRDefault="006C2620" w:rsidP="008C05CC">
            <w:pPr>
              <w:pStyle w:val="ListParagraph"/>
              <w:numPr>
                <w:ilvl w:val="0"/>
                <w:numId w:val="6"/>
              </w:numPr>
              <w:spacing w:after="120"/>
              <w:ind w:hanging="720"/>
              <w:rPr>
                <w:rFonts w:ascii="Arial" w:hAnsi="Arial" w:cs="Arial"/>
                <w:bCs/>
              </w:rPr>
            </w:pPr>
            <w:r>
              <w:rPr>
                <w:rFonts w:ascii="Arial" w:hAnsi="Arial" w:cs="Arial"/>
                <w:bCs/>
              </w:rPr>
              <w:t>Provide a dedicated space for practitioners to be able to reflect on their safeguarding practice</w:t>
            </w:r>
          </w:p>
          <w:p w14:paraId="77B9E485" w14:textId="77777777" w:rsidR="006C2620" w:rsidRDefault="006C2620" w:rsidP="008C05CC">
            <w:pPr>
              <w:pStyle w:val="ListParagraph"/>
              <w:numPr>
                <w:ilvl w:val="0"/>
                <w:numId w:val="6"/>
              </w:numPr>
              <w:spacing w:after="120"/>
              <w:ind w:hanging="720"/>
              <w:rPr>
                <w:rFonts w:ascii="Arial" w:hAnsi="Arial" w:cs="Arial"/>
                <w:bCs/>
              </w:rPr>
            </w:pPr>
            <w:r>
              <w:rPr>
                <w:rFonts w:ascii="Arial" w:hAnsi="Arial" w:cs="Arial"/>
                <w:bCs/>
              </w:rPr>
              <w:t>Be open and supportive</w:t>
            </w:r>
          </w:p>
          <w:p w14:paraId="3180AFCA" w14:textId="77777777" w:rsidR="006C2620" w:rsidRDefault="006C2620" w:rsidP="008C05CC">
            <w:pPr>
              <w:pStyle w:val="ListParagraph"/>
              <w:numPr>
                <w:ilvl w:val="0"/>
                <w:numId w:val="6"/>
              </w:numPr>
              <w:spacing w:after="120"/>
              <w:ind w:hanging="720"/>
              <w:rPr>
                <w:rFonts w:ascii="Arial" w:hAnsi="Arial" w:cs="Arial"/>
                <w:bCs/>
              </w:rPr>
            </w:pPr>
            <w:r>
              <w:rPr>
                <w:rFonts w:ascii="Arial" w:hAnsi="Arial" w:cs="Arial"/>
                <w:bCs/>
              </w:rPr>
              <w:t>Support practitioners to critically reflect on their decisions and practice</w:t>
            </w:r>
          </w:p>
          <w:p w14:paraId="30E49A65" w14:textId="77777777" w:rsidR="006C2620" w:rsidRDefault="006C2620" w:rsidP="008C05CC">
            <w:pPr>
              <w:pStyle w:val="ListParagraph"/>
              <w:numPr>
                <w:ilvl w:val="0"/>
                <w:numId w:val="6"/>
              </w:numPr>
              <w:spacing w:after="120"/>
              <w:ind w:hanging="720"/>
              <w:rPr>
                <w:rFonts w:ascii="Arial" w:hAnsi="Arial" w:cs="Arial"/>
                <w:bCs/>
              </w:rPr>
            </w:pPr>
            <w:r>
              <w:rPr>
                <w:rFonts w:ascii="Arial" w:hAnsi="Arial" w:cs="Arial"/>
                <w:bCs/>
              </w:rPr>
              <w:t>Strengthen practitioners’ analysis to improve safe practice</w:t>
            </w:r>
          </w:p>
          <w:p w14:paraId="4D03EF81" w14:textId="77777777" w:rsidR="006C2620" w:rsidRDefault="006C2620" w:rsidP="008C05CC">
            <w:pPr>
              <w:pStyle w:val="ListParagraph"/>
              <w:numPr>
                <w:ilvl w:val="0"/>
                <w:numId w:val="6"/>
              </w:numPr>
              <w:spacing w:after="120"/>
              <w:ind w:hanging="720"/>
              <w:rPr>
                <w:rFonts w:ascii="Arial" w:hAnsi="Arial" w:cs="Arial"/>
                <w:bCs/>
              </w:rPr>
            </w:pPr>
            <w:r>
              <w:rPr>
                <w:rFonts w:ascii="Arial" w:hAnsi="Arial" w:cs="Arial"/>
                <w:bCs/>
              </w:rPr>
              <w:t>Promote prevention and early identification of concerns and put appropriate interventions in place</w:t>
            </w:r>
          </w:p>
          <w:p w14:paraId="2B080766" w14:textId="77777777" w:rsidR="006C2620" w:rsidRDefault="006C2620" w:rsidP="008C05CC">
            <w:pPr>
              <w:pStyle w:val="ListParagraph"/>
              <w:numPr>
                <w:ilvl w:val="0"/>
                <w:numId w:val="6"/>
              </w:numPr>
              <w:spacing w:after="120"/>
              <w:ind w:hanging="720"/>
              <w:rPr>
                <w:rFonts w:ascii="Arial" w:hAnsi="Arial" w:cs="Arial"/>
                <w:bCs/>
              </w:rPr>
            </w:pPr>
            <w:r>
              <w:rPr>
                <w:rFonts w:ascii="Arial" w:hAnsi="Arial" w:cs="Arial"/>
                <w:bCs/>
              </w:rPr>
              <w:t>Provide a psychologically safe environment for staff to share stresses that can be associated with safeguarding work</w:t>
            </w:r>
          </w:p>
          <w:p w14:paraId="6E109E3B" w14:textId="77777777" w:rsidR="006C2620" w:rsidRDefault="006C2620" w:rsidP="008C05CC">
            <w:pPr>
              <w:pStyle w:val="ListParagraph"/>
              <w:numPr>
                <w:ilvl w:val="0"/>
                <w:numId w:val="6"/>
              </w:numPr>
              <w:spacing w:after="120"/>
              <w:ind w:hanging="720"/>
              <w:rPr>
                <w:rFonts w:ascii="Arial" w:hAnsi="Arial" w:cs="Arial"/>
                <w:bCs/>
              </w:rPr>
            </w:pPr>
            <w:r>
              <w:rPr>
                <w:rFonts w:ascii="Arial" w:hAnsi="Arial" w:cs="Arial"/>
                <w:bCs/>
              </w:rPr>
              <w:t>Promote Think Family approach, considering safeguarding across the life span</w:t>
            </w:r>
          </w:p>
          <w:p w14:paraId="0E9336E5" w14:textId="77777777" w:rsidR="006C2620" w:rsidRPr="0036540B" w:rsidRDefault="006C2620" w:rsidP="008C05CC">
            <w:pPr>
              <w:pStyle w:val="ListParagraph"/>
              <w:numPr>
                <w:ilvl w:val="0"/>
                <w:numId w:val="6"/>
              </w:numPr>
              <w:ind w:hanging="720"/>
              <w:rPr>
                <w:rFonts w:ascii="Arial" w:hAnsi="Arial" w:cs="Arial"/>
                <w:bCs/>
              </w:rPr>
            </w:pPr>
            <w:r w:rsidRPr="0036540B">
              <w:rPr>
                <w:rFonts w:ascii="Arial" w:hAnsi="Arial" w:cs="Arial"/>
                <w:bCs/>
              </w:rPr>
              <w:t>Create environment that is conducive to constructive challenge with the ability to escalate if required</w:t>
            </w:r>
            <w:r>
              <w:rPr>
                <w:rFonts w:ascii="Arial" w:hAnsi="Arial" w:cs="Arial"/>
                <w:bCs/>
              </w:rPr>
              <w:t>.</w:t>
            </w:r>
          </w:p>
        </w:tc>
      </w:tr>
    </w:tbl>
    <w:p w14:paraId="02C9E9DB" w14:textId="77777777" w:rsidR="006C2620" w:rsidRPr="00841BA0" w:rsidRDefault="006C2620" w:rsidP="008C05CC">
      <w:pPr>
        <w:rPr>
          <w:rFonts w:ascii="Arial" w:hAnsi="Arial" w:cs="Arial"/>
          <w:b/>
        </w:rPr>
      </w:pPr>
    </w:p>
    <w:sectPr w:rsidR="006C2620" w:rsidRPr="00841BA0" w:rsidSect="00FC7FFA">
      <w:headerReference w:type="default" r:id="rId32"/>
      <w:pgSz w:w="11907" w:h="16840"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E57D" w14:textId="77777777" w:rsidR="00726EF6" w:rsidRDefault="00726EF6">
      <w:r>
        <w:separator/>
      </w:r>
    </w:p>
  </w:endnote>
  <w:endnote w:type="continuationSeparator" w:id="0">
    <w:p w14:paraId="3015FFE7" w14:textId="77777777" w:rsidR="00726EF6" w:rsidRDefault="0072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5337" w14:textId="77777777" w:rsidR="00866F87" w:rsidRDefault="00866F87">
    <w:pPr>
      <w:pStyle w:val="Footer"/>
    </w:pPr>
  </w:p>
  <w:p w14:paraId="46443B39" w14:textId="77777777" w:rsidR="00B658CC" w:rsidRDefault="00B658CC">
    <w:pPr>
      <w:pStyle w:val="Footer"/>
    </w:pPr>
  </w:p>
  <w:p w14:paraId="42A0D62B" w14:textId="77777777" w:rsidR="00866F87" w:rsidRPr="00B658CC" w:rsidRDefault="00B658CC" w:rsidP="00B658CC">
    <w:pPr>
      <w:tabs>
        <w:tab w:val="center" w:pos="4513"/>
        <w:tab w:val="right" w:pos="9026"/>
      </w:tabs>
      <w:jc w:val="center"/>
      <w:rPr>
        <w:szCs w:val="20"/>
        <w:lang w:val="x-none" w:eastAsia="x-none"/>
      </w:rPr>
    </w:pPr>
    <w:r w:rsidRPr="00B658CC">
      <w:rPr>
        <w:rFonts w:ascii="Arial" w:eastAsia="Calibri" w:hAnsi="Arial" w:cs="Arial"/>
        <w:noProof/>
        <w:color w:val="4F81BD"/>
        <w:sz w:val="18"/>
        <w:szCs w:val="18"/>
      </w:rPr>
      <w:t>Working Together to Improve Health and Wellbeing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F5D7" w14:textId="77777777" w:rsidR="009D4F75" w:rsidRPr="00B6609B" w:rsidRDefault="009D4F75" w:rsidP="00554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BD0A" w14:textId="77777777" w:rsidR="009D4F75" w:rsidRPr="00640349" w:rsidRDefault="009D4F75" w:rsidP="00554840">
    <w:pPr>
      <w:pStyle w:val="Footer"/>
      <w:jc w:val="center"/>
      <w:rPr>
        <w:rFonts w:ascii="Arial" w:hAnsi="Arial"/>
      </w:rPr>
    </w:pPr>
    <w:r w:rsidRPr="00640349">
      <w:rPr>
        <w:rStyle w:val="PageNumber"/>
        <w:rFonts w:ascii="Arial" w:hAnsi="Arial"/>
      </w:rPr>
      <w:fldChar w:fldCharType="begin"/>
    </w:r>
    <w:r w:rsidRPr="00640349">
      <w:rPr>
        <w:rStyle w:val="PageNumber"/>
        <w:rFonts w:ascii="Arial" w:hAnsi="Arial"/>
      </w:rPr>
      <w:instrText xml:space="preserve"> PAGE </w:instrText>
    </w:r>
    <w:r w:rsidRPr="00640349">
      <w:rPr>
        <w:rStyle w:val="PageNumber"/>
        <w:rFonts w:ascii="Arial" w:hAnsi="Arial"/>
      </w:rPr>
      <w:fldChar w:fldCharType="separate"/>
    </w:r>
    <w:r w:rsidR="00F11CD7">
      <w:rPr>
        <w:rStyle w:val="PageNumber"/>
        <w:rFonts w:ascii="Arial" w:hAnsi="Arial"/>
        <w:noProof/>
      </w:rPr>
      <w:t>ii</w:t>
    </w:r>
    <w:r w:rsidRPr="00640349">
      <w:rPr>
        <w:rStyle w:val="PageNumber"/>
        <w:rFonts w:ascii="Arial" w:hAnsi="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3343" w14:textId="77777777" w:rsidR="001E4D4C" w:rsidRPr="00640349" w:rsidRDefault="001E4D4C" w:rsidP="001E4D4C">
    <w:pPr>
      <w:pStyle w:val="Footer"/>
      <w:jc w:val="center"/>
      <w:rPr>
        <w:rFonts w:ascii="Arial" w:hAnsi="Arial"/>
      </w:rPr>
    </w:pPr>
    <w:r w:rsidRPr="00640349">
      <w:rPr>
        <w:rStyle w:val="PageNumber"/>
        <w:rFonts w:ascii="Arial" w:hAnsi="Arial"/>
      </w:rPr>
      <w:fldChar w:fldCharType="begin"/>
    </w:r>
    <w:r w:rsidRPr="00640349">
      <w:rPr>
        <w:rStyle w:val="PageNumber"/>
        <w:rFonts w:ascii="Arial" w:hAnsi="Arial"/>
      </w:rPr>
      <w:instrText xml:space="preserve"> PAGE </w:instrText>
    </w:r>
    <w:r w:rsidRPr="00640349">
      <w:rPr>
        <w:rStyle w:val="PageNumber"/>
        <w:rFonts w:ascii="Arial" w:hAnsi="Arial"/>
      </w:rPr>
      <w:fldChar w:fldCharType="separate"/>
    </w:r>
    <w:r w:rsidR="0098138F">
      <w:rPr>
        <w:rStyle w:val="PageNumber"/>
        <w:rFonts w:ascii="Arial" w:hAnsi="Arial"/>
        <w:noProof/>
      </w:rPr>
      <w:t>5</w:t>
    </w:r>
    <w:r w:rsidRPr="00640349">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A0BB" w14:textId="77777777" w:rsidR="00726EF6" w:rsidRDefault="00726EF6">
      <w:r>
        <w:separator/>
      </w:r>
    </w:p>
  </w:footnote>
  <w:footnote w:type="continuationSeparator" w:id="0">
    <w:p w14:paraId="2B7BA102" w14:textId="77777777" w:rsidR="00726EF6" w:rsidRDefault="00726EF6">
      <w:r>
        <w:continuationSeparator/>
      </w:r>
    </w:p>
  </w:footnote>
  <w:footnote w:id="1">
    <w:p w14:paraId="066F08BE" w14:textId="73AE9B8A" w:rsidR="0000197A" w:rsidRPr="008C05CC" w:rsidRDefault="0000197A">
      <w:pPr>
        <w:pStyle w:val="FootnoteText"/>
        <w:rPr>
          <w:lang w:val="en-GB"/>
        </w:rPr>
      </w:pPr>
      <w:r>
        <w:rPr>
          <w:rStyle w:val="FootnoteReference"/>
        </w:rPr>
        <w:footnoteRef/>
      </w:r>
      <w:r>
        <w:t xml:space="preserve"> </w:t>
      </w:r>
      <w:r>
        <w:rPr>
          <w:lang w:val="en-GB"/>
        </w:rPr>
        <w:t xml:space="preserve">NSPCC Research Briefing </w:t>
      </w:r>
      <w:r w:rsidRPr="0000197A">
        <w:rPr>
          <w:lang w:val="en-GB"/>
        </w:rPr>
        <w:t>Vicarious trauma: the consequences of working with abuse</w:t>
      </w:r>
    </w:p>
  </w:footnote>
  <w:footnote w:id="2">
    <w:p w14:paraId="24190AD5" w14:textId="77777777" w:rsidR="0072623B" w:rsidRPr="009B6F03" w:rsidRDefault="0072623B" w:rsidP="0072623B">
      <w:pPr>
        <w:pStyle w:val="ListParagraph"/>
        <w:numPr>
          <w:ilvl w:val="0"/>
          <w:numId w:val="8"/>
        </w:numPr>
        <w:spacing w:after="80"/>
        <w:ind w:hanging="690"/>
        <w:rPr>
          <w:rFonts w:ascii="Arial" w:eastAsiaTheme="minorHAnsi" w:hAnsi="Arial" w:cs="Arial"/>
        </w:rPr>
      </w:pPr>
      <w:r>
        <w:rPr>
          <w:rStyle w:val="FootnoteReference"/>
        </w:rPr>
        <w:footnoteRef/>
      </w:r>
      <w:r>
        <w:t xml:space="preserve"> </w:t>
      </w:r>
      <w:hyperlink r:id="rId1" w:history="1">
        <w:r w:rsidRPr="004D0C3A">
          <w:rPr>
            <w:rFonts w:ascii="Arial" w:eastAsiaTheme="minorHAnsi" w:hAnsi="Arial" w:cs="Arial"/>
            <w:color w:val="0000FF"/>
            <w:sz w:val="22"/>
            <w:szCs w:val="22"/>
            <w:u w:val="single"/>
          </w:rPr>
          <w:t>Safeguarding Children and Young People: Roles and Competencies for Healthcare Staff</w:t>
        </w:r>
      </w:hyperlink>
      <w:r w:rsidRPr="009B6F03">
        <w:rPr>
          <w:rFonts w:ascii="Arial" w:eastAsiaTheme="minorHAnsi" w:hAnsi="Arial" w:cs="Arial"/>
        </w:rPr>
        <w:t xml:space="preserve"> </w:t>
      </w:r>
    </w:p>
    <w:p w14:paraId="3777B055" w14:textId="6FC162DF" w:rsidR="0072623B" w:rsidRPr="0072623B" w:rsidRDefault="0072623B">
      <w:pPr>
        <w:pStyle w:val="FootnoteText"/>
        <w:rPr>
          <w:lang w:val="en-GB"/>
        </w:rPr>
      </w:pPr>
    </w:p>
  </w:footnote>
  <w:footnote w:id="3">
    <w:p w14:paraId="2A5FC491" w14:textId="77777777" w:rsidR="00962B87" w:rsidRPr="009B6F03" w:rsidRDefault="00962B87" w:rsidP="00962B87">
      <w:pPr>
        <w:pStyle w:val="ListParagraph"/>
        <w:numPr>
          <w:ilvl w:val="0"/>
          <w:numId w:val="8"/>
        </w:numPr>
        <w:spacing w:after="80"/>
        <w:ind w:hanging="690"/>
        <w:rPr>
          <w:rFonts w:ascii="Arial" w:eastAsiaTheme="minorHAnsi" w:hAnsi="Arial" w:cs="Arial"/>
        </w:rPr>
      </w:pPr>
      <w:r>
        <w:rPr>
          <w:rStyle w:val="FootnoteReference"/>
        </w:rPr>
        <w:footnoteRef/>
      </w:r>
      <w:r>
        <w:t xml:space="preserve"> </w:t>
      </w:r>
      <w:hyperlink r:id="rId2" w:history="1">
        <w:r>
          <w:rPr>
            <w:rFonts w:ascii="Arial" w:eastAsiaTheme="minorHAnsi" w:hAnsi="Arial" w:cs="Arial"/>
            <w:color w:val="0000FF"/>
            <w:u w:val="single"/>
          </w:rPr>
          <w:t>Safeguarding Children and Young People: Roles and Competencies for Healthcare Staff</w:t>
        </w:r>
      </w:hyperlink>
      <w:r w:rsidRPr="009B6F03">
        <w:rPr>
          <w:rFonts w:ascii="Arial" w:eastAsiaTheme="minorHAnsi" w:hAnsi="Arial" w:cs="Arial"/>
        </w:rPr>
        <w:t xml:space="preserve"> </w:t>
      </w:r>
    </w:p>
    <w:p w14:paraId="6A38AE0E" w14:textId="77777777" w:rsidR="00962B87" w:rsidRPr="00962B87" w:rsidRDefault="00962B87" w:rsidP="00962B87">
      <w:pPr>
        <w:pStyle w:val="ListParagraph"/>
        <w:numPr>
          <w:ilvl w:val="0"/>
          <w:numId w:val="8"/>
        </w:numPr>
        <w:spacing w:after="80"/>
        <w:ind w:hanging="690"/>
        <w:rPr>
          <w:rFonts w:ascii="Arial" w:hAnsi="Arial" w:cs="Arial"/>
        </w:rPr>
      </w:pPr>
      <w:hyperlink r:id="rId3" w:history="1">
        <w:r w:rsidRPr="009B6F03">
          <w:rPr>
            <w:rFonts w:ascii="Arial" w:hAnsi="Arial" w:cs="Arial"/>
            <w:color w:val="0000FF"/>
            <w:u w:val="single"/>
          </w:rPr>
          <w:t>Adult Safeguarding: Roles and Competencies for Health Care Staff | Publications | Royal College of Nursing</w:t>
        </w:r>
      </w:hyperlink>
    </w:p>
    <w:p w14:paraId="5964AB66" w14:textId="4464CDD1" w:rsidR="00962B87" w:rsidRPr="00962B87" w:rsidRDefault="00962B87" w:rsidP="00962B87">
      <w:pPr>
        <w:pStyle w:val="ListParagraph"/>
        <w:numPr>
          <w:ilvl w:val="0"/>
          <w:numId w:val="8"/>
        </w:numPr>
        <w:spacing w:after="80"/>
        <w:ind w:hanging="690"/>
        <w:rPr>
          <w:rFonts w:ascii="Arial" w:hAnsi="Arial" w:cs="Arial"/>
        </w:rPr>
      </w:pPr>
      <w:hyperlink r:id="rId4" w:history="1">
        <w:r w:rsidRPr="00962B87">
          <w:rPr>
            <w:rFonts w:ascii="Arial" w:hAnsi="Arial" w:cs="Arial"/>
            <w:color w:val="0000FF"/>
            <w:u w:val="single"/>
          </w:rPr>
          <w:t>Looked After Children: Roles and Competencies of Healthcare Staff | Royal College of Nursing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7BF9" w14:textId="77777777" w:rsidR="00866F87" w:rsidRDefault="00AC3D77" w:rsidP="00866F87">
    <w:pPr>
      <w:pStyle w:val="Header"/>
      <w:jc w:val="right"/>
    </w:pPr>
    <w:r w:rsidRPr="00A51E7D">
      <w:rPr>
        <w:noProof/>
        <w:lang w:eastAsia="en-GB"/>
      </w:rPr>
      <w:drawing>
        <wp:inline distT="0" distB="0" distL="0" distR="0" wp14:anchorId="4CF5321B" wp14:editId="75900D3F">
          <wp:extent cx="3343275" cy="8667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866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B666" w14:textId="77777777" w:rsidR="009D4F75" w:rsidRDefault="009D4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C449" w14:textId="77777777" w:rsidR="009D4F75" w:rsidRPr="002456B9" w:rsidRDefault="009D4F75" w:rsidP="005548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550B" w14:textId="77777777" w:rsidR="009D4F75" w:rsidRPr="00CA23FA" w:rsidRDefault="0099664A" w:rsidP="0099664A">
    <w:pPr>
      <w:pStyle w:val="Head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C3D77">
      <w:rPr>
        <w:rFonts w:ascii="Arial" w:hAnsi="Arial" w:cs="Arial"/>
        <w:noProof/>
      </w:rPr>
      <w:drawing>
        <wp:inline distT="0" distB="0" distL="0" distR="0" wp14:anchorId="3259291E" wp14:editId="218B27DC">
          <wp:extent cx="2656840" cy="125603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6840" cy="125603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1382" w14:textId="400E3FB8" w:rsidR="006C4660" w:rsidRPr="00DC5789" w:rsidRDefault="00DC5789" w:rsidP="00DC5789">
    <w:pPr>
      <w:pStyle w:val="Header"/>
      <w:jc w:val="right"/>
      <w:rPr>
        <w:rFonts w:ascii="Arial" w:hAnsi="Arial" w:cs="Arial"/>
        <w:b/>
        <w:bCs/>
      </w:rPr>
    </w:pPr>
    <w:r w:rsidRPr="00DC5789">
      <w:rPr>
        <w:rFonts w:ascii="Arial" w:hAnsi="Arial" w:cs="Arial"/>
        <w:b/>
        <w:bCs/>
      </w:rPr>
      <w:t>APPENDIX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0770" w14:textId="26DADD48" w:rsidR="006C4660" w:rsidRPr="00DC5789" w:rsidRDefault="00DC5789" w:rsidP="00DC5789">
    <w:pPr>
      <w:pStyle w:val="Header"/>
      <w:jc w:val="right"/>
      <w:rPr>
        <w:rFonts w:ascii="Arial" w:hAnsi="Arial" w:cs="Arial"/>
        <w:b/>
        <w:bCs/>
      </w:rPr>
    </w:pPr>
    <w:r w:rsidRPr="00DC5789">
      <w:rPr>
        <w:rFonts w:ascii="Arial" w:hAnsi="Arial" w:cs="Arial"/>
        <w:b/>
        <w:bCs/>
      </w:rPr>
      <w:t>APPENDIX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8CEA" w14:textId="6EB3FF12" w:rsidR="00DC5789" w:rsidRPr="00DC5789" w:rsidRDefault="00DC5789" w:rsidP="00DC5789">
    <w:pPr>
      <w:pStyle w:val="Header"/>
      <w:jc w:val="right"/>
      <w:rPr>
        <w:rFonts w:ascii="Arial" w:hAnsi="Arial" w:cs="Arial"/>
        <w:b/>
        <w:bCs/>
      </w:rPr>
    </w:pPr>
    <w:r w:rsidRPr="00DC5789">
      <w:rPr>
        <w:rFonts w:ascii="Arial" w:hAnsi="Arial" w:cs="Arial"/>
        <w:b/>
        <w:bCs/>
      </w:rPr>
      <w:t xml:space="preserve">APPENDIX </w:t>
    </w:r>
    <w:r>
      <w:rPr>
        <w:rFonts w:ascii="Arial" w:hAnsi="Arial" w:cs="Arial"/>
        <w:b/>
        <w:b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87B"/>
    <w:multiLevelType w:val="hybridMultilevel"/>
    <w:tmpl w:val="EDA47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704FD"/>
    <w:multiLevelType w:val="multilevel"/>
    <w:tmpl w:val="D2942E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5C0D32"/>
    <w:multiLevelType w:val="hybridMultilevel"/>
    <w:tmpl w:val="F85ED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7738D5"/>
    <w:multiLevelType w:val="hybridMultilevel"/>
    <w:tmpl w:val="EDA21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E4FEB"/>
    <w:multiLevelType w:val="hybridMultilevel"/>
    <w:tmpl w:val="8384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55927"/>
    <w:multiLevelType w:val="multilevel"/>
    <w:tmpl w:val="4952468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69470C"/>
    <w:multiLevelType w:val="hybridMultilevel"/>
    <w:tmpl w:val="CC402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DF0824"/>
    <w:multiLevelType w:val="hybridMultilevel"/>
    <w:tmpl w:val="1C2C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C11DB"/>
    <w:multiLevelType w:val="hybridMultilevel"/>
    <w:tmpl w:val="734E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232FD"/>
    <w:multiLevelType w:val="hybridMultilevel"/>
    <w:tmpl w:val="7F00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D23EA"/>
    <w:multiLevelType w:val="hybridMultilevel"/>
    <w:tmpl w:val="0732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FC3EFE"/>
    <w:multiLevelType w:val="hybridMultilevel"/>
    <w:tmpl w:val="C27E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DE737B"/>
    <w:multiLevelType w:val="hybridMultilevel"/>
    <w:tmpl w:val="2EE0C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E17BAB"/>
    <w:multiLevelType w:val="hybridMultilevel"/>
    <w:tmpl w:val="FD1235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96646081">
    <w:abstractNumId w:val="7"/>
  </w:num>
  <w:num w:numId="2" w16cid:durableId="2129011542">
    <w:abstractNumId w:val="9"/>
  </w:num>
  <w:num w:numId="3" w16cid:durableId="1851409557">
    <w:abstractNumId w:val="6"/>
  </w:num>
  <w:num w:numId="4" w16cid:durableId="87623613">
    <w:abstractNumId w:val="0"/>
  </w:num>
  <w:num w:numId="5" w16cid:durableId="1404570473">
    <w:abstractNumId w:val="12"/>
  </w:num>
  <w:num w:numId="6" w16cid:durableId="906302820">
    <w:abstractNumId w:val="8"/>
  </w:num>
  <w:num w:numId="7" w16cid:durableId="859588362">
    <w:abstractNumId w:val="3"/>
  </w:num>
  <w:num w:numId="8" w16cid:durableId="1947345414">
    <w:abstractNumId w:val="10"/>
  </w:num>
  <w:num w:numId="9" w16cid:durableId="702290911">
    <w:abstractNumId w:val="11"/>
  </w:num>
  <w:num w:numId="10" w16cid:durableId="237179255">
    <w:abstractNumId w:val="1"/>
  </w:num>
  <w:num w:numId="11" w16cid:durableId="1191576783">
    <w:abstractNumId w:val="2"/>
  </w:num>
  <w:num w:numId="12" w16cid:durableId="2119374053">
    <w:abstractNumId w:val="5"/>
  </w:num>
  <w:num w:numId="13" w16cid:durableId="1264335683">
    <w:abstractNumId w:val="13"/>
  </w:num>
  <w:num w:numId="14" w16cid:durableId="212719511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23"/>
    <w:rsid w:val="0000197A"/>
    <w:rsid w:val="000028BD"/>
    <w:rsid w:val="00003B11"/>
    <w:rsid w:val="000044E0"/>
    <w:rsid w:val="00005124"/>
    <w:rsid w:val="00006136"/>
    <w:rsid w:val="0001063D"/>
    <w:rsid w:val="00010871"/>
    <w:rsid w:val="00017D8C"/>
    <w:rsid w:val="0002179A"/>
    <w:rsid w:val="000316C5"/>
    <w:rsid w:val="0004032A"/>
    <w:rsid w:val="00044E12"/>
    <w:rsid w:val="0005216A"/>
    <w:rsid w:val="000521DB"/>
    <w:rsid w:val="0006181F"/>
    <w:rsid w:val="00067BCF"/>
    <w:rsid w:val="0007692E"/>
    <w:rsid w:val="00095CB2"/>
    <w:rsid w:val="000A1719"/>
    <w:rsid w:val="000A28C8"/>
    <w:rsid w:val="000B3138"/>
    <w:rsid w:val="000D2FB9"/>
    <w:rsid w:val="000D44F4"/>
    <w:rsid w:val="000D6ED5"/>
    <w:rsid w:val="000E634B"/>
    <w:rsid w:val="000F7A99"/>
    <w:rsid w:val="000F7F21"/>
    <w:rsid w:val="00104D3C"/>
    <w:rsid w:val="001123D9"/>
    <w:rsid w:val="00116D97"/>
    <w:rsid w:val="0011789C"/>
    <w:rsid w:val="00127576"/>
    <w:rsid w:val="00147C0E"/>
    <w:rsid w:val="001537CB"/>
    <w:rsid w:val="00154C18"/>
    <w:rsid w:val="00160824"/>
    <w:rsid w:val="0016349E"/>
    <w:rsid w:val="00165B50"/>
    <w:rsid w:val="00165B76"/>
    <w:rsid w:val="00166D60"/>
    <w:rsid w:val="00183690"/>
    <w:rsid w:val="001868D8"/>
    <w:rsid w:val="00190CDD"/>
    <w:rsid w:val="0019210D"/>
    <w:rsid w:val="0019645A"/>
    <w:rsid w:val="001B25FB"/>
    <w:rsid w:val="001C0F94"/>
    <w:rsid w:val="001C15F4"/>
    <w:rsid w:val="001C5911"/>
    <w:rsid w:val="001D27F9"/>
    <w:rsid w:val="001D399B"/>
    <w:rsid w:val="001D4666"/>
    <w:rsid w:val="001D4A10"/>
    <w:rsid w:val="001D72A5"/>
    <w:rsid w:val="001E4D4C"/>
    <w:rsid w:val="001F44C1"/>
    <w:rsid w:val="00204083"/>
    <w:rsid w:val="00213DE0"/>
    <w:rsid w:val="00230BC6"/>
    <w:rsid w:val="002323A2"/>
    <w:rsid w:val="002343FC"/>
    <w:rsid w:val="00242585"/>
    <w:rsid w:val="0024742E"/>
    <w:rsid w:val="00251665"/>
    <w:rsid w:val="00251B35"/>
    <w:rsid w:val="00253BB6"/>
    <w:rsid w:val="00254AC5"/>
    <w:rsid w:val="00263285"/>
    <w:rsid w:val="00265354"/>
    <w:rsid w:val="00265382"/>
    <w:rsid w:val="002654B0"/>
    <w:rsid w:val="00266137"/>
    <w:rsid w:val="0026633F"/>
    <w:rsid w:val="00280EC5"/>
    <w:rsid w:val="00281B75"/>
    <w:rsid w:val="002840B1"/>
    <w:rsid w:val="00287FCB"/>
    <w:rsid w:val="00290C24"/>
    <w:rsid w:val="002A4F5C"/>
    <w:rsid w:val="002A652B"/>
    <w:rsid w:val="002B2F04"/>
    <w:rsid w:val="002C029F"/>
    <w:rsid w:val="002D410A"/>
    <w:rsid w:val="002E4CDC"/>
    <w:rsid w:val="002E4E21"/>
    <w:rsid w:val="002F05B1"/>
    <w:rsid w:val="00312ED4"/>
    <w:rsid w:val="0032435A"/>
    <w:rsid w:val="00332AD8"/>
    <w:rsid w:val="0033634E"/>
    <w:rsid w:val="003363C6"/>
    <w:rsid w:val="00336D7C"/>
    <w:rsid w:val="003410D1"/>
    <w:rsid w:val="0034138E"/>
    <w:rsid w:val="00350562"/>
    <w:rsid w:val="003631BF"/>
    <w:rsid w:val="003635F6"/>
    <w:rsid w:val="00363C92"/>
    <w:rsid w:val="0036540B"/>
    <w:rsid w:val="003663A6"/>
    <w:rsid w:val="00376430"/>
    <w:rsid w:val="00376D26"/>
    <w:rsid w:val="00380D6F"/>
    <w:rsid w:val="00384CDD"/>
    <w:rsid w:val="003860B0"/>
    <w:rsid w:val="00386FF2"/>
    <w:rsid w:val="00387030"/>
    <w:rsid w:val="00391393"/>
    <w:rsid w:val="00391726"/>
    <w:rsid w:val="00395774"/>
    <w:rsid w:val="003A07F3"/>
    <w:rsid w:val="003A0BB9"/>
    <w:rsid w:val="003A3400"/>
    <w:rsid w:val="003B1541"/>
    <w:rsid w:val="003C1044"/>
    <w:rsid w:val="003C7E27"/>
    <w:rsid w:val="003D1882"/>
    <w:rsid w:val="003D1DA9"/>
    <w:rsid w:val="003D398D"/>
    <w:rsid w:val="003D6460"/>
    <w:rsid w:val="003E2C38"/>
    <w:rsid w:val="003E3BDF"/>
    <w:rsid w:val="003E5616"/>
    <w:rsid w:val="003F4899"/>
    <w:rsid w:val="003F679C"/>
    <w:rsid w:val="003F7CB6"/>
    <w:rsid w:val="004058BA"/>
    <w:rsid w:val="00412DE1"/>
    <w:rsid w:val="00417015"/>
    <w:rsid w:val="00423FAA"/>
    <w:rsid w:val="004247A9"/>
    <w:rsid w:val="00432E10"/>
    <w:rsid w:val="0043408F"/>
    <w:rsid w:val="00441D7C"/>
    <w:rsid w:val="00445FAE"/>
    <w:rsid w:val="00447B35"/>
    <w:rsid w:val="00447BAA"/>
    <w:rsid w:val="00461755"/>
    <w:rsid w:val="004620FD"/>
    <w:rsid w:val="0047113A"/>
    <w:rsid w:val="004765A4"/>
    <w:rsid w:val="00480946"/>
    <w:rsid w:val="00486F75"/>
    <w:rsid w:val="004870D4"/>
    <w:rsid w:val="0048730C"/>
    <w:rsid w:val="004914CE"/>
    <w:rsid w:val="00492E66"/>
    <w:rsid w:val="004934AD"/>
    <w:rsid w:val="0049780F"/>
    <w:rsid w:val="004A08CF"/>
    <w:rsid w:val="004A21F7"/>
    <w:rsid w:val="004A2DE0"/>
    <w:rsid w:val="004A7EDE"/>
    <w:rsid w:val="004B4216"/>
    <w:rsid w:val="004B5115"/>
    <w:rsid w:val="004D0C3A"/>
    <w:rsid w:val="004D1B78"/>
    <w:rsid w:val="004E2F17"/>
    <w:rsid w:val="004E413C"/>
    <w:rsid w:val="004F05AD"/>
    <w:rsid w:val="004F34CF"/>
    <w:rsid w:val="0051637B"/>
    <w:rsid w:val="00524798"/>
    <w:rsid w:val="00524ADE"/>
    <w:rsid w:val="005344C4"/>
    <w:rsid w:val="00554840"/>
    <w:rsid w:val="00556855"/>
    <w:rsid w:val="00561D18"/>
    <w:rsid w:val="00562DCB"/>
    <w:rsid w:val="00567887"/>
    <w:rsid w:val="005779E5"/>
    <w:rsid w:val="00583536"/>
    <w:rsid w:val="00583914"/>
    <w:rsid w:val="00584FFB"/>
    <w:rsid w:val="005A6B95"/>
    <w:rsid w:val="005A6F3D"/>
    <w:rsid w:val="005B1EAD"/>
    <w:rsid w:val="005B3AFE"/>
    <w:rsid w:val="005B5416"/>
    <w:rsid w:val="005C01AB"/>
    <w:rsid w:val="005C26B4"/>
    <w:rsid w:val="005C4FE0"/>
    <w:rsid w:val="005C6DFE"/>
    <w:rsid w:val="005C7F5E"/>
    <w:rsid w:val="005D041A"/>
    <w:rsid w:val="005D335E"/>
    <w:rsid w:val="005D5C3A"/>
    <w:rsid w:val="005E0568"/>
    <w:rsid w:val="005E2201"/>
    <w:rsid w:val="00600201"/>
    <w:rsid w:val="00605254"/>
    <w:rsid w:val="00606389"/>
    <w:rsid w:val="00613A3A"/>
    <w:rsid w:val="00620D20"/>
    <w:rsid w:val="00621674"/>
    <w:rsid w:val="00625BB5"/>
    <w:rsid w:val="006261E4"/>
    <w:rsid w:val="00644629"/>
    <w:rsid w:val="00645722"/>
    <w:rsid w:val="006524E0"/>
    <w:rsid w:val="0065528D"/>
    <w:rsid w:val="00681909"/>
    <w:rsid w:val="0068774A"/>
    <w:rsid w:val="0069137C"/>
    <w:rsid w:val="00693863"/>
    <w:rsid w:val="00696034"/>
    <w:rsid w:val="00697D52"/>
    <w:rsid w:val="006B1AB9"/>
    <w:rsid w:val="006B3B87"/>
    <w:rsid w:val="006C1E59"/>
    <w:rsid w:val="006C2620"/>
    <w:rsid w:val="006C4660"/>
    <w:rsid w:val="006D60B8"/>
    <w:rsid w:val="006D7B36"/>
    <w:rsid w:val="006E00E3"/>
    <w:rsid w:val="006E287B"/>
    <w:rsid w:val="006F2237"/>
    <w:rsid w:val="007044A9"/>
    <w:rsid w:val="00710DAD"/>
    <w:rsid w:val="00714876"/>
    <w:rsid w:val="007200FC"/>
    <w:rsid w:val="007241B5"/>
    <w:rsid w:val="0072623B"/>
    <w:rsid w:val="00726248"/>
    <w:rsid w:val="00726D2C"/>
    <w:rsid w:val="00726EF6"/>
    <w:rsid w:val="00727557"/>
    <w:rsid w:val="00741FE2"/>
    <w:rsid w:val="007607D7"/>
    <w:rsid w:val="00761976"/>
    <w:rsid w:val="00773CD6"/>
    <w:rsid w:val="00774FBA"/>
    <w:rsid w:val="007753FA"/>
    <w:rsid w:val="0079350C"/>
    <w:rsid w:val="007A2F40"/>
    <w:rsid w:val="007A54F4"/>
    <w:rsid w:val="007B0693"/>
    <w:rsid w:val="007C5107"/>
    <w:rsid w:val="007D011A"/>
    <w:rsid w:val="007D792B"/>
    <w:rsid w:val="007E495F"/>
    <w:rsid w:val="007E544A"/>
    <w:rsid w:val="007F2DC9"/>
    <w:rsid w:val="007F6E0D"/>
    <w:rsid w:val="00801D98"/>
    <w:rsid w:val="00806120"/>
    <w:rsid w:val="00807A60"/>
    <w:rsid w:val="00807C6B"/>
    <w:rsid w:val="00817FE6"/>
    <w:rsid w:val="00820584"/>
    <w:rsid w:val="00827469"/>
    <w:rsid w:val="00832F5C"/>
    <w:rsid w:val="0083742D"/>
    <w:rsid w:val="00841BA0"/>
    <w:rsid w:val="00841F55"/>
    <w:rsid w:val="008436A7"/>
    <w:rsid w:val="0084574A"/>
    <w:rsid w:val="00853A32"/>
    <w:rsid w:val="00853A53"/>
    <w:rsid w:val="008568BC"/>
    <w:rsid w:val="00866F87"/>
    <w:rsid w:val="008675B8"/>
    <w:rsid w:val="00874E50"/>
    <w:rsid w:val="00880830"/>
    <w:rsid w:val="008941ED"/>
    <w:rsid w:val="008A09DE"/>
    <w:rsid w:val="008A26CD"/>
    <w:rsid w:val="008A6C6A"/>
    <w:rsid w:val="008B1B42"/>
    <w:rsid w:val="008B221B"/>
    <w:rsid w:val="008C05CC"/>
    <w:rsid w:val="008C5635"/>
    <w:rsid w:val="008C7E7B"/>
    <w:rsid w:val="008F5C82"/>
    <w:rsid w:val="009027E6"/>
    <w:rsid w:val="00906F37"/>
    <w:rsid w:val="00910E88"/>
    <w:rsid w:val="0091297F"/>
    <w:rsid w:val="00914E23"/>
    <w:rsid w:val="00924E8F"/>
    <w:rsid w:val="00926DD7"/>
    <w:rsid w:val="009446A8"/>
    <w:rsid w:val="00944B5B"/>
    <w:rsid w:val="00945B46"/>
    <w:rsid w:val="00947138"/>
    <w:rsid w:val="009514E8"/>
    <w:rsid w:val="009540E5"/>
    <w:rsid w:val="00954937"/>
    <w:rsid w:val="009577C2"/>
    <w:rsid w:val="00962B87"/>
    <w:rsid w:val="009648BE"/>
    <w:rsid w:val="0097261E"/>
    <w:rsid w:val="00973FC9"/>
    <w:rsid w:val="0098138F"/>
    <w:rsid w:val="009831DB"/>
    <w:rsid w:val="00984E55"/>
    <w:rsid w:val="00985719"/>
    <w:rsid w:val="00985982"/>
    <w:rsid w:val="009873A2"/>
    <w:rsid w:val="00993E3C"/>
    <w:rsid w:val="0099664A"/>
    <w:rsid w:val="009A39C7"/>
    <w:rsid w:val="009B245C"/>
    <w:rsid w:val="009B3B9B"/>
    <w:rsid w:val="009B5B26"/>
    <w:rsid w:val="009B6F03"/>
    <w:rsid w:val="009C715E"/>
    <w:rsid w:val="009D166A"/>
    <w:rsid w:val="009D4F75"/>
    <w:rsid w:val="009D62A7"/>
    <w:rsid w:val="00A02324"/>
    <w:rsid w:val="00A03DFC"/>
    <w:rsid w:val="00A10528"/>
    <w:rsid w:val="00A24FF5"/>
    <w:rsid w:val="00A252C0"/>
    <w:rsid w:val="00A33E84"/>
    <w:rsid w:val="00A34607"/>
    <w:rsid w:val="00A46F5D"/>
    <w:rsid w:val="00A60B87"/>
    <w:rsid w:val="00A61B91"/>
    <w:rsid w:val="00A84636"/>
    <w:rsid w:val="00A91D72"/>
    <w:rsid w:val="00A93D77"/>
    <w:rsid w:val="00A9434E"/>
    <w:rsid w:val="00A97080"/>
    <w:rsid w:val="00AA16F1"/>
    <w:rsid w:val="00AA3630"/>
    <w:rsid w:val="00AB1164"/>
    <w:rsid w:val="00AB3A04"/>
    <w:rsid w:val="00AC0150"/>
    <w:rsid w:val="00AC3D77"/>
    <w:rsid w:val="00AD1C8E"/>
    <w:rsid w:val="00AD24A8"/>
    <w:rsid w:val="00AD380A"/>
    <w:rsid w:val="00AF063D"/>
    <w:rsid w:val="00AF439F"/>
    <w:rsid w:val="00AF4B1E"/>
    <w:rsid w:val="00AF57B8"/>
    <w:rsid w:val="00B00B6F"/>
    <w:rsid w:val="00B04869"/>
    <w:rsid w:val="00B12077"/>
    <w:rsid w:val="00B16A29"/>
    <w:rsid w:val="00B17159"/>
    <w:rsid w:val="00B2247A"/>
    <w:rsid w:val="00B22A81"/>
    <w:rsid w:val="00B26ED8"/>
    <w:rsid w:val="00B32DFD"/>
    <w:rsid w:val="00B338F6"/>
    <w:rsid w:val="00B34ED4"/>
    <w:rsid w:val="00B35F5D"/>
    <w:rsid w:val="00B36561"/>
    <w:rsid w:val="00B449E4"/>
    <w:rsid w:val="00B511E5"/>
    <w:rsid w:val="00B53C97"/>
    <w:rsid w:val="00B637F7"/>
    <w:rsid w:val="00B64798"/>
    <w:rsid w:val="00B6495A"/>
    <w:rsid w:val="00B658CC"/>
    <w:rsid w:val="00B661C3"/>
    <w:rsid w:val="00B678FA"/>
    <w:rsid w:val="00B70229"/>
    <w:rsid w:val="00B86EEC"/>
    <w:rsid w:val="00B94AEE"/>
    <w:rsid w:val="00B95F1A"/>
    <w:rsid w:val="00BA4EB7"/>
    <w:rsid w:val="00BA575C"/>
    <w:rsid w:val="00BB41CD"/>
    <w:rsid w:val="00BB6A9C"/>
    <w:rsid w:val="00BC5CEC"/>
    <w:rsid w:val="00BE2A11"/>
    <w:rsid w:val="00BE7245"/>
    <w:rsid w:val="00C15DCA"/>
    <w:rsid w:val="00C160B6"/>
    <w:rsid w:val="00C169E5"/>
    <w:rsid w:val="00C20F48"/>
    <w:rsid w:val="00C2503B"/>
    <w:rsid w:val="00C32A93"/>
    <w:rsid w:val="00C352A7"/>
    <w:rsid w:val="00C36742"/>
    <w:rsid w:val="00C4609D"/>
    <w:rsid w:val="00C46A50"/>
    <w:rsid w:val="00C52090"/>
    <w:rsid w:val="00C608F7"/>
    <w:rsid w:val="00C6315A"/>
    <w:rsid w:val="00C63FE7"/>
    <w:rsid w:val="00C67893"/>
    <w:rsid w:val="00C82B4B"/>
    <w:rsid w:val="00C83918"/>
    <w:rsid w:val="00C91013"/>
    <w:rsid w:val="00CA23FA"/>
    <w:rsid w:val="00CB217B"/>
    <w:rsid w:val="00CB3160"/>
    <w:rsid w:val="00CE105B"/>
    <w:rsid w:val="00CE26C5"/>
    <w:rsid w:val="00CE5183"/>
    <w:rsid w:val="00CF37A4"/>
    <w:rsid w:val="00D0081F"/>
    <w:rsid w:val="00D11E49"/>
    <w:rsid w:val="00D12D45"/>
    <w:rsid w:val="00D15172"/>
    <w:rsid w:val="00D21207"/>
    <w:rsid w:val="00D31AED"/>
    <w:rsid w:val="00D41F36"/>
    <w:rsid w:val="00D53146"/>
    <w:rsid w:val="00D54241"/>
    <w:rsid w:val="00D5630D"/>
    <w:rsid w:val="00D60A3F"/>
    <w:rsid w:val="00D80828"/>
    <w:rsid w:val="00D82738"/>
    <w:rsid w:val="00D86CCE"/>
    <w:rsid w:val="00DB6CF3"/>
    <w:rsid w:val="00DC1EE8"/>
    <w:rsid w:val="00DC2D7A"/>
    <w:rsid w:val="00DC5789"/>
    <w:rsid w:val="00DD078D"/>
    <w:rsid w:val="00DD5DFE"/>
    <w:rsid w:val="00DD7467"/>
    <w:rsid w:val="00DE31A1"/>
    <w:rsid w:val="00DE36E1"/>
    <w:rsid w:val="00DE6472"/>
    <w:rsid w:val="00DF23A4"/>
    <w:rsid w:val="00E02F4D"/>
    <w:rsid w:val="00E035FE"/>
    <w:rsid w:val="00E03F80"/>
    <w:rsid w:val="00E04652"/>
    <w:rsid w:val="00E04955"/>
    <w:rsid w:val="00E13083"/>
    <w:rsid w:val="00E14346"/>
    <w:rsid w:val="00E16785"/>
    <w:rsid w:val="00E32628"/>
    <w:rsid w:val="00E35B3B"/>
    <w:rsid w:val="00E405A5"/>
    <w:rsid w:val="00E56FCC"/>
    <w:rsid w:val="00E6658E"/>
    <w:rsid w:val="00E671DF"/>
    <w:rsid w:val="00E760B6"/>
    <w:rsid w:val="00E837F3"/>
    <w:rsid w:val="00E857C5"/>
    <w:rsid w:val="00E85DAB"/>
    <w:rsid w:val="00E9033F"/>
    <w:rsid w:val="00E94117"/>
    <w:rsid w:val="00E95471"/>
    <w:rsid w:val="00EA0894"/>
    <w:rsid w:val="00EA0C76"/>
    <w:rsid w:val="00EB4D4D"/>
    <w:rsid w:val="00EB76F1"/>
    <w:rsid w:val="00EC0D10"/>
    <w:rsid w:val="00EC20B1"/>
    <w:rsid w:val="00EC66AC"/>
    <w:rsid w:val="00ED27C0"/>
    <w:rsid w:val="00EE22ED"/>
    <w:rsid w:val="00EE7146"/>
    <w:rsid w:val="00EF26A4"/>
    <w:rsid w:val="00EF3E23"/>
    <w:rsid w:val="00F024EE"/>
    <w:rsid w:val="00F0456E"/>
    <w:rsid w:val="00F07080"/>
    <w:rsid w:val="00F11CD7"/>
    <w:rsid w:val="00F11F0B"/>
    <w:rsid w:val="00F146AF"/>
    <w:rsid w:val="00F21469"/>
    <w:rsid w:val="00F21865"/>
    <w:rsid w:val="00F352C6"/>
    <w:rsid w:val="00F54170"/>
    <w:rsid w:val="00F615F2"/>
    <w:rsid w:val="00F626E4"/>
    <w:rsid w:val="00F6289B"/>
    <w:rsid w:val="00F66325"/>
    <w:rsid w:val="00F74BDE"/>
    <w:rsid w:val="00F8203B"/>
    <w:rsid w:val="00F9272A"/>
    <w:rsid w:val="00F92ACF"/>
    <w:rsid w:val="00FA2714"/>
    <w:rsid w:val="00FA7542"/>
    <w:rsid w:val="00FA7A58"/>
    <w:rsid w:val="00FB0679"/>
    <w:rsid w:val="00FC12F7"/>
    <w:rsid w:val="00FC40DB"/>
    <w:rsid w:val="00FC4CE1"/>
    <w:rsid w:val="00FC599D"/>
    <w:rsid w:val="00FC60BF"/>
    <w:rsid w:val="00FC6213"/>
    <w:rsid w:val="00FC6B59"/>
    <w:rsid w:val="00FC7FFA"/>
    <w:rsid w:val="00FD0B87"/>
    <w:rsid w:val="00FD2CAF"/>
    <w:rsid w:val="00FE1952"/>
    <w:rsid w:val="00FF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EC731"/>
  <w15:chartTrackingRefBased/>
  <w15:docId w15:val="{7EC23C68-36D3-45BC-8761-819DD484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35"/>
    <w:rPr>
      <w:sz w:val="24"/>
      <w:szCs w:val="24"/>
      <w:lang w:eastAsia="en-US"/>
    </w:rPr>
  </w:style>
  <w:style w:type="paragraph" w:styleId="Heading1">
    <w:name w:val="heading 1"/>
    <w:aliases w:val="Numbered - 1"/>
    <w:basedOn w:val="Normal"/>
    <w:next w:val="Normal"/>
    <w:link w:val="Heading1Char"/>
    <w:qFormat/>
    <w:rsid w:val="00693863"/>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648BE"/>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5635"/>
    <w:pPr>
      <w:tabs>
        <w:tab w:val="center" w:pos="4153"/>
        <w:tab w:val="right" w:pos="8306"/>
      </w:tabs>
    </w:pPr>
  </w:style>
  <w:style w:type="paragraph" w:styleId="Footer">
    <w:name w:val="footer"/>
    <w:basedOn w:val="Normal"/>
    <w:link w:val="FooterChar"/>
    <w:uiPriority w:val="99"/>
    <w:rsid w:val="008C5635"/>
    <w:pPr>
      <w:tabs>
        <w:tab w:val="center" w:pos="4153"/>
        <w:tab w:val="right" w:pos="8306"/>
      </w:tabs>
    </w:pPr>
  </w:style>
  <w:style w:type="paragraph" w:styleId="BodyText">
    <w:name w:val="Body Text"/>
    <w:basedOn w:val="Normal"/>
    <w:link w:val="BodyTextChar"/>
    <w:rsid w:val="008C5635"/>
    <w:rPr>
      <w:rFonts w:ascii="Arial" w:hAnsi="Arial"/>
      <w:i/>
      <w:sz w:val="22"/>
    </w:rPr>
  </w:style>
  <w:style w:type="character" w:styleId="Hyperlink">
    <w:name w:val="Hyperlink"/>
    <w:unhideWhenUsed/>
    <w:rsid w:val="007A54F4"/>
    <w:rPr>
      <w:color w:val="0000FF"/>
      <w:u w:val="single"/>
    </w:rPr>
  </w:style>
  <w:style w:type="character" w:styleId="FollowedHyperlink">
    <w:name w:val="FollowedHyperlink"/>
    <w:rsid w:val="007A54F4"/>
    <w:rPr>
      <w:color w:val="800080"/>
      <w:u w:val="single"/>
    </w:rPr>
  </w:style>
  <w:style w:type="table" w:styleId="TableGrid">
    <w:name w:val="Table Grid"/>
    <w:basedOn w:val="TableNormal"/>
    <w:uiPriority w:val="59"/>
    <w:rsid w:val="0094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4798"/>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9648BE"/>
    <w:rPr>
      <w:b/>
      <w:bCs/>
      <w:sz w:val="36"/>
      <w:szCs w:val="36"/>
    </w:rPr>
  </w:style>
  <w:style w:type="paragraph" w:styleId="NormalWeb">
    <w:name w:val="Normal (Web)"/>
    <w:basedOn w:val="Normal"/>
    <w:uiPriority w:val="99"/>
    <w:unhideWhenUsed/>
    <w:rsid w:val="009648BE"/>
    <w:pPr>
      <w:spacing w:before="100" w:beforeAutospacing="1" w:after="100" w:afterAutospacing="1"/>
    </w:pPr>
    <w:rPr>
      <w:lang w:eastAsia="en-GB"/>
    </w:rPr>
  </w:style>
  <w:style w:type="paragraph" w:styleId="BalloonText">
    <w:name w:val="Balloon Text"/>
    <w:basedOn w:val="Normal"/>
    <w:link w:val="BalloonTextChar"/>
    <w:rsid w:val="002E4CDC"/>
    <w:rPr>
      <w:rFonts w:ascii="Tahoma" w:hAnsi="Tahoma"/>
      <w:sz w:val="16"/>
      <w:szCs w:val="16"/>
      <w:lang w:val="en-US"/>
    </w:rPr>
  </w:style>
  <w:style w:type="character" w:customStyle="1" w:styleId="BalloonTextChar">
    <w:name w:val="Balloon Text Char"/>
    <w:link w:val="BalloonText"/>
    <w:rsid w:val="002E4CDC"/>
    <w:rPr>
      <w:rFonts w:ascii="Tahoma" w:hAnsi="Tahoma" w:cs="Tahoma"/>
      <w:sz w:val="16"/>
      <w:szCs w:val="16"/>
      <w:lang w:val="en-US" w:eastAsia="en-US"/>
    </w:rPr>
  </w:style>
  <w:style w:type="character" w:customStyle="1" w:styleId="HeaderChar">
    <w:name w:val="Header Char"/>
    <w:link w:val="Header"/>
    <w:uiPriority w:val="99"/>
    <w:rsid w:val="00D60A3F"/>
    <w:rPr>
      <w:sz w:val="24"/>
      <w:szCs w:val="24"/>
      <w:lang w:eastAsia="en-US"/>
    </w:rPr>
  </w:style>
  <w:style w:type="character" w:customStyle="1" w:styleId="FooterChar">
    <w:name w:val="Footer Char"/>
    <w:link w:val="Footer"/>
    <w:uiPriority w:val="99"/>
    <w:rsid w:val="00D60A3F"/>
    <w:rPr>
      <w:sz w:val="24"/>
      <w:szCs w:val="24"/>
      <w:lang w:eastAsia="en-US"/>
    </w:rPr>
  </w:style>
  <w:style w:type="character" w:styleId="Strong">
    <w:name w:val="Strong"/>
    <w:uiPriority w:val="22"/>
    <w:qFormat/>
    <w:rsid w:val="00FC40DB"/>
    <w:rPr>
      <w:b/>
      <w:bCs/>
    </w:rPr>
  </w:style>
  <w:style w:type="paragraph" w:styleId="PlainText">
    <w:name w:val="Plain Text"/>
    <w:basedOn w:val="Normal"/>
    <w:link w:val="PlainTextChar"/>
    <w:uiPriority w:val="99"/>
    <w:unhideWhenUsed/>
    <w:rsid w:val="00FC40DB"/>
    <w:rPr>
      <w:rFonts w:ascii="Consolas" w:eastAsia="Calibri" w:hAnsi="Consolas"/>
      <w:sz w:val="21"/>
      <w:szCs w:val="21"/>
    </w:rPr>
  </w:style>
  <w:style w:type="character" w:customStyle="1" w:styleId="PlainTextChar">
    <w:name w:val="Plain Text Char"/>
    <w:link w:val="PlainText"/>
    <w:uiPriority w:val="99"/>
    <w:rsid w:val="00FC40DB"/>
    <w:rPr>
      <w:rFonts w:ascii="Consolas" w:eastAsia="Calibri" w:hAnsi="Consolas"/>
      <w:sz w:val="21"/>
      <w:szCs w:val="21"/>
      <w:lang w:eastAsia="en-US"/>
    </w:rPr>
  </w:style>
  <w:style w:type="character" w:styleId="PageNumber">
    <w:name w:val="page number"/>
    <w:rsid w:val="00AD1C8E"/>
  </w:style>
  <w:style w:type="paragraph" w:styleId="ListParagraph">
    <w:name w:val="List Paragraph"/>
    <w:basedOn w:val="Normal"/>
    <w:uiPriority w:val="34"/>
    <w:qFormat/>
    <w:rsid w:val="006D60B8"/>
    <w:pPr>
      <w:ind w:left="720"/>
    </w:pPr>
  </w:style>
  <w:style w:type="character" w:styleId="FootnoteReference">
    <w:name w:val="footnote reference"/>
    <w:rsid w:val="006D60B8"/>
    <w:rPr>
      <w:rFonts w:ascii="Arial" w:hAnsi="Arial"/>
      <w:sz w:val="22"/>
      <w:vertAlign w:val="superscript"/>
    </w:rPr>
  </w:style>
  <w:style w:type="paragraph" w:styleId="FootnoteText">
    <w:name w:val="footnote text"/>
    <w:basedOn w:val="Normal"/>
    <w:link w:val="FootnoteTextChar1"/>
    <w:rsid w:val="006D60B8"/>
    <w:rPr>
      <w:rFonts w:ascii="Arial" w:eastAsia="Calibri" w:hAnsi="Arial"/>
      <w:sz w:val="22"/>
      <w:szCs w:val="20"/>
      <w:lang w:val="x-none" w:eastAsia="x-none"/>
    </w:rPr>
  </w:style>
  <w:style w:type="character" w:customStyle="1" w:styleId="FootnoteTextChar">
    <w:name w:val="Footnote Text Char"/>
    <w:rsid w:val="006D60B8"/>
    <w:rPr>
      <w:lang w:eastAsia="en-US"/>
    </w:rPr>
  </w:style>
  <w:style w:type="character" w:customStyle="1" w:styleId="FootnoteTextChar1">
    <w:name w:val="Footnote Text Char1"/>
    <w:link w:val="FootnoteText"/>
    <w:locked/>
    <w:rsid w:val="006D60B8"/>
    <w:rPr>
      <w:rFonts w:ascii="Arial" w:eastAsia="Calibri" w:hAnsi="Arial"/>
      <w:sz w:val="22"/>
      <w:lang w:val="x-none" w:eastAsia="x-none"/>
    </w:rPr>
  </w:style>
  <w:style w:type="character" w:styleId="CommentReference">
    <w:name w:val="annotation reference"/>
    <w:rsid w:val="00B00B6F"/>
    <w:rPr>
      <w:sz w:val="16"/>
      <w:szCs w:val="16"/>
    </w:rPr>
  </w:style>
  <w:style w:type="paragraph" w:styleId="CommentText">
    <w:name w:val="annotation text"/>
    <w:basedOn w:val="Normal"/>
    <w:link w:val="CommentTextChar"/>
    <w:rsid w:val="00B00B6F"/>
    <w:rPr>
      <w:sz w:val="20"/>
      <w:szCs w:val="20"/>
    </w:rPr>
  </w:style>
  <w:style w:type="character" w:customStyle="1" w:styleId="CommentTextChar">
    <w:name w:val="Comment Text Char"/>
    <w:link w:val="CommentText"/>
    <w:rsid w:val="00B00B6F"/>
    <w:rPr>
      <w:lang w:eastAsia="en-US"/>
    </w:rPr>
  </w:style>
  <w:style w:type="paragraph" w:styleId="CommentSubject">
    <w:name w:val="annotation subject"/>
    <w:basedOn w:val="CommentText"/>
    <w:next w:val="CommentText"/>
    <w:link w:val="CommentSubjectChar"/>
    <w:rsid w:val="00B00B6F"/>
    <w:rPr>
      <w:b/>
      <w:bCs/>
    </w:rPr>
  </w:style>
  <w:style w:type="character" w:customStyle="1" w:styleId="CommentSubjectChar">
    <w:name w:val="Comment Subject Char"/>
    <w:link w:val="CommentSubject"/>
    <w:rsid w:val="00B00B6F"/>
    <w:rPr>
      <w:b/>
      <w:bCs/>
      <w:lang w:eastAsia="en-US"/>
    </w:rPr>
  </w:style>
  <w:style w:type="character" w:customStyle="1" w:styleId="Heading1Char">
    <w:name w:val="Heading 1 Char"/>
    <w:aliases w:val="Numbered - 1 Char"/>
    <w:link w:val="Heading1"/>
    <w:rsid w:val="00693863"/>
    <w:rPr>
      <w:rFonts w:ascii="Cambria" w:eastAsia="Times New Roman" w:hAnsi="Cambria" w:cs="Times New Roman"/>
      <w:b/>
      <w:bCs/>
      <w:kern w:val="32"/>
      <w:sz w:val="32"/>
      <w:szCs w:val="32"/>
      <w:lang w:eastAsia="en-US"/>
    </w:rPr>
  </w:style>
  <w:style w:type="character" w:styleId="UnresolvedMention">
    <w:name w:val="Unresolved Mention"/>
    <w:uiPriority w:val="99"/>
    <w:semiHidden/>
    <w:unhideWhenUsed/>
    <w:rsid w:val="00204083"/>
    <w:rPr>
      <w:color w:val="605E5C"/>
      <w:shd w:val="clear" w:color="auto" w:fill="E1DFDD"/>
    </w:rPr>
  </w:style>
  <w:style w:type="paragraph" w:styleId="Revision">
    <w:name w:val="Revision"/>
    <w:hidden/>
    <w:uiPriority w:val="99"/>
    <w:semiHidden/>
    <w:rsid w:val="0079350C"/>
    <w:rPr>
      <w:sz w:val="24"/>
      <w:szCs w:val="24"/>
      <w:lang w:eastAsia="en-US"/>
    </w:rPr>
  </w:style>
  <w:style w:type="character" w:customStyle="1" w:styleId="BodyTextChar">
    <w:name w:val="Body Text Char"/>
    <w:link w:val="BodyText"/>
    <w:rsid w:val="008C05CC"/>
    <w:rPr>
      <w:rFonts w:ascii="Arial" w:hAnsi="Arial"/>
      <w:i/>
      <w:sz w:val="22"/>
      <w:szCs w:val="24"/>
      <w:lang w:eastAsia="en-US"/>
    </w:rPr>
  </w:style>
  <w:style w:type="paragraph" w:styleId="EndnoteText">
    <w:name w:val="endnote text"/>
    <w:basedOn w:val="Normal"/>
    <w:link w:val="EndnoteTextChar"/>
    <w:rsid w:val="0072623B"/>
    <w:rPr>
      <w:sz w:val="20"/>
      <w:szCs w:val="20"/>
    </w:rPr>
  </w:style>
  <w:style w:type="character" w:customStyle="1" w:styleId="EndnoteTextChar">
    <w:name w:val="Endnote Text Char"/>
    <w:basedOn w:val="DefaultParagraphFont"/>
    <w:link w:val="EndnoteText"/>
    <w:rsid w:val="0072623B"/>
    <w:rPr>
      <w:lang w:eastAsia="en-US"/>
    </w:rPr>
  </w:style>
  <w:style w:type="character" w:styleId="EndnoteReference">
    <w:name w:val="endnote reference"/>
    <w:basedOn w:val="DefaultParagraphFont"/>
    <w:rsid w:val="007262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9239">
      <w:bodyDiv w:val="1"/>
      <w:marLeft w:val="0"/>
      <w:marRight w:val="0"/>
      <w:marTop w:val="0"/>
      <w:marBottom w:val="0"/>
      <w:divBdr>
        <w:top w:val="none" w:sz="0" w:space="0" w:color="auto"/>
        <w:left w:val="none" w:sz="0" w:space="0" w:color="auto"/>
        <w:bottom w:val="none" w:sz="0" w:space="0" w:color="auto"/>
        <w:right w:val="none" w:sz="0" w:space="0" w:color="auto"/>
      </w:divBdr>
    </w:div>
    <w:div w:id="104735537">
      <w:bodyDiv w:val="1"/>
      <w:marLeft w:val="0"/>
      <w:marRight w:val="0"/>
      <w:marTop w:val="0"/>
      <w:marBottom w:val="0"/>
      <w:divBdr>
        <w:top w:val="none" w:sz="0" w:space="0" w:color="auto"/>
        <w:left w:val="none" w:sz="0" w:space="0" w:color="auto"/>
        <w:bottom w:val="none" w:sz="0" w:space="0" w:color="auto"/>
        <w:right w:val="none" w:sz="0" w:space="0" w:color="auto"/>
      </w:divBdr>
    </w:div>
    <w:div w:id="457067792">
      <w:bodyDiv w:val="1"/>
      <w:marLeft w:val="0"/>
      <w:marRight w:val="0"/>
      <w:marTop w:val="0"/>
      <w:marBottom w:val="0"/>
      <w:divBdr>
        <w:top w:val="none" w:sz="0" w:space="0" w:color="auto"/>
        <w:left w:val="none" w:sz="0" w:space="0" w:color="auto"/>
        <w:bottom w:val="none" w:sz="0" w:space="0" w:color="auto"/>
        <w:right w:val="none" w:sz="0" w:space="0" w:color="auto"/>
      </w:divBdr>
    </w:div>
    <w:div w:id="1259021008">
      <w:bodyDiv w:val="1"/>
      <w:marLeft w:val="0"/>
      <w:marRight w:val="0"/>
      <w:marTop w:val="0"/>
      <w:marBottom w:val="0"/>
      <w:divBdr>
        <w:top w:val="none" w:sz="0" w:space="0" w:color="auto"/>
        <w:left w:val="none" w:sz="0" w:space="0" w:color="auto"/>
        <w:bottom w:val="none" w:sz="0" w:space="0" w:color="auto"/>
        <w:right w:val="none" w:sz="0" w:space="0" w:color="auto"/>
      </w:divBdr>
    </w:div>
    <w:div w:id="1339886699">
      <w:bodyDiv w:val="1"/>
      <w:marLeft w:val="0"/>
      <w:marRight w:val="0"/>
      <w:marTop w:val="0"/>
      <w:marBottom w:val="0"/>
      <w:divBdr>
        <w:top w:val="none" w:sz="0" w:space="0" w:color="auto"/>
        <w:left w:val="none" w:sz="0" w:space="0" w:color="auto"/>
        <w:bottom w:val="none" w:sz="0" w:space="0" w:color="auto"/>
        <w:right w:val="none" w:sz="0" w:space="0" w:color="auto"/>
      </w:divBdr>
    </w:div>
    <w:div w:id="1749955708">
      <w:bodyDiv w:val="1"/>
      <w:marLeft w:val="0"/>
      <w:marRight w:val="0"/>
      <w:marTop w:val="0"/>
      <w:marBottom w:val="0"/>
      <w:divBdr>
        <w:top w:val="none" w:sz="0" w:space="0" w:color="auto"/>
        <w:left w:val="none" w:sz="0" w:space="0" w:color="auto"/>
        <w:bottom w:val="none" w:sz="0" w:space="0" w:color="auto"/>
        <w:right w:val="none" w:sz="0" w:space="0" w:color="auto"/>
      </w:divBdr>
    </w:div>
    <w:div w:id="1826237012">
      <w:bodyDiv w:val="1"/>
      <w:marLeft w:val="0"/>
      <w:marRight w:val="0"/>
      <w:marTop w:val="0"/>
      <w:marBottom w:val="0"/>
      <w:divBdr>
        <w:top w:val="none" w:sz="0" w:space="0" w:color="auto"/>
        <w:left w:val="none" w:sz="0" w:space="0" w:color="auto"/>
        <w:bottom w:val="none" w:sz="0" w:space="0" w:color="auto"/>
        <w:right w:val="none" w:sz="0" w:space="0" w:color="auto"/>
      </w:divBdr>
    </w:div>
    <w:div w:id="1989626617">
      <w:bodyDiv w:val="1"/>
      <w:marLeft w:val="0"/>
      <w:marRight w:val="0"/>
      <w:marTop w:val="0"/>
      <w:marBottom w:val="0"/>
      <w:divBdr>
        <w:top w:val="none" w:sz="0" w:space="0" w:color="auto"/>
        <w:left w:val="none" w:sz="0" w:space="0" w:color="auto"/>
        <w:bottom w:val="none" w:sz="0" w:space="0" w:color="auto"/>
        <w:right w:val="none" w:sz="0" w:space="0" w:color="auto"/>
      </w:divBdr>
    </w:div>
    <w:div w:id="208352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legislation.gov.uk/ukpga/1989/41/contents"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file:///C:\Users\KERRYM~1.AVA\AppData\Local\Temp\MicrosoftEdgeDownloads\75dae2e1-12e7-41f2-a3b3-7ba4eac38542\007-366.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legislation.gov.uk/ukpga/2014/23/contents"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assets.publishing.service.gov.uk/media/669e7501ab418ab055592a7b/Working_together_to_safeguard_children_2023.pdf" TargetMode="External"/><Relationship Id="rId29" Type="http://schemas.openxmlformats.org/officeDocument/2006/relationships/hyperlink" Target="https://practice-supervisors.rip.org.uk/wp-content/uploads/2020/11/KB_The_role_and_functions_of_supervision_NEW.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rcn.org.uk/Professional-Development/publications/rcn-looked-after-children-roles-and-competencies-of-healthcare-staff-uk-pub-009486" TargetMode="Externa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www.legislation.gov.uk/ukpga/2004/31/contents"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www.rcn.org.uk/Professional-Development/publications/rcn-adult-safeguarding-roles-and-competencies-for-health-care-staff-011-256" TargetMode="External"/><Relationship Id="rId27" Type="http://schemas.openxmlformats.org/officeDocument/2006/relationships/hyperlink" Target="https://practice-supervisors.rip.org.uk/wp-content/uploads/2020/11/KB_The_role_and_functions_of_supervision_NEW.pdf" TargetMode="External"/><Relationship Id="rId30" Type="http://schemas.openxmlformats.org/officeDocument/2006/relationships/hyperlink" Target="https://volunteeringhub.org.au/wp-content/uploads/2021/02/Guide%20to%20Supervision:%20Models%20for%20Supervisio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cn.org.uk/Professional-Development/publications/rcn-adult-safeguarding-roles-and-competencies-for-health-care-staff-011-256" TargetMode="External"/><Relationship Id="rId2" Type="http://schemas.openxmlformats.org/officeDocument/2006/relationships/hyperlink" Target="file:///C:\Users\KERRYM~1.AVA\AppData\Local\Temp\MicrosoftEdgeDownloads\75dae2e1-12e7-41f2-a3b3-7ba4eac38542\007-366.pdf" TargetMode="External"/><Relationship Id="rId1" Type="http://schemas.openxmlformats.org/officeDocument/2006/relationships/hyperlink" Target="file:///C:\Users\KERRYM~1.AVA\AppData\Local\Temp\MicrosoftEdgeDownloads\75dae2e1-12e7-41f2-a3b3-7ba4eac38542\007-366.pdf" TargetMode="External"/><Relationship Id="rId4" Type="http://schemas.openxmlformats.org/officeDocument/2006/relationships/hyperlink" Target="https://www.rcn.org.uk/Professional-Development/publications/rcn-looked-after-children-roles-and-competencies-of-healthcare-staff-uk-pub-0094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Area\House%20Style%20Templates\ICB%20Templates%20General%20Latest\ICB%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E8DC-81E2-4C98-AF69-15EA2F9D489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ICB Policy Template.dotx</Template>
  <TotalTime>1</TotalTime>
  <Pages>16</Pages>
  <Words>3201</Words>
  <Characters>18247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TAUNTON &amp; SOMERSET NHS TRUST</vt:lpstr>
    </vt:vector>
  </TitlesOfParts>
  <Company>Taunton &amp; Somerset NHS Trust</Company>
  <LinksUpToDate>false</LinksUpToDate>
  <CharactersWithSpaces>21406</CharactersWithSpaces>
  <SharedDoc>false</SharedDoc>
  <HLinks>
    <vt:vector size="90" baseType="variant">
      <vt:variant>
        <vt:i4>5570630</vt:i4>
      </vt:variant>
      <vt:variant>
        <vt:i4>36</vt:i4>
      </vt:variant>
      <vt:variant>
        <vt:i4>0</vt:i4>
      </vt:variant>
      <vt:variant>
        <vt:i4>5</vt:i4>
      </vt:variant>
      <vt:variant>
        <vt:lpwstr>http://www.nhsbsa.nhs.uk/Documents/Sect_1_-_D_-_Codes_of_Conduct_Acc.pdf</vt:lpwstr>
      </vt:variant>
      <vt:variant>
        <vt:lpwstr/>
      </vt:variant>
      <vt:variant>
        <vt:i4>7405583</vt:i4>
      </vt:variant>
      <vt:variant>
        <vt:i4>33</vt:i4>
      </vt:variant>
      <vt:variant>
        <vt:i4>0</vt:i4>
      </vt:variant>
      <vt:variant>
        <vt:i4>5</vt:i4>
      </vt:variant>
      <vt:variant>
        <vt:lpwstr>http://www.abpi.org.uk/our-work/library/guidelines/Documents/joint_working_with_the_pharmaceutical_industry.pdf</vt:lpwstr>
      </vt:variant>
      <vt:variant>
        <vt:lpwstr/>
      </vt:variant>
      <vt:variant>
        <vt:i4>3276865</vt:i4>
      </vt:variant>
      <vt:variant>
        <vt:i4>30</vt:i4>
      </vt:variant>
      <vt:variant>
        <vt:i4>0</vt:i4>
      </vt:variant>
      <vt:variant>
        <vt:i4>5</vt:i4>
      </vt:variant>
      <vt:variant>
        <vt:lpwstr>http://www.abpi.org.uk/our-work/library/guidelines/Documents/code_of_practice_2016.pdf</vt:lpwstr>
      </vt:variant>
      <vt:variant>
        <vt:lpwstr/>
      </vt:variant>
      <vt:variant>
        <vt:i4>2621527</vt:i4>
      </vt:variant>
      <vt:variant>
        <vt:i4>27</vt:i4>
      </vt:variant>
      <vt:variant>
        <vt:i4>0</vt:i4>
      </vt:variant>
      <vt:variant>
        <vt:i4>5</vt:i4>
      </vt:variant>
      <vt:variant>
        <vt:lpwstr>http://webarchive.nationalarchives.gov.uk/20130107105354/http:/www.dh.gov.uk/prod_consum_dh/groups/dh_digitalassets/@dh/@en/@ps/documents/digitalasset/dh_119052.pdf</vt:lpwstr>
      </vt:variant>
      <vt:variant>
        <vt:lpwstr/>
      </vt:variant>
      <vt:variant>
        <vt:i4>2424898</vt:i4>
      </vt:variant>
      <vt:variant>
        <vt:i4>24</vt:i4>
      </vt:variant>
      <vt:variant>
        <vt:i4>0</vt:i4>
      </vt:variant>
      <vt:variant>
        <vt:i4>5</vt:i4>
      </vt:variant>
      <vt:variant>
        <vt:lpwstr>mailto:somccg.declarations@nhs.net</vt:lpwstr>
      </vt:variant>
      <vt:variant>
        <vt:lpwstr/>
      </vt:variant>
      <vt:variant>
        <vt:i4>1507416</vt:i4>
      </vt:variant>
      <vt:variant>
        <vt:i4>21</vt:i4>
      </vt:variant>
      <vt:variant>
        <vt:i4>0</vt:i4>
      </vt:variant>
      <vt:variant>
        <vt:i4>5</vt:i4>
      </vt:variant>
      <vt:variant>
        <vt:lpwstr>https://www.england.nhs.uk/commissioning/pc-co-comms/coi/</vt:lpwstr>
      </vt:variant>
      <vt:variant>
        <vt:lpwstr/>
      </vt:variant>
      <vt:variant>
        <vt:i4>6815764</vt:i4>
      </vt:variant>
      <vt:variant>
        <vt:i4>18</vt:i4>
      </vt:variant>
      <vt:variant>
        <vt:i4>0</vt:i4>
      </vt:variant>
      <vt:variant>
        <vt:i4>5</vt:i4>
      </vt:variant>
      <vt:variant>
        <vt:lpwstr>mailto:claire.baker36@nhs.net</vt:lpwstr>
      </vt:variant>
      <vt:variant>
        <vt:lpwstr/>
      </vt:variant>
      <vt:variant>
        <vt:i4>4325453</vt:i4>
      </vt:variant>
      <vt:variant>
        <vt:i4>15</vt:i4>
      </vt:variant>
      <vt:variant>
        <vt:i4>0</vt:i4>
      </vt:variant>
      <vt:variant>
        <vt:i4>5</vt:i4>
      </vt:variant>
      <vt:variant>
        <vt:lpwstr>http://www.reportnhsfraud.nhs.uk/</vt:lpwstr>
      </vt:variant>
      <vt:variant>
        <vt:lpwstr/>
      </vt:variant>
      <vt:variant>
        <vt:i4>7274577</vt:i4>
      </vt:variant>
      <vt:variant>
        <vt:i4>12</vt:i4>
      </vt:variant>
      <vt:variant>
        <vt:i4>0</vt:i4>
      </vt:variant>
      <vt:variant>
        <vt:i4>5</vt:i4>
      </vt:variant>
      <vt:variant>
        <vt:lpwstr>mailto:lou.evans1@nhs.net</vt:lpwstr>
      </vt:variant>
      <vt:variant>
        <vt:lpwstr/>
      </vt:variant>
      <vt:variant>
        <vt:i4>6357053</vt:i4>
      </vt:variant>
      <vt:variant>
        <vt:i4>9</vt:i4>
      </vt:variant>
      <vt:variant>
        <vt:i4>0</vt:i4>
      </vt:variant>
      <vt:variant>
        <vt:i4>5</vt:i4>
      </vt:variant>
      <vt:variant>
        <vt:lpwstr>http://www.somersetccg.nhs.uk/</vt:lpwstr>
      </vt:variant>
      <vt:variant>
        <vt:lpwstr/>
      </vt:variant>
      <vt:variant>
        <vt:i4>4915228</vt:i4>
      </vt:variant>
      <vt:variant>
        <vt:i4>6</vt:i4>
      </vt:variant>
      <vt:variant>
        <vt:i4>0</vt:i4>
      </vt:variant>
      <vt:variant>
        <vt:i4>5</vt:i4>
      </vt:variant>
      <vt:variant>
        <vt:lpwstr>https://interestregister.somersetccg.nhs.uk/</vt:lpwstr>
      </vt:variant>
      <vt:variant>
        <vt:lpwstr/>
      </vt:variant>
      <vt:variant>
        <vt:i4>6357100</vt:i4>
      </vt:variant>
      <vt:variant>
        <vt:i4>3</vt:i4>
      </vt:variant>
      <vt:variant>
        <vt:i4>0</vt:i4>
      </vt:variant>
      <vt:variant>
        <vt:i4>5</vt:i4>
      </vt:variant>
      <vt:variant>
        <vt:lpwstr>https://www.somersetccg.nhs.uk/publications/anti-bribery-statement</vt:lpwstr>
      </vt:variant>
      <vt:variant>
        <vt:lpwstr/>
      </vt:variant>
      <vt:variant>
        <vt:i4>3276865</vt:i4>
      </vt:variant>
      <vt:variant>
        <vt:i4>6</vt:i4>
      </vt:variant>
      <vt:variant>
        <vt:i4>0</vt:i4>
      </vt:variant>
      <vt:variant>
        <vt:i4>5</vt:i4>
      </vt:variant>
      <vt:variant>
        <vt:lpwstr>http://www.abpi.org.uk/our-work/library/guidelines/Documents/code_of_practice_2016.pdf</vt:lpwstr>
      </vt:variant>
      <vt:variant>
        <vt:lpwstr/>
      </vt:variant>
      <vt:variant>
        <vt:i4>5177417</vt:i4>
      </vt:variant>
      <vt:variant>
        <vt:i4>3</vt:i4>
      </vt:variant>
      <vt:variant>
        <vt:i4>0</vt:i4>
      </vt:variant>
      <vt:variant>
        <vt:i4>5</vt:i4>
      </vt:variant>
      <vt:variant>
        <vt:lpwstr>http://www.professionalstandards.org.uk/docs/psa-library/november-2012---standards-for-board-members.pdf?sfvrsn=0</vt:lpwstr>
      </vt:variant>
      <vt:variant>
        <vt:lpwstr/>
      </vt:variant>
      <vt:variant>
        <vt:i4>1507416</vt:i4>
      </vt:variant>
      <vt:variant>
        <vt:i4>0</vt:i4>
      </vt:variant>
      <vt:variant>
        <vt:i4>0</vt:i4>
      </vt:variant>
      <vt:variant>
        <vt:i4>5</vt:i4>
      </vt:variant>
      <vt:variant>
        <vt:lpwstr>https://www.england.nhs.uk/commissioning/pc-co-comms/coi/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TAUNTON &amp; SOMERSET NHS TRUST</dc:title>
  <dc:subject/>
  <dc:creator>Male Kerry</dc:creator>
  <cp:keywords/>
  <cp:lastModifiedBy>LINCOLN, Christine (NHS SOMERSET ICB - 11X)</cp:lastModifiedBy>
  <cp:revision>2</cp:revision>
  <cp:lastPrinted>2018-09-13T11:31:00Z</cp:lastPrinted>
  <dcterms:created xsi:type="dcterms:W3CDTF">2026-06-19T12:12:00Z</dcterms:created>
  <dcterms:modified xsi:type="dcterms:W3CDTF">2026-06-19T12:12:00Z</dcterms:modified>
</cp:coreProperties>
</file>